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803EB" w14:textId="657146FD" w:rsidR="00332C0B" w:rsidRDefault="00332C0B" w:rsidP="00CC0B86">
      <w:pPr>
        <w:pStyle w:val="NoSpacing"/>
        <w:rPr>
          <w:rFonts w:ascii="Trade Gothic Next HvyCd" w:hAnsi="Trade Gothic Next HvyCd"/>
          <w:color w:val="062A60"/>
          <w:sz w:val="72"/>
          <w:szCs w:val="72"/>
        </w:rPr>
      </w:pPr>
      <w:r>
        <w:rPr>
          <w:noProof/>
        </w:rPr>
        <w:drawing>
          <wp:anchor distT="0" distB="0" distL="114300" distR="114300" simplePos="0" relativeHeight="251659264" behindDoc="1" locked="0" layoutInCell="1" allowOverlap="1" wp14:anchorId="45BD3F29" wp14:editId="4FDBAAA4">
            <wp:simplePos x="0" y="0"/>
            <wp:positionH relativeFrom="margin">
              <wp:align>center</wp:align>
            </wp:positionH>
            <wp:positionV relativeFrom="paragraph">
              <wp:posOffset>148970</wp:posOffset>
            </wp:positionV>
            <wp:extent cx="2047240" cy="897255"/>
            <wp:effectExtent l="0" t="0" r="0" b="0"/>
            <wp:wrapTight wrapText="bothSides">
              <wp:wrapPolygon edited="0">
                <wp:start x="0" y="0"/>
                <wp:lineTo x="0" y="21096"/>
                <wp:lineTo x="21305" y="21096"/>
                <wp:lineTo x="21305" y="0"/>
                <wp:lineTo x="0" y="0"/>
              </wp:wrapPolygon>
            </wp:wrapTight>
            <wp:docPr id="740997569" name="Picture 2" descr="Royal Osteoporosis Society - JustG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yal Osteoporosis Society - JustGi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7240" cy="897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0E68E7" w14:textId="77777777" w:rsidR="00332C0B" w:rsidRDefault="00332C0B" w:rsidP="00CC0B86">
      <w:pPr>
        <w:pStyle w:val="NoSpacing"/>
        <w:rPr>
          <w:rFonts w:ascii="Trade Gothic Next HvyCd" w:hAnsi="Trade Gothic Next HvyCd"/>
          <w:color w:val="062A60"/>
          <w:sz w:val="72"/>
          <w:szCs w:val="72"/>
        </w:rPr>
      </w:pPr>
    </w:p>
    <w:p w14:paraId="07802FBE" w14:textId="77777777" w:rsidR="00332C0B" w:rsidRPr="00332C0B" w:rsidRDefault="00332C0B" w:rsidP="00CC0B86">
      <w:pPr>
        <w:pStyle w:val="NoSpacing"/>
        <w:rPr>
          <w:rFonts w:ascii="Trade Gothic Next HvyCd" w:hAnsi="Trade Gothic Next HvyCd"/>
          <w:color w:val="062A60"/>
          <w:szCs w:val="24"/>
        </w:rPr>
      </w:pPr>
    </w:p>
    <w:p w14:paraId="39FCA0FC" w14:textId="01A73A9C" w:rsidR="00C74941" w:rsidRPr="00CC0B86" w:rsidRDefault="005601D6" w:rsidP="00CC0B86">
      <w:pPr>
        <w:pStyle w:val="NoSpacing"/>
        <w:rPr>
          <w:rFonts w:ascii="Trade Gothic Next HvyCd" w:hAnsi="Trade Gothic Next HvyCd"/>
          <w:color w:val="062A60"/>
          <w:sz w:val="72"/>
          <w:szCs w:val="72"/>
        </w:rPr>
      </w:pPr>
      <w:r w:rsidRPr="00CC0B86">
        <w:rPr>
          <w:rFonts w:ascii="Trade Gothic Next HvyCd" w:hAnsi="Trade Gothic Next HvyCd"/>
          <w:color w:val="062A60"/>
          <w:sz w:val="72"/>
          <w:szCs w:val="72"/>
        </w:rPr>
        <w:t>Service Specification</w:t>
      </w:r>
      <w:r w:rsidR="005C1916" w:rsidRPr="00CC0B86">
        <w:rPr>
          <w:rFonts w:ascii="Trade Gothic Next HvyCd" w:hAnsi="Trade Gothic Next HvyCd"/>
          <w:color w:val="062A60"/>
          <w:sz w:val="72"/>
          <w:szCs w:val="72"/>
        </w:rPr>
        <w:t xml:space="preserve"> Resource</w:t>
      </w:r>
    </w:p>
    <w:p w14:paraId="164674CB" w14:textId="77777777" w:rsidR="00D705B7" w:rsidRDefault="00D705B7" w:rsidP="0063647A">
      <w:pPr>
        <w:shd w:val="clear" w:color="auto" w:fill="FFFFFF"/>
        <w:spacing w:after="0"/>
        <w:jc w:val="center"/>
        <w:rPr>
          <w:rFonts w:ascii="Arial" w:hAnsi="Arial" w:cs="Arial"/>
          <w:sz w:val="20"/>
        </w:rPr>
      </w:pPr>
    </w:p>
    <w:p w14:paraId="51DBD723" w14:textId="77777777" w:rsidR="009A1EDA" w:rsidRDefault="009A1EDA" w:rsidP="009A1EDA">
      <w:pPr>
        <w:pStyle w:val="NormalWeb"/>
        <w:spacing w:after="120"/>
        <w:jc w:val="center"/>
        <w:rPr>
          <w:rFonts w:ascii="Roboto" w:hAnsi="Roboto" w:cs="Calibri"/>
          <w:b/>
          <w:bCs/>
          <w:i/>
          <w:color w:val="002060"/>
          <w:sz w:val="22"/>
          <w:szCs w:val="22"/>
          <w:u w:val="single"/>
        </w:rPr>
      </w:pPr>
      <w:r w:rsidRPr="00623924">
        <w:rPr>
          <w:rFonts w:ascii="Roboto" w:hAnsi="Roboto" w:cs="Calibri"/>
          <w:b/>
          <w:bCs/>
          <w:i/>
          <w:color w:val="002060"/>
          <w:sz w:val="22"/>
          <w:szCs w:val="22"/>
          <w:u w:val="single"/>
        </w:rPr>
        <w:t>This resource:</w:t>
      </w:r>
    </w:p>
    <w:p w14:paraId="79D93713" w14:textId="77777777" w:rsidR="009A1EDA" w:rsidRPr="00623924" w:rsidRDefault="009A1EDA" w:rsidP="009A1EDA">
      <w:pPr>
        <w:pStyle w:val="NoSpacing"/>
      </w:pPr>
    </w:p>
    <w:p w14:paraId="1D22BA2F" w14:textId="77777777" w:rsidR="009A1EDA" w:rsidRPr="00F11151" w:rsidRDefault="009A1EDA" w:rsidP="009A1EDA">
      <w:pPr>
        <w:pStyle w:val="NoSpacing"/>
        <w:jc w:val="center"/>
        <w:rPr>
          <w:rFonts w:ascii="Roboto" w:hAnsi="Roboto" w:cs="Calibri"/>
          <w:color w:val="062A60"/>
          <w:sz w:val="22"/>
          <w:szCs w:val="22"/>
        </w:rPr>
      </w:pPr>
      <w:r w:rsidRPr="00F11151">
        <w:rPr>
          <w:rFonts w:ascii="Roboto" w:hAnsi="Roboto" w:cs="Calibri"/>
          <w:color w:val="062A60"/>
          <w:sz w:val="22"/>
          <w:szCs w:val="22"/>
        </w:rPr>
        <w:t>This resource has been created by the Royal Osteoporosis Society as part of the Fracture Liaison Service Implementation Toolkit</w:t>
      </w:r>
    </w:p>
    <w:p w14:paraId="584D4E4D" w14:textId="77777777" w:rsidR="009A1EDA" w:rsidRPr="00F11151" w:rsidRDefault="009A1EDA" w:rsidP="009A1EDA">
      <w:pPr>
        <w:pStyle w:val="NoSpacing"/>
        <w:jc w:val="center"/>
        <w:rPr>
          <w:rFonts w:ascii="Roboto" w:hAnsi="Roboto" w:cs="Calibri"/>
          <w:color w:val="062A60"/>
          <w:sz w:val="22"/>
          <w:szCs w:val="22"/>
        </w:rPr>
      </w:pPr>
    </w:p>
    <w:p w14:paraId="28C1C6C7" w14:textId="77777777" w:rsidR="009A1EDA" w:rsidRPr="00F11151" w:rsidRDefault="009A1EDA" w:rsidP="009A1EDA">
      <w:pPr>
        <w:pStyle w:val="NoSpacing"/>
        <w:jc w:val="center"/>
        <w:rPr>
          <w:rFonts w:ascii="Roboto" w:hAnsi="Roboto" w:cs="Calibri"/>
          <w:color w:val="062A60"/>
          <w:sz w:val="22"/>
          <w:szCs w:val="22"/>
        </w:rPr>
      </w:pPr>
      <w:r w:rsidRPr="00F11151">
        <w:rPr>
          <w:rFonts w:ascii="Roboto" w:hAnsi="Roboto" w:cs="Calibri"/>
          <w:b/>
          <w:bCs/>
          <w:color w:val="062A60"/>
          <w:sz w:val="22"/>
          <w:szCs w:val="22"/>
        </w:rPr>
        <w:t>Endnotes</w:t>
      </w:r>
      <w:r w:rsidRPr="00F11151">
        <w:rPr>
          <w:rFonts w:ascii="Roboto" w:hAnsi="Roboto" w:cs="Calibri"/>
          <w:color w:val="062A60"/>
          <w:sz w:val="22"/>
          <w:szCs w:val="22"/>
        </w:rPr>
        <w:t xml:space="preserve"> – any text copied and pasted from this section into another MS Word document should automatically pull through reference information. These are placed and numbered automatically so that, if you move any text, the numbering will remain correct.</w:t>
      </w:r>
    </w:p>
    <w:p w14:paraId="2CF37BDD" w14:textId="77777777" w:rsidR="009A1EDA" w:rsidRPr="00F11151" w:rsidRDefault="009A1EDA" w:rsidP="009A1EDA">
      <w:pPr>
        <w:pStyle w:val="NoSpacing"/>
        <w:jc w:val="center"/>
        <w:rPr>
          <w:rFonts w:ascii="Roboto" w:hAnsi="Roboto" w:cs="Calibri"/>
          <w:color w:val="062A60"/>
          <w:sz w:val="22"/>
          <w:szCs w:val="22"/>
        </w:rPr>
      </w:pPr>
    </w:p>
    <w:p w14:paraId="13E39046" w14:textId="77777777" w:rsidR="009A1EDA" w:rsidRPr="00F11151" w:rsidRDefault="009A1EDA" w:rsidP="009A1EDA">
      <w:pPr>
        <w:pStyle w:val="NoSpacing"/>
        <w:jc w:val="center"/>
        <w:rPr>
          <w:rFonts w:ascii="Roboto" w:hAnsi="Roboto" w:cs="Calibri"/>
          <w:color w:val="062A60"/>
          <w:sz w:val="22"/>
          <w:szCs w:val="22"/>
        </w:rPr>
      </w:pPr>
      <w:r w:rsidRPr="00F11151">
        <w:rPr>
          <w:rFonts w:ascii="Roboto" w:hAnsi="Roboto" w:cs="Calibri"/>
          <w:color w:val="062A60"/>
          <w:sz w:val="22"/>
          <w:szCs w:val="22"/>
        </w:rPr>
        <w:t>You are free to use, change, edit or adapt this template as you wish. We trust that you will find this tool useful.</w:t>
      </w:r>
    </w:p>
    <w:p w14:paraId="1C228FBE" w14:textId="77777777" w:rsidR="009A1EDA" w:rsidRPr="00F11151" w:rsidRDefault="009A1EDA" w:rsidP="009A1EDA">
      <w:pPr>
        <w:pStyle w:val="NoSpacing"/>
        <w:jc w:val="center"/>
        <w:rPr>
          <w:rFonts w:ascii="Roboto" w:hAnsi="Roboto" w:cs="Calibri"/>
          <w:color w:val="062A60"/>
          <w:sz w:val="22"/>
          <w:szCs w:val="22"/>
        </w:rPr>
      </w:pPr>
    </w:p>
    <w:p w14:paraId="74F13C58" w14:textId="77777777" w:rsidR="009A1EDA" w:rsidRPr="00F11151" w:rsidRDefault="009A1EDA" w:rsidP="009A1EDA">
      <w:pPr>
        <w:pStyle w:val="NoSpacing"/>
        <w:jc w:val="center"/>
        <w:rPr>
          <w:rFonts w:ascii="Roboto" w:hAnsi="Roboto" w:cs="Calibri"/>
          <w:color w:val="062A60"/>
          <w:sz w:val="22"/>
          <w:szCs w:val="22"/>
        </w:rPr>
      </w:pPr>
      <w:r w:rsidRPr="00F11151">
        <w:rPr>
          <w:rFonts w:ascii="Roboto" w:hAnsi="Roboto" w:cs="Calibri"/>
          <w:color w:val="062A60"/>
          <w:sz w:val="22"/>
          <w:szCs w:val="22"/>
        </w:rPr>
        <w:t xml:space="preserve">If you have any queries or would like to make any suggestions on how to improve it, please contact us at the Royal Osteoporosis Society at </w:t>
      </w:r>
      <w:hyperlink r:id="rId12" w:history="1">
        <w:r w:rsidRPr="00F11151">
          <w:rPr>
            <w:rStyle w:val="Hyperlink"/>
            <w:rFonts w:ascii="Roboto" w:hAnsi="Roboto" w:cs="Calibri"/>
            <w:i/>
            <w:color w:val="062A60"/>
            <w:sz w:val="22"/>
            <w:szCs w:val="22"/>
          </w:rPr>
          <w:t>FLS@theros.org.uk</w:t>
        </w:r>
      </w:hyperlink>
      <w:r w:rsidRPr="00F11151">
        <w:rPr>
          <w:rFonts w:ascii="Roboto" w:hAnsi="Roboto" w:cs="Calibri"/>
          <w:color w:val="062A60"/>
          <w:sz w:val="22"/>
          <w:szCs w:val="22"/>
        </w:rPr>
        <w:t>.</w:t>
      </w:r>
    </w:p>
    <w:p w14:paraId="65A4F161" w14:textId="77777777" w:rsidR="009A1EDA" w:rsidRPr="00F11151" w:rsidRDefault="009A1EDA" w:rsidP="009A1EDA">
      <w:pPr>
        <w:pStyle w:val="NoSpacing"/>
        <w:jc w:val="center"/>
        <w:rPr>
          <w:rFonts w:ascii="Roboto" w:hAnsi="Roboto"/>
          <w:color w:val="062A60"/>
          <w:sz w:val="22"/>
          <w:szCs w:val="22"/>
        </w:rPr>
      </w:pPr>
    </w:p>
    <w:p w14:paraId="03CD085C" w14:textId="77777777" w:rsidR="009A1EDA" w:rsidRPr="00F11151" w:rsidRDefault="009A1EDA" w:rsidP="009A1EDA">
      <w:pPr>
        <w:pStyle w:val="NoSpacing"/>
        <w:jc w:val="center"/>
        <w:rPr>
          <w:rFonts w:ascii="Roboto" w:hAnsi="Roboto"/>
          <w:b/>
          <w:color w:val="062A60"/>
          <w:sz w:val="22"/>
          <w:szCs w:val="22"/>
          <w:u w:val="single"/>
        </w:rPr>
      </w:pPr>
      <w:r w:rsidRPr="00F11151">
        <w:rPr>
          <w:rFonts w:ascii="Roboto" w:hAnsi="Roboto" w:cs="Calibri"/>
          <w:b/>
          <w:color w:val="062A60"/>
          <w:sz w:val="22"/>
          <w:szCs w:val="22"/>
          <w:u w:val="single"/>
        </w:rPr>
        <w:t>Disclaimer</w:t>
      </w:r>
    </w:p>
    <w:p w14:paraId="6BC65709" w14:textId="77777777" w:rsidR="009A1EDA" w:rsidRPr="00F11151" w:rsidRDefault="009A1EDA" w:rsidP="009A1EDA">
      <w:pPr>
        <w:pStyle w:val="NoSpacing"/>
        <w:jc w:val="center"/>
        <w:rPr>
          <w:rFonts w:ascii="Roboto" w:hAnsi="Roboto" w:cs="Calibri"/>
          <w:color w:val="062A60"/>
          <w:sz w:val="22"/>
          <w:szCs w:val="22"/>
        </w:rPr>
      </w:pPr>
      <w:r w:rsidRPr="00F11151">
        <w:rPr>
          <w:rFonts w:ascii="Roboto" w:hAnsi="Roboto" w:cs="Calibri"/>
          <w:color w:val="062A60"/>
          <w:sz w:val="22"/>
          <w:szCs w:val="22"/>
        </w:rPr>
        <w:t>This resource is provided free as part of the Fracture Liaison Implementation Toolkit by the Royal Osteoporosis Society. This resource does not represent the views of the Royal Osteoporosis Society. Every effort has been made to make sure that the information contained within this document is accurate and in full compliance with UK law and with best practice at the time of writing. There is no guarantee as to the accuracy or reliability of any of the information contained in this resource and its use is entirely at the user’s risk and no liability whatsoever is accepted by the Royal Osteoporosis Society.</w:t>
      </w:r>
    </w:p>
    <w:p w14:paraId="3305D527" w14:textId="77777777" w:rsidR="009A1EDA" w:rsidRPr="00F11151" w:rsidRDefault="009A1EDA" w:rsidP="009A1EDA">
      <w:pPr>
        <w:pStyle w:val="NoSpacing"/>
        <w:jc w:val="center"/>
        <w:rPr>
          <w:rFonts w:ascii="Roboto" w:hAnsi="Roboto" w:cs="Calibri"/>
          <w:color w:val="062A60"/>
          <w:sz w:val="22"/>
          <w:szCs w:val="22"/>
        </w:rPr>
      </w:pPr>
    </w:p>
    <w:p w14:paraId="01CF0DC4" w14:textId="77777777" w:rsidR="009A1EDA" w:rsidRPr="00F11151" w:rsidRDefault="009A1EDA" w:rsidP="009A1EDA">
      <w:pPr>
        <w:pStyle w:val="NoSpacing"/>
        <w:jc w:val="center"/>
        <w:rPr>
          <w:rFonts w:ascii="Roboto" w:hAnsi="Roboto"/>
          <w:color w:val="062A60"/>
          <w:sz w:val="22"/>
          <w:szCs w:val="22"/>
        </w:rPr>
      </w:pPr>
      <w:r w:rsidRPr="00F11151">
        <w:rPr>
          <w:rFonts w:ascii="Roboto" w:hAnsi="Roboto" w:cs="Calibri"/>
          <w:b/>
          <w:bCs/>
          <w:color w:val="062A60"/>
          <w:sz w:val="22"/>
          <w:szCs w:val="22"/>
          <w:u w:val="single"/>
        </w:rPr>
        <w:t>Instructions for use</w:t>
      </w:r>
    </w:p>
    <w:p w14:paraId="7F4FCE73" w14:textId="77777777" w:rsidR="009A1EDA" w:rsidRPr="00F11151" w:rsidRDefault="009A1EDA" w:rsidP="009A1EDA">
      <w:pPr>
        <w:pStyle w:val="NoSpacing"/>
        <w:jc w:val="center"/>
        <w:rPr>
          <w:rFonts w:ascii="Roboto" w:hAnsi="Roboto" w:cs="Calibri"/>
          <w:color w:val="062A60"/>
          <w:sz w:val="22"/>
          <w:szCs w:val="22"/>
        </w:rPr>
      </w:pPr>
      <w:r w:rsidRPr="00F11151">
        <w:rPr>
          <w:rFonts w:ascii="Roboto" w:hAnsi="Roboto" w:cs="Calibri"/>
          <w:color w:val="062A60"/>
          <w:sz w:val="22"/>
          <w:szCs w:val="22"/>
        </w:rPr>
        <w:t xml:space="preserve">The resource is fully editable. Formatting has been kept to a minimum to allow flexible use either </w:t>
      </w:r>
      <w:r>
        <w:rPr>
          <w:rFonts w:ascii="Roboto" w:hAnsi="Roboto" w:cs="Calibri"/>
          <w:color w:val="062A60"/>
          <w:sz w:val="22"/>
          <w:szCs w:val="22"/>
        </w:rPr>
        <w:t xml:space="preserve">by </w:t>
      </w:r>
      <w:r w:rsidRPr="00F11151">
        <w:rPr>
          <w:rFonts w:ascii="Roboto" w:hAnsi="Roboto" w:cs="Calibri"/>
          <w:color w:val="062A60"/>
          <w:sz w:val="22"/>
          <w:szCs w:val="22"/>
        </w:rPr>
        <w:t xml:space="preserve">editing this document or copying material to use in local documents.  The resource may include guidance on use and/or sections where local information may need to be entered. These have been highlighted </w:t>
      </w:r>
      <w:r w:rsidRPr="00F11151">
        <w:rPr>
          <w:rFonts w:ascii="Roboto" w:hAnsi="Roboto" w:cs="Calibri"/>
          <w:b/>
          <w:color w:val="062A60"/>
          <w:sz w:val="22"/>
          <w:szCs w:val="22"/>
          <w:highlight w:val="magenta"/>
        </w:rPr>
        <w:t>[using bold text in square brackets]</w:t>
      </w:r>
      <w:r w:rsidRPr="00F11151">
        <w:rPr>
          <w:rFonts w:ascii="Roboto" w:hAnsi="Roboto" w:cs="Calibri"/>
          <w:color w:val="062A60"/>
          <w:sz w:val="22"/>
          <w:szCs w:val="22"/>
          <w:highlight w:val="magenta"/>
        </w:rPr>
        <w:t>.</w:t>
      </w:r>
      <w:r w:rsidRPr="00F11151">
        <w:rPr>
          <w:rFonts w:ascii="Roboto" w:hAnsi="Roboto" w:cs="Calibri"/>
          <w:color w:val="062A60"/>
          <w:sz w:val="22"/>
          <w:szCs w:val="22"/>
        </w:rPr>
        <w:t xml:space="preserve"> Please delete or overwrite these sections as you go along and make the necessary font or formatting changes.</w:t>
      </w:r>
    </w:p>
    <w:p w14:paraId="33AFFF1A" w14:textId="77777777" w:rsidR="009A1EDA" w:rsidRPr="00F11151" w:rsidRDefault="009A1EDA" w:rsidP="009A1EDA">
      <w:pPr>
        <w:pStyle w:val="NormalWeb"/>
        <w:spacing w:after="120"/>
        <w:jc w:val="center"/>
        <w:rPr>
          <w:rFonts w:ascii="Roboto" w:hAnsi="Roboto" w:cs="Calibri"/>
          <w:i/>
          <w:color w:val="062A60"/>
          <w:sz w:val="22"/>
          <w:szCs w:val="22"/>
        </w:rPr>
      </w:pPr>
    </w:p>
    <w:p w14:paraId="01DA5374" w14:textId="77777777" w:rsidR="009A1EDA" w:rsidRPr="00F11151" w:rsidRDefault="009A1EDA" w:rsidP="009A1EDA">
      <w:pPr>
        <w:pStyle w:val="NoSpacing"/>
        <w:jc w:val="center"/>
        <w:rPr>
          <w:rFonts w:ascii="Roboto" w:hAnsi="Roboto"/>
          <w:color w:val="062A60"/>
          <w:sz w:val="22"/>
          <w:szCs w:val="22"/>
        </w:rPr>
      </w:pPr>
      <w:r w:rsidRPr="00F11151">
        <w:rPr>
          <w:rFonts w:ascii="Roboto" w:hAnsi="Roboto"/>
          <w:color w:val="062A60"/>
          <w:sz w:val="22"/>
          <w:szCs w:val="22"/>
        </w:rPr>
        <w:t>Note that this resource is based on the service specification in use in NHS England as part of the standard NHS contract for acute services. Text may be edited, amended or copied for use in other service specification templates in use in other home nations.</w:t>
      </w:r>
    </w:p>
    <w:p w14:paraId="2FC035CD" w14:textId="77777777" w:rsidR="009A1EDA" w:rsidRPr="00F11151" w:rsidRDefault="009A1EDA" w:rsidP="009A1EDA">
      <w:pPr>
        <w:pStyle w:val="NoSpacing"/>
        <w:jc w:val="center"/>
        <w:rPr>
          <w:rFonts w:ascii="Roboto" w:hAnsi="Roboto"/>
          <w:b/>
          <w:color w:val="062A60"/>
          <w:sz w:val="22"/>
          <w:szCs w:val="22"/>
        </w:rPr>
      </w:pPr>
      <w:r w:rsidRPr="00F11151">
        <w:rPr>
          <w:rFonts w:ascii="Roboto" w:hAnsi="Roboto"/>
          <w:b/>
          <w:iCs/>
          <w:color w:val="062A60"/>
          <w:sz w:val="22"/>
          <w:szCs w:val="22"/>
        </w:rPr>
        <w:t>[Please delete this box when you use this resource]</w:t>
      </w:r>
    </w:p>
    <w:p w14:paraId="6C68BDB9" w14:textId="561DD75C" w:rsidR="00D705B7" w:rsidRDefault="00D705B7" w:rsidP="0063647A">
      <w:pPr>
        <w:shd w:val="clear" w:color="auto" w:fill="FFFFFF"/>
        <w:spacing w:after="0"/>
        <w:jc w:val="center"/>
        <w:rPr>
          <w:rFonts w:ascii="Arial" w:hAnsi="Arial" w:cs="Arial"/>
          <w:sz w:val="20"/>
        </w:rPr>
      </w:pPr>
    </w:p>
    <w:p w14:paraId="76BC0390" w14:textId="0FBFB652" w:rsidR="00D705B7" w:rsidRDefault="008D58EF" w:rsidP="008D58EF">
      <w:pPr>
        <w:shd w:val="clear" w:color="auto" w:fill="FFFFFF"/>
        <w:tabs>
          <w:tab w:val="left" w:pos="869"/>
        </w:tabs>
        <w:spacing w:after="0"/>
        <w:rPr>
          <w:rFonts w:ascii="Arial" w:hAnsi="Arial" w:cs="Arial"/>
          <w:sz w:val="20"/>
        </w:rPr>
      </w:pPr>
      <w:r>
        <w:rPr>
          <w:rFonts w:ascii="Arial" w:hAnsi="Arial" w:cs="Arial"/>
          <w:sz w:val="20"/>
        </w:rPr>
        <w:tab/>
      </w:r>
    </w:p>
    <w:p w14:paraId="599151E4" w14:textId="77777777" w:rsidR="008D58EF" w:rsidRDefault="008D58EF" w:rsidP="008D58EF">
      <w:pPr>
        <w:shd w:val="clear" w:color="auto" w:fill="FFFFFF"/>
        <w:tabs>
          <w:tab w:val="left" w:pos="869"/>
        </w:tabs>
        <w:spacing w:after="0"/>
        <w:rPr>
          <w:rFonts w:ascii="Arial" w:hAnsi="Arial" w:cs="Arial"/>
          <w:sz w:val="20"/>
        </w:rPr>
      </w:pPr>
    </w:p>
    <w:p w14:paraId="031FA31F" w14:textId="77777777" w:rsidR="008D58EF" w:rsidRDefault="008D58EF" w:rsidP="008D58EF">
      <w:pPr>
        <w:shd w:val="clear" w:color="auto" w:fill="FFFFFF"/>
        <w:tabs>
          <w:tab w:val="left" w:pos="869"/>
        </w:tabs>
        <w:spacing w:after="0"/>
        <w:rPr>
          <w:rFonts w:ascii="Arial" w:hAnsi="Arial" w:cs="Arial"/>
          <w:sz w:val="20"/>
        </w:rPr>
      </w:pPr>
    </w:p>
    <w:p w14:paraId="2225718A" w14:textId="77777777" w:rsidR="00173828" w:rsidRDefault="00173828" w:rsidP="008D58EF">
      <w:pPr>
        <w:shd w:val="clear" w:color="auto" w:fill="FFFFFF"/>
        <w:tabs>
          <w:tab w:val="left" w:pos="869"/>
        </w:tabs>
        <w:spacing w:after="0"/>
        <w:rPr>
          <w:rFonts w:ascii="Arial" w:hAnsi="Arial" w:cs="Arial"/>
          <w:sz w:val="20"/>
        </w:rPr>
        <w:sectPr w:rsidR="00173828" w:rsidSect="00A2726B">
          <w:footerReference w:type="default" r:id="rId13"/>
          <w:footerReference w:type="first" r:id="rId14"/>
          <w:pgSz w:w="11906" w:h="16838"/>
          <w:pgMar w:top="1440" w:right="1440" w:bottom="1440" w:left="1440" w:header="567" w:footer="708"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7441"/>
      </w:tblGrid>
      <w:tr w:rsidR="00C74941" w:rsidRPr="0076094A" w14:paraId="00C086DB" w14:textId="77777777" w:rsidTr="00173828">
        <w:tc>
          <w:tcPr>
            <w:tcW w:w="1310" w:type="pct"/>
            <w:shd w:val="clear" w:color="auto" w:fill="062A60"/>
            <w:vAlign w:val="center"/>
          </w:tcPr>
          <w:p w14:paraId="6C0B943C" w14:textId="77777777" w:rsidR="00C74941" w:rsidRPr="005D7DC6" w:rsidRDefault="00C74941" w:rsidP="007978EB">
            <w:pPr>
              <w:spacing w:after="0" w:line="360" w:lineRule="auto"/>
              <w:rPr>
                <w:rFonts w:ascii="Arial" w:hAnsi="Arial" w:cs="Arial"/>
                <w:b/>
                <w:color w:val="FFFFFF" w:themeColor="background1"/>
                <w:szCs w:val="24"/>
              </w:rPr>
            </w:pPr>
            <w:r w:rsidRPr="005D7DC6">
              <w:rPr>
                <w:rFonts w:ascii="Arial" w:hAnsi="Arial" w:cs="Arial"/>
                <w:b/>
                <w:color w:val="FFFFFF" w:themeColor="background1"/>
                <w:szCs w:val="24"/>
              </w:rPr>
              <w:lastRenderedPageBreak/>
              <w:t>Service Specification No.</w:t>
            </w:r>
          </w:p>
        </w:tc>
        <w:tc>
          <w:tcPr>
            <w:tcW w:w="3690" w:type="pct"/>
            <w:vAlign w:val="center"/>
          </w:tcPr>
          <w:p w14:paraId="1342B258" w14:textId="588FC0C1" w:rsidR="00E31621" w:rsidRPr="005D7DC6" w:rsidRDefault="005D7DC6" w:rsidP="007978EB">
            <w:pPr>
              <w:spacing w:after="0"/>
              <w:rPr>
                <w:rFonts w:ascii="Arial" w:hAnsi="Arial" w:cs="Arial"/>
                <w:b/>
                <w:bCs/>
                <w:szCs w:val="24"/>
              </w:rPr>
            </w:pPr>
            <w:r w:rsidRPr="007978EB">
              <w:rPr>
                <w:rFonts w:ascii="Arial" w:hAnsi="Arial" w:cs="Arial"/>
                <w:b/>
                <w:bCs/>
                <w:szCs w:val="24"/>
                <w:highlight w:val="magenta"/>
              </w:rPr>
              <w:t>[Insert Service Specification Number Here]</w:t>
            </w:r>
          </w:p>
        </w:tc>
      </w:tr>
      <w:tr w:rsidR="00C74941" w:rsidRPr="0076094A" w14:paraId="132B889A" w14:textId="77777777" w:rsidTr="00173828">
        <w:tc>
          <w:tcPr>
            <w:tcW w:w="1310" w:type="pct"/>
            <w:shd w:val="clear" w:color="auto" w:fill="062A60"/>
            <w:vAlign w:val="center"/>
          </w:tcPr>
          <w:p w14:paraId="75022B77" w14:textId="5706439E" w:rsidR="00C74941" w:rsidRPr="005D7DC6" w:rsidRDefault="00C74941" w:rsidP="007978EB">
            <w:pPr>
              <w:spacing w:after="0" w:line="360" w:lineRule="auto"/>
              <w:rPr>
                <w:rFonts w:ascii="Arial" w:hAnsi="Arial" w:cs="Arial"/>
                <w:b/>
                <w:color w:val="FFFFFF" w:themeColor="background1"/>
                <w:szCs w:val="24"/>
              </w:rPr>
            </w:pPr>
            <w:r w:rsidRPr="005D7DC6">
              <w:rPr>
                <w:rFonts w:ascii="Arial" w:hAnsi="Arial" w:cs="Arial"/>
                <w:b/>
                <w:color w:val="FFFFFF" w:themeColor="background1"/>
                <w:szCs w:val="24"/>
              </w:rPr>
              <w:t>Service</w:t>
            </w:r>
            <w:r w:rsidR="0073312B" w:rsidRPr="005D7DC6">
              <w:rPr>
                <w:rFonts w:ascii="Arial" w:hAnsi="Arial" w:cs="Arial"/>
                <w:b/>
                <w:color w:val="FFFFFF" w:themeColor="background1"/>
                <w:szCs w:val="24"/>
              </w:rPr>
              <w:t xml:space="preserve"> and</w:t>
            </w:r>
            <w:r w:rsidR="0071068E" w:rsidRPr="005D7DC6">
              <w:rPr>
                <w:rFonts w:ascii="Arial" w:hAnsi="Arial" w:cs="Arial"/>
                <w:b/>
                <w:color w:val="FFFFFF" w:themeColor="background1"/>
                <w:szCs w:val="24"/>
              </w:rPr>
              <w:t>/</w:t>
            </w:r>
            <w:r w:rsidR="0073312B" w:rsidRPr="005D7DC6">
              <w:rPr>
                <w:rFonts w:ascii="Arial" w:hAnsi="Arial" w:cs="Arial"/>
                <w:b/>
                <w:color w:val="FFFFFF" w:themeColor="background1"/>
                <w:szCs w:val="24"/>
              </w:rPr>
              <w:t>or Pathway</w:t>
            </w:r>
            <w:r w:rsidR="00E605AB" w:rsidRPr="005D7DC6">
              <w:rPr>
                <w:rFonts w:ascii="Arial" w:hAnsi="Arial" w:cs="Arial"/>
                <w:b/>
                <w:color w:val="FFFFFF" w:themeColor="background1"/>
                <w:szCs w:val="24"/>
              </w:rPr>
              <w:t xml:space="preserve"> Name</w:t>
            </w:r>
          </w:p>
        </w:tc>
        <w:tc>
          <w:tcPr>
            <w:tcW w:w="3690" w:type="pct"/>
            <w:vAlign w:val="center"/>
          </w:tcPr>
          <w:p w14:paraId="6F4A5F00" w14:textId="56392543" w:rsidR="00C74941" w:rsidRPr="0076094A" w:rsidRDefault="004E697A" w:rsidP="007978EB">
            <w:pPr>
              <w:spacing w:after="0"/>
              <w:rPr>
                <w:rFonts w:ascii="Arial" w:hAnsi="Arial" w:cs="Arial"/>
                <w:color w:val="FF0000"/>
                <w:szCs w:val="24"/>
              </w:rPr>
            </w:pPr>
            <w:r w:rsidRPr="0076094A">
              <w:rPr>
                <w:rFonts w:ascii="Arial" w:hAnsi="Arial" w:cs="Arial"/>
                <w:szCs w:val="24"/>
              </w:rPr>
              <w:t>Fracture Liaison Services (FLS)</w:t>
            </w:r>
          </w:p>
        </w:tc>
      </w:tr>
      <w:tr w:rsidR="00C74941" w:rsidRPr="0076094A" w14:paraId="2420641C" w14:textId="77777777" w:rsidTr="00173828">
        <w:trPr>
          <w:trHeight w:val="1289"/>
        </w:trPr>
        <w:tc>
          <w:tcPr>
            <w:tcW w:w="1310" w:type="pct"/>
            <w:shd w:val="clear" w:color="auto" w:fill="062A60"/>
            <w:vAlign w:val="center"/>
          </w:tcPr>
          <w:p w14:paraId="08242A54" w14:textId="473BE228" w:rsidR="00C74941" w:rsidRPr="008A076C" w:rsidRDefault="00C74941" w:rsidP="007978EB">
            <w:pPr>
              <w:spacing w:after="0" w:line="360" w:lineRule="auto"/>
              <w:rPr>
                <w:rFonts w:ascii="Arial" w:hAnsi="Arial" w:cs="Arial"/>
                <w:b/>
                <w:color w:val="000000" w:themeColor="text1"/>
                <w:szCs w:val="24"/>
              </w:rPr>
            </w:pPr>
            <w:r w:rsidRPr="008A076C">
              <w:rPr>
                <w:rFonts w:ascii="Arial" w:hAnsi="Arial" w:cs="Arial"/>
                <w:b/>
                <w:color w:val="FFFFFF" w:themeColor="background1"/>
                <w:szCs w:val="24"/>
              </w:rPr>
              <w:t>Commissioner Lead</w:t>
            </w:r>
            <w:r w:rsidR="00EF557F" w:rsidRPr="008A076C">
              <w:rPr>
                <w:rFonts w:ascii="Arial" w:hAnsi="Arial" w:cs="Arial"/>
                <w:b/>
                <w:color w:val="FFFFFF" w:themeColor="background1"/>
                <w:szCs w:val="24"/>
              </w:rPr>
              <w:t>/s</w:t>
            </w:r>
            <w:r w:rsidR="007C0B03" w:rsidRPr="008A076C">
              <w:rPr>
                <w:rFonts w:ascii="Arial" w:hAnsi="Arial" w:cs="Arial"/>
                <w:b/>
                <w:color w:val="FFFFFF" w:themeColor="background1"/>
                <w:szCs w:val="24"/>
              </w:rPr>
              <w:t xml:space="preserve"> (Name</w:t>
            </w:r>
            <w:r w:rsidR="00253B6B" w:rsidRPr="008A076C">
              <w:rPr>
                <w:rFonts w:ascii="Arial" w:hAnsi="Arial" w:cs="Arial"/>
                <w:b/>
                <w:color w:val="FFFFFF" w:themeColor="background1"/>
                <w:szCs w:val="24"/>
              </w:rPr>
              <w:t>,</w:t>
            </w:r>
            <w:r w:rsidR="007C0B03" w:rsidRPr="008A076C">
              <w:rPr>
                <w:rFonts w:ascii="Arial" w:hAnsi="Arial" w:cs="Arial"/>
                <w:b/>
                <w:color w:val="FFFFFF" w:themeColor="background1"/>
                <w:szCs w:val="24"/>
              </w:rPr>
              <w:t xml:space="preserve"> Email</w:t>
            </w:r>
            <w:r w:rsidR="00F73AEA" w:rsidRPr="008A076C">
              <w:rPr>
                <w:rFonts w:ascii="Arial" w:hAnsi="Arial" w:cs="Arial"/>
                <w:b/>
                <w:color w:val="FFFFFF" w:themeColor="background1"/>
                <w:szCs w:val="24"/>
              </w:rPr>
              <w:t xml:space="preserve"> </w:t>
            </w:r>
            <w:r w:rsidR="00CF3286" w:rsidRPr="008A076C">
              <w:rPr>
                <w:rFonts w:ascii="Arial" w:hAnsi="Arial" w:cs="Arial"/>
                <w:b/>
                <w:color w:val="FFFFFF" w:themeColor="background1"/>
                <w:szCs w:val="24"/>
              </w:rPr>
              <w:t>and S</w:t>
            </w:r>
            <w:r w:rsidR="00F73AEA" w:rsidRPr="008A076C">
              <w:rPr>
                <w:rFonts w:ascii="Arial" w:hAnsi="Arial" w:cs="Arial"/>
                <w:b/>
                <w:color w:val="FFFFFF" w:themeColor="background1"/>
                <w:szCs w:val="24"/>
              </w:rPr>
              <w:t>ignature</w:t>
            </w:r>
            <w:r w:rsidR="007C0B03" w:rsidRPr="008A076C">
              <w:rPr>
                <w:rFonts w:ascii="Arial" w:hAnsi="Arial" w:cs="Arial"/>
                <w:b/>
                <w:color w:val="FFFFFF" w:themeColor="background1"/>
                <w:szCs w:val="24"/>
              </w:rPr>
              <w:t>)</w:t>
            </w:r>
          </w:p>
        </w:tc>
        <w:tc>
          <w:tcPr>
            <w:tcW w:w="3690" w:type="pct"/>
            <w:vAlign w:val="center"/>
          </w:tcPr>
          <w:p w14:paraId="6E789CB3" w14:textId="1E8F7511" w:rsidR="00C74941" w:rsidRPr="008A076C" w:rsidRDefault="007978EB" w:rsidP="007978EB">
            <w:pPr>
              <w:spacing w:after="0"/>
              <w:rPr>
                <w:rFonts w:ascii="Arial" w:hAnsi="Arial" w:cs="Arial"/>
                <w:b/>
                <w:bCs/>
                <w:color w:val="000000" w:themeColor="text1"/>
                <w:szCs w:val="24"/>
                <w:highlight w:val="black"/>
              </w:rPr>
            </w:pPr>
            <w:r w:rsidRPr="008A076C">
              <w:rPr>
                <w:rFonts w:ascii="Arial" w:hAnsi="Arial" w:cs="Arial"/>
                <w:b/>
                <w:bCs/>
                <w:color w:val="000000" w:themeColor="text1"/>
                <w:szCs w:val="24"/>
                <w:highlight w:val="magenta"/>
              </w:rPr>
              <w:t>[Insert Name</w:t>
            </w:r>
            <w:r w:rsidR="008A076C" w:rsidRPr="008A076C">
              <w:rPr>
                <w:rFonts w:ascii="Arial" w:hAnsi="Arial" w:cs="Arial"/>
                <w:b/>
                <w:bCs/>
                <w:color w:val="000000" w:themeColor="text1"/>
                <w:szCs w:val="24"/>
                <w:highlight w:val="magenta"/>
              </w:rPr>
              <w:t>, Email &amp; Signature]</w:t>
            </w:r>
          </w:p>
        </w:tc>
      </w:tr>
      <w:tr w:rsidR="0073312B" w:rsidRPr="0076094A" w14:paraId="7849F395" w14:textId="77777777" w:rsidTr="00173828">
        <w:tc>
          <w:tcPr>
            <w:tcW w:w="1310" w:type="pct"/>
            <w:shd w:val="clear" w:color="auto" w:fill="062A60"/>
            <w:vAlign w:val="center"/>
          </w:tcPr>
          <w:p w14:paraId="4D628460" w14:textId="5713D522" w:rsidR="0073312B" w:rsidRPr="005D7DC6" w:rsidRDefault="0073312B" w:rsidP="007978EB">
            <w:pPr>
              <w:spacing w:after="0" w:line="360" w:lineRule="auto"/>
              <w:rPr>
                <w:rFonts w:ascii="Arial" w:hAnsi="Arial" w:cs="Arial"/>
                <w:b/>
                <w:color w:val="FFFFFF" w:themeColor="background1"/>
                <w:szCs w:val="24"/>
              </w:rPr>
            </w:pPr>
            <w:r w:rsidRPr="005D7DC6">
              <w:rPr>
                <w:rFonts w:ascii="Arial" w:hAnsi="Arial" w:cs="Arial"/>
                <w:b/>
                <w:color w:val="FFFFFF" w:themeColor="background1"/>
                <w:szCs w:val="24"/>
              </w:rPr>
              <w:t xml:space="preserve">Version </w:t>
            </w:r>
          </w:p>
        </w:tc>
        <w:tc>
          <w:tcPr>
            <w:tcW w:w="3690" w:type="pct"/>
            <w:vAlign w:val="center"/>
          </w:tcPr>
          <w:p w14:paraId="577D2D91" w14:textId="2C48D649" w:rsidR="0073312B" w:rsidRPr="007978EB" w:rsidRDefault="007978EB" w:rsidP="007978EB">
            <w:pPr>
              <w:spacing w:after="0"/>
              <w:rPr>
                <w:rFonts w:ascii="Arial" w:hAnsi="Arial" w:cs="Arial"/>
                <w:b/>
                <w:bCs/>
                <w:color w:val="FF0000"/>
                <w:szCs w:val="24"/>
              </w:rPr>
            </w:pPr>
            <w:r w:rsidRPr="007978EB">
              <w:rPr>
                <w:rFonts w:ascii="Arial" w:hAnsi="Arial" w:cs="Arial"/>
                <w:b/>
                <w:bCs/>
                <w:szCs w:val="24"/>
                <w:highlight w:val="magenta"/>
              </w:rPr>
              <w:t>[Version Number]</w:t>
            </w:r>
          </w:p>
        </w:tc>
      </w:tr>
      <w:tr w:rsidR="007978EB" w:rsidRPr="0076094A" w14:paraId="7F4E86D2" w14:textId="77777777" w:rsidTr="00173828">
        <w:tc>
          <w:tcPr>
            <w:tcW w:w="1310" w:type="pct"/>
            <w:shd w:val="clear" w:color="auto" w:fill="062A60"/>
            <w:vAlign w:val="center"/>
          </w:tcPr>
          <w:p w14:paraId="25797D39" w14:textId="0CC789D4" w:rsidR="007978EB" w:rsidRPr="005D7DC6" w:rsidRDefault="007978EB" w:rsidP="007978EB">
            <w:pPr>
              <w:spacing w:after="0" w:line="360" w:lineRule="auto"/>
              <w:rPr>
                <w:rFonts w:ascii="Arial" w:hAnsi="Arial" w:cs="Arial"/>
                <w:b/>
                <w:color w:val="FFFFFF" w:themeColor="background1"/>
                <w:szCs w:val="24"/>
              </w:rPr>
            </w:pPr>
            <w:r>
              <w:rPr>
                <w:rFonts w:ascii="Arial" w:hAnsi="Arial" w:cs="Arial"/>
                <w:b/>
                <w:color w:val="FFFFFF" w:themeColor="background1"/>
                <w:szCs w:val="24"/>
              </w:rPr>
              <w:t>Date of Review</w:t>
            </w:r>
          </w:p>
        </w:tc>
        <w:tc>
          <w:tcPr>
            <w:tcW w:w="3690" w:type="pct"/>
            <w:vAlign w:val="center"/>
          </w:tcPr>
          <w:p w14:paraId="40C5CCCC" w14:textId="75C7CB1A" w:rsidR="007978EB" w:rsidRPr="007978EB" w:rsidRDefault="007978EB" w:rsidP="007978EB">
            <w:pPr>
              <w:spacing w:after="0"/>
              <w:rPr>
                <w:rFonts w:ascii="Arial" w:hAnsi="Arial" w:cs="Arial"/>
                <w:b/>
                <w:bCs/>
                <w:szCs w:val="24"/>
              </w:rPr>
            </w:pPr>
            <w:r w:rsidRPr="007978EB">
              <w:rPr>
                <w:rFonts w:ascii="Arial" w:hAnsi="Arial" w:cs="Arial"/>
                <w:b/>
                <w:bCs/>
                <w:szCs w:val="24"/>
                <w:highlight w:val="magenta"/>
              </w:rPr>
              <w:t>[Insert Review Date]</w:t>
            </w:r>
          </w:p>
        </w:tc>
      </w:tr>
    </w:tbl>
    <w:p w14:paraId="6BE1143C" w14:textId="77777777" w:rsidR="00C74941" w:rsidRPr="0076094A" w:rsidRDefault="00C74941" w:rsidP="00C74941">
      <w:pPr>
        <w:spacing w:after="0"/>
        <w:jc w:val="cente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2"/>
      </w:tblGrid>
      <w:tr w:rsidR="00C74941" w:rsidRPr="0076094A" w14:paraId="7D8BF62A" w14:textId="77777777" w:rsidTr="00173828">
        <w:tc>
          <w:tcPr>
            <w:tcW w:w="5000" w:type="pct"/>
            <w:shd w:val="clear" w:color="auto" w:fill="062A60"/>
          </w:tcPr>
          <w:p w14:paraId="34D2296C" w14:textId="566C42B4" w:rsidR="00C74941" w:rsidRPr="0076094A" w:rsidRDefault="00C74941" w:rsidP="0073312B">
            <w:pPr>
              <w:spacing w:after="0" w:line="276" w:lineRule="auto"/>
              <w:rPr>
                <w:rFonts w:ascii="Arial" w:hAnsi="Arial" w:cs="Arial"/>
                <w:b/>
                <w:color w:val="F79646"/>
                <w:szCs w:val="24"/>
              </w:rPr>
            </w:pPr>
            <w:r w:rsidRPr="005D7DC6">
              <w:rPr>
                <w:rFonts w:ascii="Arial" w:hAnsi="Arial" w:cs="Arial"/>
                <w:b/>
                <w:color w:val="FFFFFF" w:themeColor="background1"/>
                <w:szCs w:val="24"/>
              </w:rPr>
              <w:t>1.</w:t>
            </w:r>
            <w:r w:rsidRPr="005D7DC6">
              <w:rPr>
                <w:rFonts w:ascii="Arial" w:hAnsi="Arial" w:cs="Arial"/>
                <w:b/>
                <w:color w:val="FFFFFF" w:themeColor="background1"/>
                <w:szCs w:val="24"/>
              </w:rPr>
              <w:tab/>
              <w:t xml:space="preserve">Population </w:t>
            </w:r>
            <w:r w:rsidR="0073312B" w:rsidRPr="005D7DC6">
              <w:rPr>
                <w:rFonts w:ascii="Arial" w:hAnsi="Arial" w:cs="Arial"/>
                <w:b/>
                <w:color w:val="FFFFFF" w:themeColor="background1"/>
                <w:szCs w:val="24"/>
              </w:rPr>
              <w:t>and /or Geography</w:t>
            </w:r>
          </w:p>
        </w:tc>
      </w:tr>
      <w:tr w:rsidR="00C74941" w:rsidRPr="0076094A" w14:paraId="711AC7B8" w14:textId="77777777" w:rsidTr="00173828">
        <w:tc>
          <w:tcPr>
            <w:tcW w:w="5000" w:type="pct"/>
          </w:tcPr>
          <w:p w14:paraId="7D6F929B" w14:textId="77777777" w:rsidR="00C74941" w:rsidRPr="00C55A41" w:rsidRDefault="00C74941" w:rsidP="00AD61C8">
            <w:pPr>
              <w:spacing w:after="0"/>
              <w:ind w:left="360"/>
              <w:rPr>
                <w:rFonts w:ascii="Arial" w:hAnsi="Arial" w:cs="Arial"/>
                <w:szCs w:val="24"/>
              </w:rPr>
            </w:pPr>
            <w:r w:rsidRPr="00C55A41">
              <w:rPr>
                <w:rFonts w:ascii="Arial" w:hAnsi="Arial" w:cs="Arial"/>
                <w:szCs w:val="24"/>
              </w:rPr>
              <w:tab/>
            </w:r>
          </w:p>
          <w:p w14:paraId="0F0ED832" w14:textId="52ADBD8F" w:rsidR="00163EFB" w:rsidRPr="00463521" w:rsidRDefault="00163EFB" w:rsidP="00FC165D">
            <w:pPr>
              <w:spacing w:after="0"/>
              <w:rPr>
                <w:rFonts w:ascii="Roboto" w:hAnsi="Roboto" w:cs="Arial"/>
                <w:b/>
              </w:rPr>
            </w:pPr>
            <w:r w:rsidRPr="00463521">
              <w:rPr>
                <w:rFonts w:ascii="Roboto" w:hAnsi="Roboto" w:cs="Arial"/>
                <w:b/>
              </w:rPr>
              <w:t xml:space="preserve">National Context </w:t>
            </w:r>
          </w:p>
          <w:p w14:paraId="6F4D79E1" w14:textId="38989941" w:rsidR="00656103" w:rsidRPr="00554FD2" w:rsidRDefault="003C50A8" w:rsidP="003C50A8">
            <w:pPr>
              <w:autoSpaceDE w:val="0"/>
              <w:autoSpaceDN w:val="0"/>
              <w:adjustRightInd w:val="0"/>
              <w:jc w:val="both"/>
              <w:rPr>
                <w:rFonts w:ascii="Roboto" w:hAnsi="Roboto"/>
                <w:bCs/>
                <w:sz w:val="22"/>
                <w:szCs w:val="22"/>
              </w:rPr>
            </w:pPr>
            <w:r w:rsidRPr="00554FD2">
              <w:rPr>
                <w:rFonts w:ascii="Roboto" w:hAnsi="Roboto"/>
                <w:bCs/>
                <w:sz w:val="22"/>
                <w:szCs w:val="22"/>
              </w:rPr>
              <w:t>A Fracture Liaison Service (FLS) systematically identifies, investigates, initiates treatment and integrates care for patients over the age of 50 who have suffered a fragility fracture</w:t>
            </w:r>
            <w:r w:rsidR="000B1317" w:rsidRPr="00554FD2">
              <w:rPr>
                <w:rFonts w:ascii="Roboto" w:hAnsi="Roboto"/>
                <w:bCs/>
                <w:sz w:val="22"/>
                <w:szCs w:val="22"/>
              </w:rPr>
              <w:t>,</w:t>
            </w:r>
            <w:r w:rsidRPr="00554FD2">
              <w:rPr>
                <w:rFonts w:ascii="Roboto" w:hAnsi="Roboto"/>
                <w:bCs/>
                <w:sz w:val="22"/>
                <w:szCs w:val="22"/>
              </w:rPr>
              <w:t xml:space="preserve"> </w:t>
            </w:r>
            <w:r w:rsidR="00656103" w:rsidRPr="00554FD2">
              <w:rPr>
                <w:rFonts w:ascii="Roboto" w:hAnsi="Roboto"/>
                <w:bCs/>
                <w:sz w:val="22"/>
                <w:szCs w:val="22"/>
              </w:rPr>
              <w:t>to reduce</w:t>
            </w:r>
            <w:r w:rsidRPr="00554FD2">
              <w:rPr>
                <w:rFonts w:ascii="Roboto" w:hAnsi="Roboto"/>
                <w:bCs/>
                <w:sz w:val="22"/>
                <w:szCs w:val="22"/>
              </w:rPr>
              <w:t xml:space="preserve"> their risk of subsequent fractures. </w:t>
            </w:r>
            <w:r w:rsidR="00230921" w:rsidRPr="00554FD2">
              <w:rPr>
                <w:rFonts w:ascii="Roboto" w:hAnsi="Roboto"/>
                <w:bCs/>
                <w:sz w:val="22"/>
                <w:szCs w:val="22"/>
              </w:rPr>
              <w:t>Fragility fractures are broken bones that result from mechanical forces that would not ordinarily cause a fracture, known as low-level (or 'low energy') trauma</w:t>
            </w:r>
            <w:r w:rsidR="00230921" w:rsidRPr="00554FD2">
              <w:rPr>
                <w:rStyle w:val="EndnoteReference"/>
                <w:rFonts w:ascii="Roboto" w:hAnsi="Roboto"/>
                <w:bCs/>
                <w:sz w:val="22"/>
                <w:szCs w:val="22"/>
              </w:rPr>
              <w:endnoteReference w:id="2"/>
            </w:r>
            <w:r w:rsidR="00230921" w:rsidRPr="00554FD2">
              <w:rPr>
                <w:rFonts w:ascii="Roboto" w:hAnsi="Roboto"/>
                <w:bCs/>
                <w:sz w:val="22"/>
                <w:szCs w:val="22"/>
              </w:rPr>
              <w:t xml:space="preserve">. </w:t>
            </w:r>
            <w:r w:rsidR="00862F83" w:rsidRPr="00554FD2">
              <w:rPr>
                <w:rFonts w:ascii="Roboto" w:hAnsi="Roboto"/>
                <w:bCs/>
                <w:sz w:val="22"/>
                <w:szCs w:val="22"/>
              </w:rPr>
              <w:t xml:space="preserve">The World Health Organisation has </w:t>
            </w:r>
            <w:r w:rsidR="006907BA" w:rsidRPr="00554FD2">
              <w:rPr>
                <w:rFonts w:ascii="Roboto" w:hAnsi="Roboto"/>
                <w:bCs/>
                <w:sz w:val="22"/>
                <w:szCs w:val="22"/>
              </w:rPr>
              <w:t>quantified</w:t>
            </w:r>
            <w:r w:rsidR="00862F83" w:rsidRPr="00554FD2">
              <w:rPr>
                <w:rFonts w:ascii="Roboto" w:hAnsi="Roboto"/>
                <w:bCs/>
                <w:sz w:val="22"/>
                <w:szCs w:val="22"/>
              </w:rPr>
              <w:t xml:space="preserve"> this as a force equivalent to a fall from a standing height or less</w:t>
            </w:r>
            <w:r w:rsidR="00862F83" w:rsidRPr="00554FD2">
              <w:rPr>
                <w:rStyle w:val="EndnoteReference"/>
                <w:rFonts w:ascii="Roboto" w:hAnsi="Roboto" w:cs="Arial"/>
                <w:bCs/>
                <w:sz w:val="22"/>
                <w:szCs w:val="22"/>
              </w:rPr>
              <w:endnoteReference w:id="3"/>
            </w:r>
            <w:r w:rsidR="00862F83" w:rsidRPr="00554FD2">
              <w:rPr>
                <w:rFonts w:ascii="Roboto" w:hAnsi="Roboto"/>
                <w:bCs/>
                <w:sz w:val="22"/>
                <w:szCs w:val="22"/>
              </w:rPr>
              <w:t xml:space="preserve">. </w:t>
            </w:r>
          </w:p>
          <w:p w14:paraId="0687EEA1" w14:textId="77777777" w:rsidR="00E9291E" w:rsidRPr="00554FD2" w:rsidRDefault="00580BD1" w:rsidP="003C50A8">
            <w:pPr>
              <w:autoSpaceDE w:val="0"/>
              <w:autoSpaceDN w:val="0"/>
              <w:adjustRightInd w:val="0"/>
              <w:jc w:val="both"/>
              <w:rPr>
                <w:rFonts w:ascii="Roboto" w:hAnsi="Roboto" w:cs="Arial"/>
                <w:bCs/>
                <w:sz w:val="22"/>
                <w:szCs w:val="22"/>
              </w:rPr>
            </w:pPr>
            <w:r w:rsidRPr="00554FD2">
              <w:rPr>
                <w:rFonts w:ascii="Roboto" w:hAnsi="Roboto" w:cs="Arial"/>
                <w:bCs/>
                <w:sz w:val="22"/>
                <w:szCs w:val="22"/>
              </w:rPr>
              <w:t>It is estimated that currently every year in the UK there are more than 500,000 fragility fractures, that’s one every minute (1,400 a day)</w:t>
            </w:r>
            <w:r w:rsidRPr="00554FD2">
              <w:rPr>
                <w:rStyle w:val="EndnoteReference"/>
                <w:rFonts w:ascii="Roboto" w:hAnsi="Roboto" w:cs="Arial"/>
                <w:bCs/>
                <w:sz w:val="22"/>
                <w:szCs w:val="22"/>
              </w:rPr>
              <w:endnoteReference w:id="4"/>
            </w:r>
            <w:r w:rsidRPr="00554FD2">
              <w:rPr>
                <w:rFonts w:ascii="Roboto" w:hAnsi="Roboto" w:cs="Arial"/>
                <w:bCs/>
                <w:sz w:val="22"/>
                <w:szCs w:val="22"/>
              </w:rPr>
              <w:t xml:space="preserve">.  </w:t>
            </w:r>
            <w:r w:rsidR="00FF32C9" w:rsidRPr="00554FD2">
              <w:rPr>
                <w:rFonts w:ascii="Roboto" w:hAnsi="Roboto"/>
                <w:bCs/>
                <w:sz w:val="22"/>
                <w:szCs w:val="22"/>
              </w:rPr>
              <w:t xml:space="preserve">At age 50, the lifetime risk of </w:t>
            </w:r>
            <w:r w:rsidR="00FF32C9" w:rsidRPr="00554FD2">
              <w:rPr>
                <w:rFonts w:ascii="Roboto" w:hAnsi="Roboto" w:cs="Helvetica"/>
                <w:bCs/>
                <w:sz w:val="22"/>
                <w:szCs w:val="22"/>
                <w:shd w:val="clear" w:color="auto" w:fill="FFFFFF"/>
              </w:rPr>
              <w:t>fracture is greater than 50% for women and 20% for men</w:t>
            </w:r>
            <w:r w:rsidR="001F1ED3" w:rsidRPr="00554FD2">
              <w:rPr>
                <w:rFonts w:ascii="Roboto" w:hAnsi="Roboto" w:cs="Helvetica"/>
                <w:bCs/>
                <w:sz w:val="22"/>
                <w:szCs w:val="22"/>
                <w:shd w:val="clear" w:color="auto" w:fill="FFFFFF"/>
              </w:rPr>
              <w:t>,</w:t>
            </w:r>
            <w:r w:rsidR="00FF32C9" w:rsidRPr="00554FD2">
              <w:rPr>
                <w:rStyle w:val="EndnoteReference"/>
                <w:rFonts w:ascii="Roboto" w:hAnsi="Roboto" w:cs="Helvetica"/>
                <w:bCs/>
                <w:sz w:val="22"/>
                <w:szCs w:val="22"/>
                <w:shd w:val="clear" w:color="auto" w:fill="FFFFFF"/>
              </w:rPr>
              <w:endnoteReference w:id="5"/>
            </w:r>
            <w:r w:rsidR="00FF32C9" w:rsidRPr="00554FD2">
              <w:rPr>
                <w:rFonts w:ascii="Roboto" w:hAnsi="Roboto" w:cs="Helvetica"/>
                <w:bCs/>
                <w:sz w:val="22"/>
                <w:szCs w:val="22"/>
                <w:shd w:val="clear" w:color="auto" w:fill="FFFFFF"/>
                <w:vertAlign w:val="superscript"/>
              </w:rPr>
              <w:t xml:space="preserve"> </w:t>
            </w:r>
            <w:r w:rsidR="00FF32C9" w:rsidRPr="00554FD2">
              <w:rPr>
                <w:rFonts w:ascii="Roboto" w:hAnsi="Roboto" w:cs="Helvetica"/>
                <w:bCs/>
                <w:sz w:val="22"/>
                <w:szCs w:val="22"/>
                <w:shd w:val="clear" w:color="auto" w:fill="FFFFFF"/>
              </w:rPr>
              <w:t xml:space="preserve">and many of these will be fragility fractures.  </w:t>
            </w:r>
            <w:r w:rsidR="00FF32C9" w:rsidRPr="00554FD2">
              <w:rPr>
                <w:rFonts w:ascii="Roboto" w:hAnsi="Roboto" w:cs="Arial"/>
                <w:bCs/>
                <w:sz w:val="22"/>
                <w:szCs w:val="22"/>
              </w:rPr>
              <w:t>After a fragility fracture, patients are five times more likely to experience a second fracture within the next 2 years</w:t>
            </w:r>
            <w:r w:rsidR="00FF32C9" w:rsidRPr="00554FD2">
              <w:rPr>
                <w:rStyle w:val="EndnoteReference"/>
                <w:rFonts w:ascii="Roboto" w:hAnsi="Roboto" w:cs="Arial"/>
                <w:bCs/>
                <w:sz w:val="22"/>
                <w:szCs w:val="22"/>
              </w:rPr>
              <w:endnoteReference w:id="6"/>
            </w:r>
            <w:r w:rsidR="00FF32C9" w:rsidRPr="00554FD2">
              <w:rPr>
                <w:rFonts w:ascii="Roboto" w:hAnsi="Roboto" w:cs="Arial"/>
                <w:bCs/>
                <w:sz w:val="22"/>
                <w:szCs w:val="22"/>
              </w:rPr>
              <w:t xml:space="preserve">. </w:t>
            </w:r>
          </w:p>
          <w:p w14:paraId="11F4A6DA" w14:textId="279D5E06" w:rsidR="001C16D0" w:rsidRDefault="004C500C" w:rsidP="00D553B9">
            <w:pPr>
              <w:spacing w:after="160" w:line="259" w:lineRule="auto"/>
              <w:rPr>
                <w:rFonts w:ascii="Roboto" w:hAnsi="Roboto" w:cs="Arial"/>
                <w:bCs/>
                <w:sz w:val="22"/>
                <w:szCs w:val="22"/>
              </w:rPr>
            </w:pPr>
            <w:r w:rsidRPr="00554FD2">
              <w:rPr>
                <w:rFonts w:ascii="Roboto" w:hAnsi="Roboto"/>
                <w:bCs/>
                <w:sz w:val="22"/>
                <w:szCs w:val="22"/>
              </w:rPr>
              <w:t>Fragility fractures are the clinical manifestation of osteoporosis</w:t>
            </w:r>
            <w:r w:rsidRPr="00554FD2">
              <w:rPr>
                <w:rStyle w:val="EndnoteReference"/>
                <w:rFonts w:ascii="Roboto" w:hAnsi="Roboto"/>
                <w:bCs/>
                <w:sz w:val="22"/>
                <w:szCs w:val="22"/>
              </w:rPr>
              <w:endnoteReference w:id="7"/>
            </w:r>
            <w:r w:rsidRPr="00554FD2">
              <w:rPr>
                <w:rFonts w:ascii="Roboto" w:hAnsi="Roboto"/>
                <w:bCs/>
                <w:sz w:val="22"/>
                <w:szCs w:val="22"/>
              </w:rPr>
              <w:t xml:space="preserve">.  Osteoporosis is a condition </w:t>
            </w:r>
            <w:proofErr w:type="spellStart"/>
            <w:r w:rsidRPr="00554FD2">
              <w:rPr>
                <w:rFonts w:ascii="Roboto" w:hAnsi="Roboto"/>
                <w:bCs/>
                <w:sz w:val="22"/>
                <w:szCs w:val="22"/>
              </w:rPr>
              <w:t>characterised</w:t>
            </w:r>
            <w:proofErr w:type="spellEnd"/>
            <w:r w:rsidRPr="00554FD2">
              <w:rPr>
                <w:rFonts w:ascii="Roboto" w:hAnsi="Roboto"/>
                <w:bCs/>
                <w:sz w:val="22"/>
                <w:szCs w:val="22"/>
              </w:rPr>
              <w:t xml:space="preserve"> by low bone mass and micro-architectural deterioration of bone tissue with a consequent increase in bone fragility and susceptibility to fracture</w:t>
            </w:r>
            <w:r w:rsidRPr="00554FD2">
              <w:rPr>
                <w:rStyle w:val="EndnoteReference"/>
                <w:rFonts w:ascii="Roboto" w:eastAsia="Verdana" w:hAnsi="Roboto" w:cs="Verdana"/>
                <w:bCs/>
                <w:kern w:val="24"/>
                <w:sz w:val="22"/>
                <w:szCs w:val="22"/>
              </w:rPr>
              <w:endnoteReference w:id="8"/>
            </w:r>
            <w:r w:rsidRPr="00554FD2">
              <w:rPr>
                <w:rFonts w:ascii="Roboto" w:hAnsi="Roboto"/>
                <w:bCs/>
                <w:sz w:val="22"/>
                <w:szCs w:val="22"/>
              </w:rPr>
              <w:t xml:space="preserve">.  </w:t>
            </w:r>
            <w:r w:rsidR="00D553B9" w:rsidRPr="00554FD2">
              <w:rPr>
                <w:rFonts w:ascii="Roboto" w:hAnsi="Roboto"/>
                <w:bCs/>
                <w:sz w:val="22"/>
                <w:szCs w:val="22"/>
              </w:rPr>
              <w:t xml:space="preserve">It is the </w:t>
            </w:r>
            <w:r w:rsidR="00D553B9" w:rsidRPr="00554FD2">
              <w:rPr>
                <w:rFonts w:ascii="Roboto" w:hAnsi="Roboto" w:cs="Arial"/>
                <w:bCs/>
                <w:sz w:val="22"/>
                <w:szCs w:val="22"/>
              </w:rPr>
              <w:t>Fourth most consequential health condition, measured in disability and premature death (DALYs)</w:t>
            </w:r>
            <w:r w:rsidR="001C16D0" w:rsidRPr="00554FD2">
              <w:rPr>
                <w:rStyle w:val="EndnoteReference"/>
                <w:rFonts w:ascii="Roboto" w:hAnsi="Roboto" w:cs="Arial"/>
                <w:bCs/>
                <w:sz w:val="22"/>
                <w:szCs w:val="22"/>
              </w:rPr>
              <w:endnoteReference w:id="9"/>
            </w:r>
          </w:p>
          <w:p w14:paraId="040B6E73" w14:textId="1455584D" w:rsidR="00F20D6A" w:rsidRPr="00554FD2" w:rsidRDefault="00F20D6A" w:rsidP="00D553B9">
            <w:pPr>
              <w:spacing w:after="160" w:line="259" w:lineRule="auto"/>
              <w:rPr>
                <w:rFonts w:ascii="Roboto" w:hAnsi="Roboto" w:cs="Arial"/>
                <w:bCs/>
                <w:sz w:val="22"/>
                <w:szCs w:val="22"/>
              </w:rPr>
            </w:pPr>
            <w:r w:rsidRPr="00F20D6A">
              <w:rPr>
                <w:rFonts w:ascii="Roboto" w:hAnsi="Roboto" w:cs="Arial"/>
                <w:bCs/>
                <w:sz w:val="22"/>
                <w:szCs w:val="22"/>
              </w:rPr>
              <w:t xml:space="preserve">Hip fractures place a significant burden on healthcare systems, accounting for around one million acute hospital bed days each year and costing approximately £2 billion annually in </w:t>
            </w:r>
            <w:r w:rsidR="00BC6D7C">
              <w:rPr>
                <w:rFonts w:ascii="Arial" w:hAnsi="Arial" w:cs="Arial"/>
                <w:sz w:val="23"/>
                <w:szCs w:val="23"/>
              </w:rPr>
              <w:t>care</w:t>
            </w:r>
            <w:r w:rsidR="00BC6D7C">
              <w:rPr>
                <w:rStyle w:val="EndnoteReference"/>
                <w:rFonts w:ascii="Arial" w:hAnsi="Arial" w:cs="Arial"/>
                <w:sz w:val="23"/>
                <w:szCs w:val="23"/>
              </w:rPr>
              <w:endnoteReference w:id="10"/>
            </w:r>
            <w:r w:rsidR="00BC6D7C">
              <w:rPr>
                <w:rFonts w:ascii="Arial" w:hAnsi="Arial" w:cs="Arial"/>
                <w:sz w:val="23"/>
                <w:szCs w:val="23"/>
              </w:rPr>
              <w:t xml:space="preserve">. </w:t>
            </w:r>
            <w:r w:rsidRPr="00F20D6A">
              <w:rPr>
                <w:rFonts w:ascii="Roboto" w:hAnsi="Roboto" w:cs="Arial"/>
                <w:bCs/>
                <w:sz w:val="22"/>
                <w:szCs w:val="22"/>
              </w:rPr>
              <w:t xml:space="preserve">Often described as "heart attack-level" events, hip fractures have major impacts not only on hospitals but also on ambulance services and social care. Importantly, around half of all hip fracture patients have previously experienced another fracture that could have identified them as being at increased </w:t>
            </w:r>
            <w:r w:rsidR="00007C61" w:rsidRPr="00226273">
              <w:rPr>
                <w:rFonts w:ascii="Arial" w:hAnsi="Arial" w:cs="Arial"/>
                <w:sz w:val="23"/>
                <w:szCs w:val="23"/>
              </w:rPr>
              <w:t>risk</w:t>
            </w:r>
            <w:r w:rsidR="00007C61">
              <w:rPr>
                <w:rStyle w:val="EndnoteReference"/>
                <w:rFonts w:ascii="Arial" w:hAnsi="Arial" w:cs="Arial"/>
                <w:sz w:val="23"/>
                <w:szCs w:val="23"/>
              </w:rPr>
              <w:endnoteReference w:id="11"/>
            </w:r>
            <w:r w:rsidR="00007C61">
              <w:rPr>
                <w:rFonts w:ascii="Arial" w:hAnsi="Arial" w:cs="Arial"/>
                <w:sz w:val="23"/>
                <w:szCs w:val="23"/>
              </w:rPr>
              <w:t xml:space="preserve">. </w:t>
            </w:r>
            <w:r w:rsidRPr="00F20D6A">
              <w:rPr>
                <w:rFonts w:ascii="Roboto" w:hAnsi="Roboto" w:cs="Arial"/>
                <w:bCs/>
                <w:sz w:val="22"/>
                <w:szCs w:val="22"/>
              </w:rPr>
              <w:t>In addition, an estimated 70% of spinal fractures go undiagnosed and never come to medical attention, despite being key warning signs for future hip fractures, affecting approximately 2.6 million people.</w:t>
            </w:r>
          </w:p>
          <w:p w14:paraId="144B683D" w14:textId="42121988" w:rsidR="003C50A8" w:rsidRDefault="00966E97" w:rsidP="003C50A8">
            <w:pPr>
              <w:autoSpaceDE w:val="0"/>
              <w:autoSpaceDN w:val="0"/>
              <w:adjustRightInd w:val="0"/>
              <w:jc w:val="both"/>
              <w:rPr>
                <w:rFonts w:ascii="Roboto" w:hAnsi="Roboto"/>
                <w:bCs/>
                <w:sz w:val="22"/>
                <w:szCs w:val="22"/>
              </w:rPr>
            </w:pPr>
            <w:r w:rsidRPr="00554FD2">
              <w:rPr>
                <w:rFonts w:ascii="Roboto" w:hAnsi="Roboto"/>
                <w:bCs/>
                <w:sz w:val="22"/>
                <w:szCs w:val="22"/>
              </w:rPr>
              <w:t>The FLS model has demonstrated that it is uniquely effective in preventing secondary fractures by delivering assessments to 95-97% of at-risk patients within the local population as opposed to only 25% of patients being assessed with other service models</w:t>
            </w:r>
            <w:r w:rsidRPr="00554FD2">
              <w:rPr>
                <w:rStyle w:val="EndnoteReference"/>
                <w:rFonts w:ascii="Roboto" w:hAnsi="Roboto"/>
                <w:bCs/>
                <w:sz w:val="22"/>
                <w:szCs w:val="22"/>
              </w:rPr>
              <w:endnoteReference w:id="12"/>
            </w:r>
            <w:r w:rsidRPr="00554FD2">
              <w:rPr>
                <w:rFonts w:ascii="Roboto" w:hAnsi="Roboto"/>
                <w:bCs/>
                <w:sz w:val="22"/>
                <w:szCs w:val="22"/>
              </w:rPr>
              <w:t>. The FLS model is associated with increased treatment initiation and adherence to treatment (65%–88% at 1 year)</w:t>
            </w:r>
            <w:r w:rsidRPr="00554FD2">
              <w:rPr>
                <w:rStyle w:val="EndnoteReference"/>
                <w:rFonts w:ascii="Roboto" w:hAnsi="Roboto"/>
                <w:bCs/>
                <w:sz w:val="22"/>
                <w:szCs w:val="22"/>
              </w:rPr>
              <w:endnoteReference w:id="13"/>
            </w:r>
            <w:r w:rsidRPr="00554FD2">
              <w:rPr>
                <w:rFonts w:ascii="Roboto" w:hAnsi="Roboto"/>
                <w:bCs/>
                <w:sz w:val="22"/>
                <w:szCs w:val="22"/>
              </w:rPr>
              <w:t>.  Organisations with an FLS were found to have a 40% reduction in the 3-year risk of secondary fragility fractures to major bones and a 30% reduction of re-fracture to any bone</w:t>
            </w:r>
            <w:r w:rsidRPr="00554FD2">
              <w:rPr>
                <w:rFonts w:ascii="Roboto" w:hAnsi="Roboto"/>
                <w:bCs/>
                <w:sz w:val="22"/>
                <w:szCs w:val="22"/>
                <w:vertAlign w:val="superscript"/>
              </w:rPr>
              <w:t xml:space="preserve"> </w:t>
            </w:r>
            <w:r w:rsidRPr="00554FD2">
              <w:rPr>
                <w:rFonts w:ascii="Roboto" w:hAnsi="Roboto"/>
                <w:bCs/>
                <w:sz w:val="22"/>
                <w:szCs w:val="22"/>
              </w:rPr>
              <w:t>compared with organisations without an FLS</w:t>
            </w:r>
            <w:r w:rsidRPr="00554FD2">
              <w:rPr>
                <w:rStyle w:val="EndnoteReference"/>
                <w:rFonts w:ascii="Roboto" w:hAnsi="Roboto"/>
                <w:bCs/>
                <w:sz w:val="22"/>
                <w:szCs w:val="22"/>
              </w:rPr>
              <w:endnoteReference w:id="14"/>
            </w:r>
            <w:r w:rsidRPr="00554FD2">
              <w:rPr>
                <w:rFonts w:ascii="Roboto" w:hAnsi="Roboto"/>
                <w:bCs/>
                <w:sz w:val="22"/>
                <w:szCs w:val="22"/>
              </w:rPr>
              <w:t>.</w:t>
            </w:r>
            <w:r w:rsidRPr="00554FD2">
              <w:rPr>
                <w:rFonts w:ascii="Roboto" w:hAnsi="Roboto" w:cs="Arial"/>
                <w:bCs/>
                <w:sz w:val="22"/>
                <w:szCs w:val="22"/>
              </w:rPr>
              <w:t xml:space="preserve"> FLS is associated with </w:t>
            </w:r>
            <w:r w:rsidRPr="00554FD2">
              <w:rPr>
                <w:rFonts w:ascii="Roboto" w:hAnsi="Roboto"/>
                <w:bCs/>
                <w:sz w:val="22"/>
                <w:szCs w:val="22"/>
              </w:rPr>
              <w:t>reduced mortality and it is cost-effective</w:t>
            </w:r>
            <w:r w:rsidRPr="00554FD2">
              <w:rPr>
                <w:rStyle w:val="EndnoteReference"/>
                <w:rFonts w:ascii="Roboto" w:hAnsi="Roboto"/>
                <w:bCs/>
                <w:sz w:val="22"/>
                <w:szCs w:val="22"/>
              </w:rPr>
              <w:endnoteReference w:id="15"/>
            </w:r>
            <w:r w:rsidRPr="00554FD2">
              <w:rPr>
                <w:rFonts w:ascii="Roboto" w:hAnsi="Roboto"/>
                <w:bCs/>
                <w:sz w:val="22"/>
                <w:szCs w:val="22"/>
              </w:rPr>
              <w:t xml:space="preserve">. </w:t>
            </w:r>
          </w:p>
          <w:p w14:paraId="7E74EB07" w14:textId="77777777" w:rsidR="00163EFB" w:rsidRPr="00E905AA" w:rsidRDefault="00163EFB" w:rsidP="00FC165D">
            <w:pPr>
              <w:spacing w:after="0"/>
              <w:rPr>
                <w:rFonts w:ascii="Roboto" w:hAnsi="Roboto" w:cs="Arial"/>
                <w:b/>
              </w:rPr>
            </w:pPr>
          </w:p>
          <w:p w14:paraId="3C582D22" w14:textId="011785CE" w:rsidR="00C74941" w:rsidRPr="00E905AA" w:rsidRDefault="00F067FB" w:rsidP="00FC165D">
            <w:pPr>
              <w:spacing w:after="0"/>
              <w:rPr>
                <w:rFonts w:ascii="Roboto" w:hAnsi="Roboto" w:cs="Arial"/>
                <w:b/>
              </w:rPr>
            </w:pPr>
            <w:r w:rsidRPr="00E905AA">
              <w:rPr>
                <w:rFonts w:ascii="Roboto" w:hAnsi="Roboto" w:cs="Arial"/>
                <w:b/>
              </w:rPr>
              <w:t>Population and/or geography to be served</w:t>
            </w:r>
            <w:r w:rsidR="003B0C06" w:rsidRPr="00E905AA">
              <w:rPr>
                <w:rFonts w:ascii="Roboto" w:hAnsi="Roboto" w:cs="Arial"/>
                <w:b/>
              </w:rPr>
              <w:t>.</w:t>
            </w:r>
          </w:p>
          <w:p w14:paraId="1B1639A0" w14:textId="0E8BB15D" w:rsidR="009859A1" w:rsidRPr="00E905AA" w:rsidRDefault="00463521" w:rsidP="00BE0ED3">
            <w:pPr>
              <w:spacing w:after="0"/>
              <w:rPr>
                <w:rFonts w:ascii="Roboto" w:hAnsi="Roboto" w:cs="Arial"/>
                <w:b/>
                <w:sz w:val="22"/>
                <w:szCs w:val="22"/>
              </w:rPr>
            </w:pPr>
            <w:r w:rsidRPr="00E905AA">
              <w:rPr>
                <w:rFonts w:ascii="Roboto" w:hAnsi="Roboto" w:cs="Arial"/>
                <w:b/>
                <w:sz w:val="22"/>
                <w:szCs w:val="22"/>
                <w:highlight w:val="magenta"/>
              </w:rPr>
              <w:t>[Use this space to add the local context for FLS]</w:t>
            </w:r>
          </w:p>
          <w:p w14:paraId="0B53B888" w14:textId="77777777" w:rsidR="00AC4C20" w:rsidRDefault="00AC4C20" w:rsidP="0CD080B5">
            <w:pPr>
              <w:spacing w:after="0"/>
              <w:rPr>
                <w:rFonts w:ascii="Roboto" w:hAnsi="Roboto" w:cs="Arial"/>
                <w:b/>
                <w:bCs/>
              </w:rPr>
            </w:pPr>
          </w:p>
          <w:p w14:paraId="06C3DF5F" w14:textId="77777777" w:rsidR="004A3CAB" w:rsidRPr="00E905AA" w:rsidRDefault="004A3CAB" w:rsidP="0CD080B5">
            <w:pPr>
              <w:spacing w:after="0"/>
              <w:rPr>
                <w:rFonts w:ascii="Roboto" w:hAnsi="Roboto" w:cs="Arial"/>
                <w:b/>
                <w:bCs/>
              </w:rPr>
            </w:pPr>
          </w:p>
          <w:p w14:paraId="3FA4D027" w14:textId="447D7121" w:rsidR="00182F78" w:rsidRPr="00E905AA" w:rsidRDefault="2D5CA619" w:rsidP="0CD080B5">
            <w:pPr>
              <w:spacing w:after="0"/>
              <w:rPr>
                <w:rFonts w:ascii="Roboto" w:hAnsi="Roboto" w:cs="Arial"/>
                <w:b/>
                <w:bCs/>
              </w:rPr>
            </w:pPr>
            <w:r w:rsidRPr="00E905AA">
              <w:rPr>
                <w:rFonts w:ascii="Roboto" w:hAnsi="Roboto" w:cs="Arial"/>
                <w:b/>
                <w:bCs/>
              </w:rPr>
              <w:t xml:space="preserve">1.2 </w:t>
            </w:r>
            <w:r w:rsidR="00182F78" w:rsidRPr="00E905AA">
              <w:rPr>
                <w:rFonts w:ascii="Roboto" w:hAnsi="Roboto" w:cs="Arial"/>
                <w:b/>
                <w:bCs/>
              </w:rPr>
              <w:t>Service Exclusions or acceptance criteria</w:t>
            </w:r>
          </w:p>
          <w:p w14:paraId="34E7DC12" w14:textId="57861185" w:rsidR="00182F78" w:rsidRPr="00E905AA" w:rsidRDefault="00182F78" w:rsidP="0CD080B5">
            <w:pPr>
              <w:spacing w:after="0"/>
              <w:rPr>
                <w:rFonts w:ascii="Roboto" w:hAnsi="Roboto" w:cs="Arial"/>
                <w:b/>
                <w:bCs/>
              </w:rPr>
            </w:pPr>
          </w:p>
          <w:p w14:paraId="7ACC8D13" w14:textId="448D76BC" w:rsidR="00182F78" w:rsidRPr="00E905AA" w:rsidRDefault="4D995B87" w:rsidP="0CD080B5">
            <w:pPr>
              <w:spacing w:after="0"/>
              <w:rPr>
                <w:rFonts w:ascii="Roboto" w:eastAsia="Arial" w:hAnsi="Roboto" w:cs="Arial"/>
                <w:b/>
                <w:bCs/>
                <w:color w:val="000000" w:themeColor="text1"/>
                <w:szCs w:val="24"/>
              </w:rPr>
            </w:pPr>
            <w:r w:rsidRPr="00E905AA">
              <w:rPr>
                <w:rFonts w:ascii="Roboto" w:eastAsia="Arial" w:hAnsi="Roboto" w:cs="Arial"/>
                <w:b/>
                <w:bCs/>
                <w:color w:val="000000" w:themeColor="text1"/>
                <w:szCs w:val="24"/>
              </w:rPr>
              <w:t xml:space="preserve">1.2.1 </w:t>
            </w:r>
            <w:r w:rsidR="00CC0B4D" w:rsidRPr="00E905AA">
              <w:rPr>
                <w:rFonts w:ascii="Roboto" w:eastAsia="Arial" w:hAnsi="Roboto" w:cs="Arial"/>
                <w:b/>
                <w:bCs/>
                <w:color w:val="000000" w:themeColor="text1"/>
                <w:szCs w:val="24"/>
              </w:rPr>
              <w:t>Acceptance Criteria</w:t>
            </w:r>
          </w:p>
          <w:p w14:paraId="6794704B" w14:textId="77777777" w:rsidR="00CC0B4D" w:rsidRPr="00E905AA" w:rsidRDefault="00CC0B4D" w:rsidP="0CD080B5">
            <w:pPr>
              <w:spacing w:after="0"/>
              <w:rPr>
                <w:rFonts w:ascii="Roboto" w:eastAsia="Arial" w:hAnsi="Roboto" w:cs="Arial"/>
                <w:b/>
                <w:bCs/>
                <w:color w:val="000000" w:themeColor="text1"/>
                <w:szCs w:val="24"/>
              </w:rPr>
            </w:pPr>
          </w:p>
          <w:p w14:paraId="42F2A9F9" w14:textId="34F0BDF7" w:rsidR="00C74941" w:rsidRPr="00E905AA" w:rsidRDefault="00CC0B4D" w:rsidP="00E66B1B">
            <w:pPr>
              <w:pStyle w:val="ListParagraph"/>
              <w:numPr>
                <w:ilvl w:val="0"/>
                <w:numId w:val="19"/>
              </w:numPr>
              <w:spacing w:after="0"/>
              <w:rPr>
                <w:rFonts w:ascii="Roboto" w:eastAsia="Arial" w:hAnsi="Roboto" w:cs="Arial"/>
                <w:color w:val="000000" w:themeColor="text1"/>
                <w:sz w:val="22"/>
                <w:szCs w:val="22"/>
              </w:rPr>
            </w:pPr>
            <w:r w:rsidRPr="00E905AA">
              <w:rPr>
                <w:rFonts w:ascii="Roboto" w:eastAsia="Arial" w:hAnsi="Roboto" w:cs="Arial"/>
                <w:sz w:val="22"/>
                <w:szCs w:val="22"/>
              </w:rPr>
              <w:t>Patients</w:t>
            </w:r>
            <w:r w:rsidR="00DB3110" w:rsidRPr="00E905AA">
              <w:rPr>
                <w:rFonts w:ascii="Roboto" w:eastAsia="Arial" w:hAnsi="Roboto" w:cs="Arial"/>
                <w:sz w:val="22"/>
                <w:szCs w:val="22"/>
              </w:rPr>
              <w:t xml:space="preserve"> m</w:t>
            </w:r>
            <w:r w:rsidR="00CC14A6" w:rsidRPr="00E905AA">
              <w:rPr>
                <w:rFonts w:ascii="Roboto" w:eastAsia="Arial" w:hAnsi="Roboto" w:cs="Arial"/>
                <w:sz w:val="22"/>
                <w:szCs w:val="22"/>
              </w:rPr>
              <w:t xml:space="preserve">ust be registered </w:t>
            </w:r>
            <w:r w:rsidR="00DB3110" w:rsidRPr="00E905AA">
              <w:rPr>
                <w:rFonts w:ascii="Roboto" w:eastAsia="Arial" w:hAnsi="Roboto" w:cs="Arial"/>
                <w:sz w:val="22"/>
                <w:szCs w:val="22"/>
              </w:rPr>
              <w:t>with</w:t>
            </w:r>
            <w:r w:rsidR="00CC14A6" w:rsidRPr="00E905AA">
              <w:rPr>
                <w:rFonts w:ascii="Roboto" w:eastAsia="Arial" w:hAnsi="Roboto" w:cs="Arial"/>
                <w:sz w:val="22"/>
                <w:szCs w:val="22"/>
              </w:rPr>
              <w:t xml:space="preserve"> a </w:t>
            </w:r>
            <w:r w:rsidR="00763C1A" w:rsidRPr="00E905AA">
              <w:rPr>
                <w:rFonts w:ascii="Roboto" w:eastAsia="Arial" w:hAnsi="Roboto" w:cs="Arial"/>
                <w:b/>
                <w:bCs/>
                <w:sz w:val="22"/>
                <w:szCs w:val="22"/>
                <w:highlight w:val="magenta"/>
              </w:rPr>
              <w:t>[Your Health System</w:t>
            </w:r>
            <w:r w:rsidR="00DC79D8" w:rsidRPr="00E905AA">
              <w:rPr>
                <w:rFonts w:ascii="Roboto" w:eastAsia="Arial" w:hAnsi="Roboto" w:cs="Arial"/>
                <w:b/>
                <w:bCs/>
                <w:sz w:val="22"/>
                <w:szCs w:val="22"/>
                <w:highlight w:val="magenta"/>
              </w:rPr>
              <w:t>]</w:t>
            </w:r>
            <w:r w:rsidR="00CC14A6" w:rsidRPr="00E905AA">
              <w:rPr>
                <w:rFonts w:ascii="Roboto" w:eastAsia="Arial" w:hAnsi="Roboto" w:cs="Arial"/>
                <w:sz w:val="22"/>
                <w:szCs w:val="22"/>
              </w:rPr>
              <w:t xml:space="preserve"> GP Practice.</w:t>
            </w:r>
          </w:p>
          <w:p w14:paraId="180C8465" w14:textId="06D2D103" w:rsidR="00CC14A6" w:rsidRDefault="773C3891" w:rsidP="00E66B1B">
            <w:pPr>
              <w:pStyle w:val="ListParagraph"/>
              <w:numPr>
                <w:ilvl w:val="0"/>
                <w:numId w:val="19"/>
              </w:numPr>
              <w:spacing w:after="0"/>
              <w:rPr>
                <w:rFonts w:ascii="Roboto" w:eastAsia="Arial" w:hAnsi="Roboto" w:cs="Arial"/>
                <w:color w:val="000000" w:themeColor="text1"/>
                <w:sz w:val="22"/>
                <w:szCs w:val="22"/>
              </w:rPr>
            </w:pPr>
            <w:r w:rsidRPr="00E905AA">
              <w:rPr>
                <w:rFonts w:ascii="Roboto" w:eastAsia="Arial" w:hAnsi="Roboto" w:cs="Arial"/>
                <w:color w:val="000000" w:themeColor="text1"/>
                <w:sz w:val="22"/>
                <w:szCs w:val="22"/>
              </w:rPr>
              <w:t xml:space="preserve">Age ≥50; fragility fracture from </w:t>
            </w:r>
            <w:r w:rsidR="00DC79D8" w:rsidRPr="00E905AA">
              <w:rPr>
                <w:rFonts w:ascii="Roboto" w:eastAsia="Arial" w:hAnsi="Roboto" w:cs="Arial"/>
                <w:color w:val="000000" w:themeColor="text1"/>
                <w:sz w:val="22"/>
                <w:szCs w:val="22"/>
              </w:rPr>
              <w:t xml:space="preserve">a </w:t>
            </w:r>
            <w:r w:rsidRPr="00E905AA">
              <w:rPr>
                <w:rFonts w:ascii="Roboto" w:eastAsia="Arial" w:hAnsi="Roboto" w:cs="Arial"/>
                <w:color w:val="000000" w:themeColor="text1"/>
                <w:sz w:val="22"/>
                <w:szCs w:val="22"/>
              </w:rPr>
              <w:t>fall at standing height or less.</w:t>
            </w:r>
          </w:p>
          <w:p w14:paraId="39B29258" w14:textId="7A88A4EB" w:rsidR="00F814FF" w:rsidRPr="00E905AA" w:rsidRDefault="00F814FF" w:rsidP="00E66B1B">
            <w:pPr>
              <w:pStyle w:val="ListParagraph"/>
              <w:numPr>
                <w:ilvl w:val="0"/>
                <w:numId w:val="19"/>
              </w:numPr>
              <w:spacing w:after="0"/>
              <w:rPr>
                <w:rFonts w:ascii="Roboto" w:eastAsia="Arial" w:hAnsi="Roboto" w:cs="Arial"/>
                <w:color w:val="000000" w:themeColor="text1"/>
                <w:sz w:val="22"/>
                <w:szCs w:val="22"/>
              </w:rPr>
            </w:pPr>
            <w:r>
              <w:rPr>
                <w:rFonts w:ascii="Roboto" w:eastAsia="Arial" w:hAnsi="Roboto" w:cs="Arial"/>
                <w:color w:val="000000" w:themeColor="text1"/>
                <w:sz w:val="22"/>
                <w:szCs w:val="22"/>
              </w:rPr>
              <w:t xml:space="preserve">Have </w:t>
            </w:r>
            <w:r w:rsidR="00EA7026">
              <w:rPr>
                <w:rFonts w:ascii="Roboto" w:eastAsia="Arial" w:hAnsi="Roboto" w:cs="Arial"/>
                <w:color w:val="000000" w:themeColor="text1"/>
                <w:sz w:val="22"/>
                <w:szCs w:val="22"/>
              </w:rPr>
              <w:t xml:space="preserve">experienced a fragility fracture </w:t>
            </w:r>
          </w:p>
          <w:p w14:paraId="0564F841" w14:textId="77777777" w:rsidR="00741047" w:rsidRPr="00E905AA" w:rsidRDefault="00741047" w:rsidP="00741047">
            <w:pPr>
              <w:spacing w:after="0"/>
              <w:rPr>
                <w:rFonts w:ascii="Roboto" w:eastAsia="Arial" w:hAnsi="Roboto" w:cs="Arial"/>
                <w:color w:val="000000" w:themeColor="text1"/>
                <w:sz w:val="22"/>
                <w:szCs w:val="22"/>
              </w:rPr>
            </w:pPr>
          </w:p>
          <w:p w14:paraId="3385F353" w14:textId="77777777" w:rsidR="00741047" w:rsidRPr="00E905AA" w:rsidRDefault="00741047" w:rsidP="00741047">
            <w:pPr>
              <w:pStyle w:val="Default"/>
              <w:spacing w:after="120"/>
              <w:rPr>
                <w:rFonts w:ascii="Roboto" w:eastAsia="Times New Roman" w:hAnsi="Roboto" w:cs="Arial"/>
                <w:color w:val="auto"/>
                <w:sz w:val="22"/>
                <w:szCs w:val="22"/>
                <w:lang w:eastAsia="ja-JP"/>
              </w:rPr>
            </w:pPr>
            <w:r w:rsidRPr="00E905AA">
              <w:rPr>
                <w:rFonts w:ascii="Roboto" w:eastAsia="Times New Roman" w:hAnsi="Roboto" w:cs="Arial"/>
                <w:color w:val="auto"/>
                <w:sz w:val="22"/>
                <w:szCs w:val="22"/>
                <w:lang w:eastAsia="ja-JP"/>
              </w:rPr>
              <w:t xml:space="preserve">Referrals are accepted from: </w:t>
            </w:r>
          </w:p>
          <w:p w14:paraId="34D494AA" w14:textId="77777777" w:rsidR="00741047" w:rsidRPr="00A7301C" w:rsidRDefault="00741047" w:rsidP="00A7301C">
            <w:pPr>
              <w:pStyle w:val="ListBullet"/>
              <w:numPr>
                <w:ilvl w:val="0"/>
                <w:numId w:val="19"/>
              </w:numPr>
              <w:spacing w:after="0"/>
              <w:rPr>
                <w:rFonts w:ascii="Roboto" w:eastAsia="Arial" w:hAnsi="Roboto" w:cs="Arial"/>
                <w:color w:val="000000" w:themeColor="text1"/>
              </w:rPr>
            </w:pPr>
            <w:r w:rsidRPr="00A7301C">
              <w:rPr>
                <w:rFonts w:ascii="Roboto" w:eastAsia="Arial" w:hAnsi="Roboto" w:cs="Arial"/>
                <w:color w:val="000000" w:themeColor="text1"/>
              </w:rPr>
              <w:t>Medical Assessment Unit</w:t>
            </w:r>
          </w:p>
          <w:p w14:paraId="5A580B9B" w14:textId="77777777" w:rsidR="00741047" w:rsidRPr="00A7301C" w:rsidRDefault="00741047" w:rsidP="00A7301C">
            <w:pPr>
              <w:pStyle w:val="ListBullet"/>
              <w:numPr>
                <w:ilvl w:val="0"/>
                <w:numId w:val="19"/>
              </w:numPr>
              <w:spacing w:after="0"/>
              <w:rPr>
                <w:rFonts w:ascii="Roboto" w:eastAsia="Arial" w:hAnsi="Roboto" w:cs="Arial"/>
                <w:color w:val="000000" w:themeColor="text1"/>
              </w:rPr>
            </w:pPr>
            <w:r w:rsidRPr="00A7301C">
              <w:rPr>
                <w:rFonts w:ascii="Roboto" w:eastAsia="Arial" w:hAnsi="Roboto" w:cs="Arial"/>
                <w:color w:val="000000" w:themeColor="text1"/>
              </w:rPr>
              <w:t>Fracture clinic</w:t>
            </w:r>
          </w:p>
          <w:p w14:paraId="7EC22EF1" w14:textId="77777777" w:rsidR="00741047" w:rsidRPr="00A7301C" w:rsidRDefault="00741047" w:rsidP="00A7301C">
            <w:pPr>
              <w:pStyle w:val="ListBullet"/>
              <w:numPr>
                <w:ilvl w:val="0"/>
                <w:numId w:val="19"/>
              </w:numPr>
              <w:spacing w:after="0"/>
              <w:rPr>
                <w:rFonts w:ascii="Roboto" w:eastAsia="Arial" w:hAnsi="Roboto" w:cs="Arial"/>
                <w:color w:val="000000" w:themeColor="text1"/>
              </w:rPr>
            </w:pPr>
            <w:r w:rsidRPr="00A7301C">
              <w:rPr>
                <w:rFonts w:ascii="Roboto" w:eastAsia="Arial" w:hAnsi="Roboto" w:cs="Arial"/>
                <w:color w:val="000000" w:themeColor="text1"/>
              </w:rPr>
              <w:t>Falls team (if separate from above)</w:t>
            </w:r>
          </w:p>
          <w:p w14:paraId="7A8FDA7E" w14:textId="77777777" w:rsidR="00741047" w:rsidRPr="00A7301C" w:rsidRDefault="00741047" w:rsidP="00A7301C">
            <w:pPr>
              <w:pStyle w:val="ListBullet"/>
              <w:numPr>
                <w:ilvl w:val="0"/>
                <w:numId w:val="19"/>
              </w:numPr>
              <w:spacing w:after="0"/>
              <w:rPr>
                <w:rFonts w:ascii="Roboto" w:eastAsia="Arial" w:hAnsi="Roboto" w:cs="Arial"/>
                <w:color w:val="000000" w:themeColor="text1"/>
              </w:rPr>
            </w:pPr>
            <w:r w:rsidRPr="00A7301C">
              <w:rPr>
                <w:rFonts w:ascii="Roboto" w:eastAsia="Arial" w:hAnsi="Roboto" w:cs="Arial"/>
                <w:color w:val="000000" w:themeColor="text1"/>
              </w:rPr>
              <w:t>Inpatient wards</w:t>
            </w:r>
          </w:p>
          <w:p w14:paraId="7BBE1938" w14:textId="77777777" w:rsidR="00741047" w:rsidRPr="00A7301C" w:rsidRDefault="00741047" w:rsidP="00A7301C">
            <w:pPr>
              <w:pStyle w:val="ListBullet"/>
              <w:numPr>
                <w:ilvl w:val="0"/>
                <w:numId w:val="19"/>
              </w:numPr>
              <w:spacing w:after="0"/>
              <w:rPr>
                <w:rFonts w:ascii="Roboto" w:eastAsia="Arial" w:hAnsi="Roboto" w:cs="Arial"/>
                <w:color w:val="000000" w:themeColor="text1"/>
              </w:rPr>
            </w:pPr>
            <w:r w:rsidRPr="00A7301C">
              <w:rPr>
                <w:rFonts w:ascii="Roboto" w:eastAsia="Arial" w:hAnsi="Roboto" w:cs="Arial"/>
                <w:color w:val="000000" w:themeColor="text1"/>
              </w:rPr>
              <w:t>Emergency department</w:t>
            </w:r>
          </w:p>
          <w:p w14:paraId="46DA6684" w14:textId="77777777" w:rsidR="00741047" w:rsidRPr="00A7301C" w:rsidRDefault="00741047" w:rsidP="00A7301C">
            <w:pPr>
              <w:pStyle w:val="ListBullet"/>
              <w:numPr>
                <w:ilvl w:val="0"/>
                <w:numId w:val="19"/>
              </w:numPr>
              <w:spacing w:after="0"/>
              <w:rPr>
                <w:rFonts w:ascii="Roboto" w:eastAsia="Arial" w:hAnsi="Roboto" w:cs="Arial"/>
                <w:color w:val="000000" w:themeColor="text1"/>
              </w:rPr>
            </w:pPr>
            <w:r w:rsidRPr="00A7301C">
              <w:rPr>
                <w:rFonts w:ascii="Roboto" w:eastAsia="Arial" w:hAnsi="Roboto" w:cs="Arial"/>
                <w:color w:val="000000" w:themeColor="text1"/>
              </w:rPr>
              <w:t>Radiology</w:t>
            </w:r>
          </w:p>
          <w:p w14:paraId="439BA274" w14:textId="77777777" w:rsidR="00741047" w:rsidRPr="00A7301C" w:rsidRDefault="00741047" w:rsidP="00A7301C">
            <w:pPr>
              <w:pStyle w:val="ListBullet"/>
              <w:numPr>
                <w:ilvl w:val="0"/>
                <w:numId w:val="19"/>
              </w:numPr>
              <w:spacing w:after="0"/>
              <w:rPr>
                <w:rFonts w:ascii="Roboto" w:eastAsia="Arial" w:hAnsi="Roboto" w:cs="Arial"/>
                <w:color w:val="000000" w:themeColor="text1"/>
              </w:rPr>
            </w:pPr>
            <w:r w:rsidRPr="00A7301C">
              <w:rPr>
                <w:rFonts w:ascii="Roboto" w:eastAsia="Arial" w:hAnsi="Roboto" w:cs="Arial"/>
                <w:color w:val="000000" w:themeColor="text1"/>
              </w:rPr>
              <w:t>GPs</w:t>
            </w:r>
          </w:p>
          <w:p w14:paraId="44B42770" w14:textId="77777777" w:rsidR="00741047" w:rsidRPr="00A7301C" w:rsidRDefault="00741047" w:rsidP="00A7301C">
            <w:pPr>
              <w:pStyle w:val="ListBullet"/>
              <w:numPr>
                <w:ilvl w:val="0"/>
                <w:numId w:val="19"/>
              </w:numPr>
              <w:spacing w:after="0"/>
              <w:rPr>
                <w:rFonts w:ascii="Roboto" w:eastAsia="Arial" w:hAnsi="Roboto" w:cs="Arial"/>
                <w:color w:val="000000" w:themeColor="text1"/>
              </w:rPr>
            </w:pPr>
            <w:r w:rsidRPr="00A7301C">
              <w:rPr>
                <w:rFonts w:ascii="Roboto" w:eastAsia="Arial" w:hAnsi="Roboto" w:cs="Arial"/>
                <w:color w:val="000000" w:themeColor="text1"/>
              </w:rPr>
              <w:t>Community nurses</w:t>
            </w:r>
          </w:p>
          <w:p w14:paraId="4E59D1B9" w14:textId="77777777" w:rsidR="00741047" w:rsidRPr="00A7301C" w:rsidRDefault="00741047" w:rsidP="00A7301C">
            <w:pPr>
              <w:pStyle w:val="ListBullet"/>
              <w:numPr>
                <w:ilvl w:val="0"/>
                <w:numId w:val="19"/>
              </w:numPr>
              <w:spacing w:after="0"/>
              <w:rPr>
                <w:rFonts w:ascii="Roboto" w:eastAsia="Arial" w:hAnsi="Roboto" w:cs="Arial"/>
                <w:color w:val="000000" w:themeColor="text1"/>
              </w:rPr>
            </w:pPr>
            <w:r w:rsidRPr="00A7301C">
              <w:rPr>
                <w:rFonts w:ascii="Roboto" w:eastAsia="Arial" w:hAnsi="Roboto" w:cs="Arial"/>
                <w:color w:val="000000" w:themeColor="text1"/>
              </w:rPr>
              <w:t>Community hospital</w:t>
            </w:r>
          </w:p>
          <w:p w14:paraId="66CF7E78" w14:textId="77777777" w:rsidR="00741047" w:rsidRPr="00A7301C" w:rsidRDefault="00741047" w:rsidP="00A7301C">
            <w:pPr>
              <w:pStyle w:val="ListBullet"/>
              <w:numPr>
                <w:ilvl w:val="0"/>
                <w:numId w:val="19"/>
              </w:numPr>
              <w:spacing w:after="0"/>
              <w:rPr>
                <w:rFonts w:ascii="Roboto" w:eastAsia="Arial" w:hAnsi="Roboto" w:cs="Arial"/>
                <w:color w:val="000000" w:themeColor="text1"/>
              </w:rPr>
            </w:pPr>
            <w:r w:rsidRPr="00A7301C">
              <w:rPr>
                <w:rFonts w:ascii="Roboto" w:eastAsia="Arial" w:hAnsi="Roboto" w:cs="Arial"/>
                <w:color w:val="000000" w:themeColor="text1"/>
              </w:rPr>
              <w:t>Physiotherapists</w:t>
            </w:r>
          </w:p>
          <w:p w14:paraId="3DD229D0" w14:textId="185A4F9F" w:rsidR="00741047" w:rsidRPr="00A7301C" w:rsidRDefault="00741047" w:rsidP="00A7301C">
            <w:pPr>
              <w:pStyle w:val="ListBullet"/>
              <w:numPr>
                <w:ilvl w:val="0"/>
                <w:numId w:val="19"/>
              </w:numPr>
              <w:spacing w:after="0"/>
              <w:rPr>
                <w:rFonts w:ascii="Roboto" w:eastAsia="Arial" w:hAnsi="Roboto" w:cs="Arial"/>
                <w:color w:val="000000" w:themeColor="text1"/>
              </w:rPr>
            </w:pPr>
            <w:r w:rsidRPr="00A7301C">
              <w:rPr>
                <w:rFonts w:ascii="Roboto" w:eastAsia="Arial" w:hAnsi="Roboto" w:cs="Arial"/>
                <w:color w:val="000000" w:themeColor="text1"/>
              </w:rPr>
              <w:t>Other AHPs</w:t>
            </w:r>
          </w:p>
          <w:p w14:paraId="4B14CAB8" w14:textId="638BB4D4" w:rsidR="00CC14A6" w:rsidRPr="00E905AA" w:rsidRDefault="00CC14A6" w:rsidP="0CD080B5">
            <w:pPr>
              <w:pStyle w:val="ListParagraph"/>
              <w:spacing w:after="0"/>
              <w:rPr>
                <w:rFonts w:ascii="Roboto" w:eastAsia="Arial" w:hAnsi="Roboto" w:cs="Arial"/>
                <w:color w:val="000000" w:themeColor="text1"/>
                <w:szCs w:val="24"/>
              </w:rPr>
            </w:pPr>
          </w:p>
          <w:p w14:paraId="2C8041FD" w14:textId="64C99EE9" w:rsidR="00CC14A6" w:rsidRPr="005D07C3" w:rsidRDefault="1D495D39" w:rsidP="0CD080B5">
            <w:pPr>
              <w:spacing w:after="0"/>
              <w:rPr>
                <w:rFonts w:ascii="Roboto" w:eastAsia="Arial" w:hAnsi="Roboto" w:cs="Arial"/>
                <w:b/>
                <w:bCs/>
                <w:color w:val="000000" w:themeColor="text1"/>
                <w:szCs w:val="24"/>
              </w:rPr>
            </w:pPr>
            <w:r w:rsidRPr="00E905AA">
              <w:rPr>
                <w:rFonts w:ascii="Roboto" w:eastAsia="Arial" w:hAnsi="Roboto" w:cs="Arial"/>
                <w:b/>
                <w:bCs/>
                <w:color w:val="000000" w:themeColor="text1"/>
                <w:szCs w:val="24"/>
              </w:rPr>
              <w:t>1.2.</w:t>
            </w:r>
            <w:r w:rsidR="2FB44BCF" w:rsidRPr="00E905AA">
              <w:rPr>
                <w:rFonts w:ascii="Roboto" w:eastAsia="Arial" w:hAnsi="Roboto" w:cs="Arial"/>
                <w:b/>
                <w:bCs/>
                <w:color w:val="000000" w:themeColor="text1"/>
                <w:szCs w:val="24"/>
              </w:rPr>
              <w:t>2</w:t>
            </w:r>
            <w:r w:rsidRPr="00E905AA">
              <w:rPr>
                <w:rFonts w:ascii="Roboto" w:eastAsia="Arial" w:hAnsi="Roboto" w:cs="Arial"/>
                <w:b/>
                <w:bCs/>
                <w:color w:val="000000" w:themeColor="text1"/>
                <w:szCs w:val="24"/>
              </w:rPr>
              <w:t xml:space="preserve"> </w:t>
            </w:r>
            <w:r w:rsidR="773C3891" w:rsidRPr="00E905AA">
              <w:rPr>
                <w:rFonts w:ascii="Roboto" w:eastAsia="Arial" w:hAnsi="Roboto" w:cs="Arial"/>
                <w:b/>
                <w:bCs/>
                <w:color w:val="000000" w:themeColor="text1"/>
                <w:szCs w:val="24"/>
              </w:rPr>
              <w:t>Exclusion</w:t>
            </w:r>
            <w:r w:rsidR="00F42010" w:rsidRPr="00E905AA">
              <w:rPr>
                <w:rFonts w:ascii="Roboto" w:eastAsia="Arial" w:hAnsi="Roboto" w:cs="Arial"/>
                <w:b/>
                <w:bCs/>
                <w:color w:val="000000" w:themeColor="text1"/>
                <w:szCs w:val="24"/>
              </w:rPr>
              <w:t xml:space="preserve"> Criteria</w:t>
            </w:r>
            <w:r w:rsidR="005D07C3">
              <w:rPr>
                <w:rFonts w:ascii="Roboto" w:eastAsia="Arial" w:hAnsi="Roboto" w:cs="Arial"/>
                <w:b/>
                <w:bCs/>
                <w:color w:val="000000" w:themeColor="text1"/>
                <w:szCs w:val="24"/>
              </w:rPr>
              <w:t xml:space="preserve"> </w:t>
            </w:r>
            <w:r w:rsidR="005D07C3" w:rsidRPr="005D07C3">
              <w:rPr>
                <w:rFonts w:ascii="Roboto" w:eastAsia="Arial" w:hAnsi="Roboto" w:cs="Arial"/>
                <w:b/>
                <w:bCs/>
                <w:color w:val="000000" w:themeColor="text1"/>
                <w:szCs w:val="24"/>
                <w:highlight w:val="magenta"/>
              </w:rPr>
              <w:t>[This needs to be agreed locally]</w:t>
            </w:r>
          </w:p>
          <w:p w14:paraId="29D0F1C5" w14:textId="77777777" w:rsidR="004F4FAB" w:rsidRPr="00E905AA" w:rsidRDefault="004F4FAB" w:rsidP="0CD080B5">
            <w:pPr>
              <w:spacing w:after="0"/>
              <w:rPr>
                <w:rFonts w:ascii="Roboto" w:eastAsia="Arial" w:hAnsi="Roboto" w:cs="Arial"/>
                <w:color w:val="000000" w:themeColor="text1"/>
                <w:sz w:val="22"/>
                <w:szCs w:val="22"/>
              </w:rPr>
            </w:pPr>
          </w:p>
          <w:p w14:paraId="34969F68" w14:textId="7FFEF797" w:rsidR="00CC14A6" w:rsidRPr="00E905AA" w:rsidRDefault="773C3891" w:rsidP="00E66B1B">
            <w:pPr>
              <w:pStyle w:val="ListBullet"/>
              <w:numPr>
                <w:ilvl w:val="0"/>
                <w:numId w:val="19"/>
              </w:numPr>
              <w:spacing w:after="0"/>
              <w:rPr>
                <w:rFonts w:ascii="Roboto" w:eastAsia="Arial" w:hAnsi="Roboto" w:cs="Arial"/>
                <w:color w:val="000000" w:themeColor="text1"/>
              </w:rPr>
            </w:pPr>
            <w:r w:rsidRPr="00E905AA">
              <w:rPr>
                <w:rFonts w:ascii="Roboto" w:eastAsia="Arial" w:hAnsi="Roboto" w:cs="Arial"/>
                <w:color w:val="000000" w:themeColor="text1"/>
              </w:rPr>
              <w:t>Fractures of skull/face, cervical spine, hands, feet (unless locally agreed).</w:t>
            </w:r>
          </w:p>
          <w:p w14:paraId="7B9DAD7E" w14:textId="1C81B6A1" w:rsidR="00CC14A6" w:rsidRPr="00E905AA" w:rsidRDefault="773C3891" w:rsidP="00E66B1B">
            <w:pPr>
              <w:pStyle w:val="ListBullet"/>
              <w:numPr>
                <w:ilvl w:val="0"/>
                <w:numId w:val="19"/>
              </w:numPr>
              <w:spacing w:after="0"/>
              <w:rPr>
                <w:rFonts w:ascii="Roboto" w:eastAsia="Arial" w:hAnsi="Roboto" w:cs="Arial"/>
                <w:color w:val="000000" w:themeColor="text1"/>
              </w:rPr>
            </w:pPr>
            <w:r w:rsidRPr="00E905AA">
              <w:rPr>
                <w:rFonts w:ascii="Roboto" w:eastAsia="Arial" w:hAnsi="Roboto" w:cs="Arial"/>
                <w:color w:val="000000" w:themeColor="text1"/>
              </w:rPr>
              <w:t xml:space="preserve">Patients </w:t>
            </w:r>
            <w:r w:rsidR="00F42010" w:rsidRPr="00E905AA">
              <w:rPr>
                <w:rFonts w:ascii="Roboto" w:eastAsia="Arial" w:hAnsi="Roboto" w:cs="Arial"/>
                <w:color w:val="000000" w:themeColor="text1"/>
              </w:rPr>
              <w:t xml:space="preserve">are </w:t>
            </w:r>
            <w:r w:rsidRPr="00E905AA">
              <w:rPr>
                <w:rFonts w:ascii="Roboto" w:eastAsia="Arial" w:hAnsi="Roboto" w:cs="Arial"/>
                <w:color w:val="000000" w:themeColor="text1"/>
              </w:rPr>
              <w:t>already under active, equivalent FLS management elsewhere.</w:t>
            </w:r>
          </w:p>
          <w:p w14:paraId="481907D8" w14:textId="5C7AF74E" w:rsidR="003F7AF5" w:rsidRPr="00E905AA" w:rsidRDefault="003F7AF5" w:rsidP="00E66B1B">
            <w:pPr>
              <w:pStyle w:val="ListBullet"/>
              <w:numPr>
                <w:ilvl w:val="0"/>
                <w:numId w:val="19"/>
              </w:numPr>
              <w:spacing w:after="0"/>
              <w:rPr>
                <w:rFonts w:ascii="Roboto" w:eastAsia="Arial" w:hAnsi="Roboto" w:cs="Arial"/>
                <w:color w:val="000000" w:themeColor="text1"/>
              </w:rPr>
            </w:pPr>
            <w:r w:rsidRPr="00E905AA">
              <w:rPr>
                <w:rFonts w:ascii="Roboto" w:eastAsia="Arial" w:hAnsi="Roboto" w:cs="Arial"/>
                <w:color w:val="000000" w:themeColor="text1"/>
              </w:rPr>
              <w:t>Trauma fractures</w:t>
            </w:r>
          </w:p>
          <w:p w14:paraId="28BF6F3A" w14:textId="6144FDEE" w:rsidR="006D1A98" w:rsidRPr="00E905AA" w:rsidRDefault="006D1A98" w:rsidP="00E66B1B">
            <w:pPr>
              <w:pStyle w:val="ListBullet"/>
              <w:numPr>
                <w:ilvl w:val="0"/>
                <w:numId w:val="19"/>
              </w:numPr>
              <w:spacing w:after="0"/>
              <w:rPr>
                <w:rFonts w:ascii="Roboto" w:eastAsia="Arial" w:hAnsi="Roboto" w:cs="Arial"/>
                <w:color w:val="000000" w:themeColor="text1"/>
              </w:rPr>
            </w:pPr>
            <w:r w:rsidRPr="00E905AA">
              <w:rPr>
                <w:rFonts w:ascii="Roboto" w:eastAsia="Arial" w:hAnsi="Roboto" w:cs="Arial"/>
                <w:color w:val="000000" w:themeColor="text1"/>
              </w:rPr>
              <w:t>Cancer</w:t>
            </w:r>
            <w:r w:rsidR="00F42010" w:rsidRPr="00E905AA">
              <w:rPr>
                <w:rFonts w:ascii="Roboto" w:eastAsia="Arial" w:hAnsi="Roboto" w:cs="Arial"/>
                <w:color w:val="000000" w:themeColor="text1"/>
              </w:rPr>
              <w:t>-</w:t>
            </w:r>
            <w:r w:rsidRPr="00E905AA">
              <w:rPr>
                <w:rFonts w:ascii="Roboto" w:eastAsia="Arial" w:hAnsi="Roboto" w:cs="Arial"/>
                <w:color w:val="000000" w:themeColor="text1"/>
              </w:rPr>
              <w:t>related fractures</w:t>
            </w:r>
          </w:p>
          <w:p w14:paraId="0A8808EA" w14:textId="77777777" w:rsidR="007930EB" w:rsidRPr="00E905AA" w:rsidRDefault="007930EB" w:rsidP="0CD080B5">
            <w:pPr>
              <w:spacing w:after="0"/>
              <w:rPr>
                <w:rFonts w:ascii="Roboto" w:eastAsia="Calibri" w:hAnsi="Roboto" w:cs="Calibri"/>
                <w:b/>
                <w:bCs/>
                <w:color w:val="000000" w:themeColor="text1"/>
                <w:sz w:val="22"/>
                <w:szCs w:val="22"/>
              </w:rPr>
            </w:pPr>
          </w:p>
          <w:p w14:paraId="137A1A63" w14:textId="27EBB698" w:rsidR="00CC14A6" w:rsidRPr="00E905AA" w:rsidRDefault="4002A39A" w:rsidP="0CD080B5">
            <w:pPr>
              <w:spacing w:after="0"/>
              <w:rPr>
                <w:rFonts w:ascii="Roboto" w:eastAsia="Arial" w:hAnsi="Roboto" w:cs="Arial"/>
                <w:b/>
                <w:bCs/>
                <w:color w:val="000000" w:themeColor="text1"/>
                <w:szCs w:val="24"/>
              </w:rPr>
            </w:pPr>
            <w:r w:rsidRPr="00E905AA">
              <w:rPr>
                <w:rFonts w:ascii="Roboto" w:eastAsia="Arial" w:hAnsi="Roboto" w:cs="Arial"/>
                <w:b/>
                <w:bCs/>
                <w:color w:val="000000" w:themeColor="text1"/>
                <w:szCs w:val="24"/>
              </w:rPr>
              <w:t>1.2.</w:t>
            </w:r>
            <w:r w:rsidR="6E37C1D8" w:rsidRPr="00E905AA">
              <w:rPr>
                <w:rFonts w:ascii="Roboto" w:eastAsia="Arial" w:hAnsi="Roboto" w:cs="Arial"/>
                <w:b/>
                <w:bCs/>
                <w:color w:val="000000" w:themeColor="text1"/>
                <w:szCs w:val="24"/>
              </w:rPr>
              <w:t>3</w:t>
            </w:r>
            <w:r w:rsidRPr="00E905AA">
              <w:rPr>
                <w:rFonts w:ascii="Roboto" w:eastAsia="Arial" w:hAnsi="Roboto" w:cs="Arial"/>
                <w:b/>
                <w:bCs/>
                <w:color w:val="000000" w:themeColor="text1"/>
                <w:szCs w:val="24"/>
              </w:rPr>
              <w:t xml:space="preserve"> </w:t>
            </w:r>
            <w:r w:rsidR="603624A4" w:rsidRPr="00E905AA">
              <w:rPr>
                <w:rFonts w:ascii="Roboto" w:eastAsia="Arial" w:hAnsi="Roboto" w:cs="Arial"/>
                <w:b/>
                <w:bCs/>
                <w:color w:val="000000" w:themeColor="text1"/>
                <w:szCs w:val="24"/>
              </w:rPr>
              <w:t>Referral routes</w:t>
            </w:r>
          </w:p>
          <w:p w14:paraId="67AFBB9F" w14:textId="77777777" w:rsidR="004F4FAB" w:rsidRPr="00E905AA" w:rsidRDefault="004F4FAB" w:rsidP="0CD080B5">
            <w:pPr>
              <w:spacing w:after="0"/>
              <w:rPr>
                <w:rFonts w:ascii="Roboto" w:eastAsia="Arial" w:hAnsi="Roboto" w:cs="Arial"/>
                <w:b/>
                <w:bCs/>
                <w:color w:val="000000" w:themeColor="text1"/>
                <w:sz w:val="22"/>
                <w:szCs w:val="22"/>
              </w:rPr>
            </w:pPr>
          </w:p>
          <w:p w14:paraId="7380C939" w14:textId="446EC3CE" w:rsidR="00CC14A6" w:rsidRPr="00E905AA" w:rsidRDefault="603624A4" w:rsidP="00E66B1B">
            <w:pPr>
              <w:pStyle w:val="ListBullet"/>
              <w:numPr>
                <w:ilvl w:val="0"/>
                <w:numId w:val="19"/>
              </w:numPr>
              <w:spacing w:after="0"/>
              <w:rPr>
                <w:rFonts w:ascii="Roboto" w:eastAsia="Arial" w:hAnsi="Roboto" w:cs="Arial"/>
                <w:color w:val="000000" w:themeColor="text1"/>
              </w:rPr>
            </w:pPr>
            <w:r w:rsidRPr="00E905AA">
              <w:rPr>
                <w:rFonts w:ascii="Roboto" w:eastAsia="Arial" w:hAnsi="Roboto" w:cs="Arial"/>
                <w:color w:val="000000" w:themeColor="text1"/>
              </w:rPr>
              <w:t>Automatic case‑find from ED/T&amp;O systems and radiology lists (daily/near‑real‑time sweeps).</w:t>
            </w:r>
          </w:p>
          <w:p w14:paraId="15E15F59" w14:textId="2103EF22" w:rsidR="00CC14A6" w:rsidRPr="00E905AA" w:rsidRDefault="603624A4" w:rsidP="00E66B1B">
            <w:pPr>
              <w:pStyle w:val="ListBullet"/>
              <w:numPr>
                <w:ilvl w:val="0"/>
                <w:numId w:val="19"/>
              </w:numPr>
              <w:spacing w:after="0"/>
              <w:rPr>
                <w:rFonts w:ascii="Roboto" w:eastAsia="Arial" w:hAnsi="Roboto" w:cs="Arial"/>
                <w:color w:val="000000" w:themeColor="text1"/>
              </w:rPr>
            </w:pPr>
            <w:r w:rsidRPr="00E905AA">
              <w:rPr>
                <w:rFonts w:ascii="Roboto" w:eastAsia="Arial" w:hAnsi="Roboto" w:cs="Arial"/>
                <w:color w:val="000000" w:themeColor="text1"/>
              </w:rPr>
              <w:t>Primary care e‑referrals for community‑identified fragility fractures.</w:t>
            </w:r>
          </w:p>
          <w:p w14:paraId="183A23FC" w14:textId="77777777" w:rsidR="00CC14A6" w:rsidRPr="00E905AA" w:rsidRDefault="603624A4" w:rsidP="00E66B1B">
            <w:pPr>
              <w:pStyle w:val="ListBullet"/>
              <w:numPr>
                <w:ilvl w:val="0"/>
                <w:numId w:val="19"/>
              </w:numPr>
              <w:spacing w:after="0"/>
              <w:rPr>
                <w:rFonts w:ascii="Roboto" w:eastAsia="Arial" w:hAnsi="Roboto" w:cs="Arial"/>
                <w:color w:val="000000" w:themeColor="text1"/>
              </w:rPr>
            </w:pPr>
            <w:r w:rsidRPr="00E905AA">
              <w:rPr>
                <w:rFonts w:ascii="Roboto" w:eastAsia="Arial" w:hAnsi="Roboto" w:cs="Arial"/>
                <w:color w:val="000000" w:themeColor="text1"/>
              </w:rPr>
              <w:t>Inpatient alerts for hip and non‑hip fragility fractures.</w:t>
            </w:r>
          </w:p>
          <w:p w14:paraId="7D0CD430" w14:textId="77777777" w:rsidR="00420B72" w:rsidRPr="00E905AA" w:rsidRDefault="009C5F92" w:rsidP="00D96DC8">
            <w:pPr>
              <w:pStyle w:val="ListBullet"/>
              <w:numPr>
                <w:ilvl w:val="0"/>
                <w:numId w:val="19"/>
              </w:numPr>
              <w:spacing w:after="0"/>
              <w:rPr>
                <w:rFonts w:ascii="Roboto" w:eastAsia="Arial" w:hAnsi="Roboto" w:cs="Arial"/>
                <w:color w:val="000000" w:themeColor="text1"/>
              </w:rPr>
            </w:pPr>
            <w:r w:rsidRPr="00E905AA">
              <w:rPr>
                <w:rFonts w:ascii="Roboto" w:eastAsia="Arial" w:hAnsi="Roboto" w:cs="Arial"/>
                <w:color w:val="000000" w:themeColor="text1"/>
              </w:rPr>
              <w:t xml:space="preserve">Community Services </w:t>
            </w:r>
            <w:r w:rsidR="00751205" w:rsidRPr="00E905AA">
              <w:rPr>
                <w:rFonts w:ascii="Roboto" w:eastAsia="Arial" w:hAnsi="Roboto" w:cs="Arial"/>
                <w:color w:val="000000" w:themeColor="text1"/>
              </w:rPr>
              <w:t>e.g.</w:t>
            </w:r>
            <w:r w:rsidRPr="00E905AA">
              <w:rPr>
                <w:rFonts w:ascii="Roboto" w:eastAsia="Arial" w:hAnsi="Roboto" w:cs="Arial"/>
                <w:color w:val="000000" w:themeColor="text1"/>
              </w:rPr>
              <w:t xml:space="preserve"> MSK</w:t>
            </w:r>
            <w:r w:rsidR="00751205" w:rsidRPr="00E905AA">
              <w:rPr>
                <w:rFonts w:ascii="Roboto" w:eastAsia="Arial" w:hAnsi="Roboto" w:cs="Arial"/>
                <w:color w:val="000000" w:themeColor="text1"/>
              </w:rPr>
              <w:t xml:space="preserve"> / physio</w:t>
            </w:r>
            <w:r w:rsidRPr="00E905AA">
              <w:rPr>
                <w:rFonts w:ascii="Roboto" w:eastAsia="Arial" w:hAnsi="Roboto" w:cs="Arial"/>
                <w:color w:val="000000" w:themeColor="text1"/>
              </w:rPr>
              <w:t xml:space="preserve"> services</w:t>
            </w:r>
          </w:p>
          <w:p w14:paraId="7EAA94C8" w14:textId="598604EC" w:rsidR="0074233B" w:rsidRPr="00D96DC8" w:rsidRDefault="0074233B" w:rsidP="00E905AA">
            <w:pPr>
              <w:pStyle w:val="ListBullet"/>
              <w:numPr>
                <w:ilvl w:val="0"/>
                <w:numId w:val="0"/>
              </w:numPr>
              <w:spacing w:after="0"/>
              <w:ind w:left="360" w:hanging="360"/>
              <w:rPr>
                <w:rFonts w:ascii="Arial" w:eastAsia="Arial" w:hAnsi="Arial" w:cs="Arial"/>
                <w:color w:val="000000" w:themeColor="text1"/>
                <w:sz w:val="24"/>
                <w:szCs w:val="24"/>
              </w:rPr>
            </w:pPr>
          </w:p>
        </w:tc>
      </w:tr>
      <w:tr w:rsidR="00C74941" w:rsidRPr="0076094A" w14:paraId="0B473BD5" w14:textId="77777777" w:rsidTr="00173828">
        <w:tc>
          <w:tcPr>
            <w:tcW w:w="5000" w:type="pct"/>
            <w:shd w:val="clear" w:color="auto" w:fill="062A60"/>
          </w:tcPr>
          <w:p w14:paraId="2B6CE2D8" w14:textId="559A06D6" w:rsidR="00C74941" w:rsidRPr="00E905AA" w:rsidRDefault="00C74941" w:rsidP="00132BD9">
            <w:pPr>
              <w:spacing w:after="0" w:line="276" w:lineRule="auto"/>
              <w:rPr>
                <w:rFonts w:ascii="Arial" w:hAnsi="Arial" w:cs="Arial"/>
                <w:b/>
                <w:color w:val="FFFFFF" w:themeColor="background1"/>
                <w:szCs w:val="24"/>
              </w:rPr>
            </w:pPr>
            <w:r w:rsidRPr="00E905AA">
              <w:rPr>
                <w:rFonts w:ascii="Arial" w:hAnsi="Arial" w:cs="Arial"/>
                <w:b/>
                <w:color w:val="FFFFFF" w:themeColor="background1"/>
                <w:szCs w:val="24"/>
              </w:rPr>
              <w:lastRenderedPageBreak/>
              <w:t>2.</w:t>
            </w:r>
            <w:r w:rsidRPr="00E905AA">
              <w:rPr>
                <w:rFonts w:ascii="Arial" w:hAnsi="Arial" w:cs="Arial"/>
                <w:b/>
                <w:color w:val="FFFFFF" w:themeColor="background1"/>
                <w:szCs w:val="24"/>
              </w:rPr>
              <w:tab/>
            </w:r>
            <w:r w:rsidR="00F067FB" w:rsidRPr="00E905AA">
              <w:rPr>
                <w:rFonts w:ascii="Arial" w:hAnsi="Arial" w:cs="Arial"/>
                <w:b/>
                <w:color w:val="FFFFFF" w:themeColor="background1"/>
                <w:szCs w:val="24"/>
              </w:rPr>
              <w:t>Service desired o</w:t>
            </w:r>
            <w:r w:rsidRPr="00E905AA">
              <w:rPr>
                <w:rFonts w:ascii="Arial" w:hAnsi="Arial" w:cs="Arial"/>
                <w:b/>
                <w:color w:val="FFFFFF" w:themeColor="background1"/>
                <w:szCs w:val="24"/>
              </w:rPr>
              <w:t>utcomes</w:t>
            </w:r>
          </w:p>
        </w:tc>
      </w:tr>
      <w:tr w:rsidR="00C74941" w:rsidRPr="0076094A" w14:paraId="39F88CFE" w14:textId="77777777" w:rsidTr="00173828">
        <w:tc>
          <w:tcPr>
            <w:tcW w:w="5000" w:type="pct"/>
            <w:shd w:val="clear" w:color="auto" w:fill="FFFFFF" w:themeFill="background1"/>
          </w:tcPr>
          <w:p w14:paraId="6AF31F26" w14:textId="77777777" w:rsidR="006904D8" w:rsidRPr="00A7301C" w:rsidRDefault="006904D8" w:rsidP="00AD61C8">
            <w:pPr>
              <w:spacing w:after="0" w:line="276" w:lineRule="auto"/>
              <w:rPr>
                <w:rFonts w:ascii="Roboto" w:hAnsi="Roboto" w:cs="Arial"/>
                <w:b/>
                <w:sz w:val="22"/>
                <w:szCs w:val="22"/>
              </w:rPr>
            </w:pPr>
          </w:p>
          <w:p w14:paraId="45C9C407" w14:textId="42C3C1EB" w:rsidR="00C74941" w:rsidRPr="00A7301C" w:rsidRDefault="00C74941" w:rsidP="00AD61C8">
            <w:pPr>
              <w:spacing w:after="0" w:line="276" w:lineRule="auto"/>
              <w:rPr>
                <w:rFonts w:ascii="Roboto" w:hAnsi="Roboto" w:cs="Arial"/>
                <w:b/>
                <w:sz w:val="22"/>
                <w:szCs w:val="22"/>
              </w:rPr>
            </w:pPr>
            <w:r w:rsidRPr="00A7301C">
              <w:rPr>
                <w:rFonts w:ascii="Roboto" w:hAnsi="Roboto" w:cs="Arial"/>
                <w:b/>
                <w:sz w:val="22"/>
                <w:szCs w:val="22"/>
              </w:rPr>
              <w:t>2.</w:t>
            </w:r>
            <w:r w:rsidR="00F067FB" w:rsidRPr="00A7301C">
              <w:rPr>
                <w:rFonts w:ascii="Roboto" w:hAnsi="Roboto" w:cs="Arial"/>
                <w:b/>
                <w:sz w:val="22"/>
                <w:szCs w:val="22"/>
              </w:rPr>
              <w:t>1</w:t>
            </w:r>
            <w:r w:rsidRPr="00A7301C">
              <w:rPr>
                <w:rFonts w:ascii="Roboto" w:hAnsi="Roboto" w:cs="Arial"/>
                <w:b/>
                <w:sz w:val="22"/>
                <w:szCs w:val="22"/>
              </w:rPr>
              <w:tab/>
              <w:t>Local defined outcomes</w:t>
            </w:r>
          </w:p>
          <w:p w14:paraId="3763E877" w14:textId="77777777" w:rsidR="00C74941" w:rsidRPr="00A7301C" w:rsidRDefault="00C74941" w:rsidP="00975F52">
            <w:pPr>
              <w:spacing w:after="0" w:line="276" w:lineRule="auto"/>
              <w:rPr>
                <w:rFonts w:ascii="Roboto" w:hAnsi="Roboto" w:cs="Arial"/>
                <w:b/>
                <w:color w:val="F79646"/>
                <w:sz w:val="22"/>
                <w:szCs w:val="22"/>
              </w:rPr>
            </w:pPr>
          </w:p>
          <w:p w14:paraId="5039EC28" w14:textId="4FFFD32E" w:rsidR="00A4367B" w:rsidRPr="00A7301C" w:rsidRDefault="00A4367B" w:rsidP="00A4367B">
            <w:pPr>
              <w:spacing w:after="0" w:line="276" w:lineRule="auto"/>
              <w:rPr>
                <w:rFonts w:ascii="Roboto" w:hAnsi="Roboto" w:cs="Arial"/>
                <w:bCs/>
                <w:sz w:val="22"/>
                <w:szCs w:val="22"/>
                <w:lang w:val="en-GB"/>
              </w:rPr>
            </w:pPr>
            <w:r w:rsidRPr="00A7301C">
              <w:rPr>
                <w:rFonts w:ascii="Roboto" w:hAnsi="Roboto" w:cs="Arial"/>
                <w:bCs/>
                <w:sz w:val="22"/>
                <w:szCs w:val="22"/>
                <w:lang w:val="en-GB"/>
              </w:rPr>
              <w:t xml:space="preserve">Early intervention for fragility fractures results in optimisation of clinical care, which will </w:t>
            </w:r>
            <w:r w:rsidR="00A018E5" w:rsidRPr="00A7301C">
              <w:rPr>
                <w:rFonts w:ascii="Roboto" w:hAnsi="Roboto" w:cs="Arial"/>
                <w:bCs/>
                <w:sz w:val="22"/>
                <w:szCs w:val="22"/>
                <w:lang w:val="en-GB"/>
              </w:rPr>
              <w:t>lead.</w:t>
            </w:r>
          </w:p>
          <w:p w14:paraId="77E9F362" w14:textId="5C0DBC28" w:rsidR="00C623F0" w:rsidRPr="00A7301C" w:rsidRDefault="00A4367B" w:rsidP="00A4367B">
            <w:pPr>
              <w:spacing w:after="0" w:line="276" w:lineRule="auto"/>
              <w:rPr>
                <w:rFonts w:ascii="Roboto" w:hAnsi="Roboto" w:cs="Arial"/>
                <w:bCs/>
                <w:sz w:val="22"/>
                <w:szCs w:val="22"/>
                <w:lang w:val="en-GB"/>
              </w:rPr>
            </w:pPr>
            <w:r w:rsidRPr="00A7301C">
              <w:rPr>
                <w:rFonts w:ascii="Roboto" w:hAnsi="Roboto" w:cs="Arial"/>
                <w:bCs/>
                <w:sz w:val="22"/>
                <w:szCs w:val="22"/>
                <w:lang w:val="en-GB"/>
              </w:rPr>
              <w:t xml:space="preserve">to </w:t>
            </w:r>
            <w:r w:rsidR="00DB797B">
              <w:rPr>
                <w:rFonts w:ascii="Roboto" w:hAnsi="Roboto" w:cs="Arial"/>
                <w:bCs/>
                <w:sz w:val="22"/>
                <w:szCs w:val="22"/>
                <w:lang w:val="en-GB"/>
              </w:rPr>
              <w:t>improve</w:t>
            </w:r>
            <w:r w:rsidRPr="00A7301C">
              <w:rPr>
                <w:rFonts w:ascii="Roboto" w:hAnsi="Roboto" w:cs="Arial"/>
                <w:bCs/>
                <w:sz w:val="22"/>
                <w:szCs w:val="22"/>
                <w:lang w:val="en-GB"/>
              </w:rPr>
              <w:t xml:space="preserve"> outcomes for both patients and the wider health and social care system.</w:t>
            </w:r>
          </w:p>
          <w:p w14:paraId="5055FC3E" w14:textId="77777777" w:rsidR="00C623F0" w:rsidRPr="00A7301C" w:rsidRDefault="00C623F0" w:rsidP="00A4367B">
            <w:pPr>
              <w:spacing w:after="0" w:line="276" w:lineRule="auto"/>
              <w:rPr>
                <w:rFonts w:ascii="Roboto" w:hAnsi="Roboto" w:cs="Arial"/>
                <w:bCs/>
                <w:sz w:val="22"/>
                <w:szCs w:val="22"/>
                <w:lang w:val="en-GB"/>
              </w:rPr>
            </w:pPr>
          </w:p>
          <w:p w14:paraId="28C833AF" w14:textId="15D610FA" w:rsidR="00C623F0" w:rsidRPr="00A7301C" w:rsidRDefault="00A4367B" w:rsidP="00A4367B">
            <w:pPr>
              <w:spacing w:after="0" w:line="276" w:lineRule="auto"/>
              <w:rPr>
                <w:rFonts w:ascii="Roboto" w:hAnsi="Roboto" w:cs="Arial"/>
                <w:bCs/>
                <w:sz w:val="22"/>
                <w:szCs w:val="22"/>
                <w:lang w:val="en-GB"/>
              </w:rPr>
            </w:pPr>
            <w:r w:rsidRPr="00A7301C">
              <w:rPr>
                <w:rFonts w:ascii="Roboto" w:hAnsi="Roboto" w:cs="Arial"/>
                <w:bCs/>
                <w:sz w:val="22"/>
                <w:szCs w:val="22"/>
                <w:lang w:val="en-GB"/>
              </w:rPr>
              <w:t xml:space="preserve">Patient outcomes: </w:t>
            </w:r>
          </w:p>
          <w:p w14:paraId="39A644D2" w14:textId="77777777" w:rsidR="0010450E" w:rsidRPr="00A7301C" w:rsidRDefault="0010450E" w:rsidP="00A4367B">
            <w:pPr>
              <w:spacing w:after="0" w:line="276" w:lineRule="auto"/>
              <w:rPr>
                <w:rFonts w:ascii="Roboto" w:hAnsi="Roboto" w:cs="Arial"/>
                <w:bCs/>
                <w:sz w:val="22"/>
                <w:szCs w:val="22"/>
                <w:lang w:val="en-GB"/>
              </w:rPr>
            </w:pPr>
          </w:p>
          <w:p w14:paraId="0A3E43F2" w14:textId="7EFC1BEC" w:rsidR="00A4367B" w:rsidRPr="00A7301C" w:rsidRDefault="00A4367B" w:rsidP="00E66B1B">
            <w:pPr>
              <w:pStyle w:val="ListParagraph"/>
              <w:numPr>
                <w:ilvl w:val="0"/>
                <w:numId w:val="4"/>
              </w:numPr>
              <w:spacing w:after="0" w:line="276" w:lineRule="auto"/>
              <w:rPr>
                <w:rFonts w:ascii="Roboto" w:hAnsi="Roboto" w:cs="Arial"/>
                <w:bCs/>
                <w:sz w:val="22"/>
                <w:szCs w:val="22"/>
                <w:lang w:val="en-GB"/>
              </w:rPr>
            </w:pPr>
            <w:r w:rsidRPr="00A7301C">
              <w:rPr>
                <w:rFonts w:ascii="Roboto" w:hAnsi="Roboto" w:cs="Arial"/>
                <w:bCs/>
                <w:sz w:val="22"/>
                <w:szCs w:val="22"/>
                <w:lang w:val="en-GB"/>
              </w:rPr>
              <w:t>Effective prevention of secondary fractures and associated morbidity and mortality</w:t>
            </w:r>
          </w:p>
          <w:p w14:paraId="52EC3E7F" w14:textId="4ED83A3B" w:rsidR="00A4367B" w:rsidRPr="00A7301C" w:rsidRDefault="00A4367B" w:rsidP="00E66B1B">
            <w:pPr>
              <w:pStyle w:val="ListParagraph"/>
              <w:numPr>
                <w:ilvl w:val="0"/>
                <w:numId w:val="4"/>
              </w:numPr>
              <w:spacing w:after="0" w:line="276" w:lineRule="auto"/>
              <w:rPr>
                <w:rFonts w:ascii="Roboto" w:hAnsi="Roboto" w:cs="Arial"/>
                <w:bCs/>
                <w:sz w:val="22"/>
                <w:szCs w:val="22"/>
                <w:lang w:val="en-GB"/>
              </w:rPr>
            </w:pPr>
            <w:r w:rsidRPr="00A7301C">
              <w:rPr>
                <w:rFonts w:ascii="Roboto" w:hAnsi="Roboto" w:cs="Arial"/>
                <w:bCs/>
                <w:sz w:val="22"/>
                <w:szCs w:val="22"/>
                <w:lang w:val="en-GB"/>
              </w:rPr>
              <w:t xml:space="preserve">Early identification of those who present with a significant risk of </w:t>
            </w:r>
            <w:r w:rsidR="00E07A54" w:rsidRPr="00A7301C">
              <w:rPr>
                <w:rFonts w:ascii="Roboto" w:hAnsi="Roboto" w:cs="Arial"/>
                <w:bCs/>
                <w:sz w:val="22"/>
                <w:szCs w:val="22"/>
                <w:lang w:val="en-GB"/>
              </w:rPr>
              <w:t xml:space="preserve">fragility </w:t>
            </w:r>
            <w:r w:rsidR="00A018E5" w:rsidRPr="00A7301C">
              <w:rPr>
                <w:rFonts w:ascii="Roboto" w:hAnsi="Roboto" w:cs="Arial"/>
                <w:bCs/>
                <w:sz w:val="22"/>
                <w:szCs w:val="22"/>
                <w:lang w:val="en-GB"/>
              </w:rPr>
              <w:t>fractures.</w:t>
            </w:r>
          </w:p>
          <w:p w14:paraId="49FA41B9" w14:textId="29BB8003" w:rsidR="00A4367B" w:rsidRPr="00A7301C" w:rsidRDefault="00A4367B" w:rsidP="00E66B1B">
            <w:pPr>
              <w:pStyle w:val="ListParagraph"/>
              <w:numPr>
                <w:ilvl w:val="0"/>
                <w:numId w:val="4"/>
              </w:numPr>
              <w:spacing w:after="0" w:line="276" w:lineRule="auto"/>
              <w:rPr>
                <w:rFonts w:ascii="Roboto" w:hAnsi="Roboto" w:cs="Arial"/>
                <w:bCs/>
                <w:sz w:val="22"/>
                <w:szCs w:val="22"/>
                <w:lang w:val="en-GB"/>
              </w:rPr>
            </w:pPr>
            <w:r w:rsidRPr="00A7301C">
              <w:rPr>
                <w:rFonts w:ascii="Roboto" w:hAnsi="Roboto" w:cs="Arial"/>
                <w:bCs/>
                <w:sz w:val="22"/>
                <w:szCs w:val="22"/>
                <w:lang w:val="en-GB"/>
              </w:rPr>
              <w:t xml:space="preserve">Enabled to maintain/improve independence, health and wellbeing for </w:t>
            </w:r>
            <w:r w:rsidR="00A018E5" w:rsidRPr="00A7301C">
              <w:rPr>
                <w:rFonts w:ascii="Roboto" w:hAnsi="Roboto" w:cs="Arial"/>
                <w:bCs/>
                <w:sz w:val="22"/>
                <w:szCs w:val="22"/>
                <w:lang w:val="en-GB"/>
              </w:rPr>
              <w:t>longer.</w:t>
            </w:r>
            <w:r w:rsidRPr="00A7301C">
              <w:rPr>
                <w:rFonts w:ascii="Roboto" w:hAnsi="Roboto" w:cs="Arial"/>
                <w:bCs/>
                <w:sz w:val="22"/>
                <w:szCs w:val="22"/>
                <w:lang w:val="en-GB"/>
              </w:rPr>
              <w:t xml:space="preserve"> </w:t>
            </w:r>
          </w:p>
          <w:p w14:paraId="11CC4C0B" w14:textId="25FE048D" w:rsidR="00C623F0" w:rsidRPr="00A7301C" w:rsidRDefault="00A4367B" w:rsidP="00E66B1B">
            <w:pPr>
              <w:pStyle w:val="ListParagraph"/>
              <w:numPr>
                <w:ilvl w:val="0"/>
                <w:numId w:val="4"/>
              </w:numPr>
              <w:spacing w:after="0" w:line="276" w:lineRule="auto"/>
              <w:rPr>
                <w:rFonts w:ascii="Roboto" w:hAnsi="Roboto" w:cs="Arial"/>
                <w:bCs/>
                <w:sz w:val="22"/>
                <w:szCs w:val="22"/>
                <w:lang w:val="en-GB"/>
              </w:rPr>
            </w:pPr>
            <w:r w:rsidRPr="00A7301C">
              <w:rPr>
                <w:rFonts w:ascii="Roboto" w:hAnsi="Roboto" w:cs="Arial"/>
                <w:bCs/>
                <w:sz w:val="22"/>
                <w:szCs w:val="22"/>
                <w:lang w:val="en-GB"/>
              </w:rPr>
              <w:lastRenderedPageBreak/>
              <w:t>Better understanding of own condition and how to self-</w:t>
            </w:r>
            <w:r w:rsidR="00A018E5" w:rsidRPr="00A7301C">
              <w:rPr>
                <w:rFonts w:ascii="Roboto" w:hAnsi="Roboto" w:cs="Arial"/>
                <w:bCs/>
                <w:sz w:val="22"/>
                <w:szCs w:val="22"/>
                <w:lang w:val="en-GB"/>
              </w:rPr>
              <w:t>manage.</w:t>
            </w:r>
            <w:r w:rsidRPr="00A7301C">
              <w:rPr>
                <w:rFonts w:ascii="Roboto" w:hAnsi="Roboto" w:cs="Arial"/>
                <w:bCs/>
                <w:sz w:val="22"/>
                <w:szCs w:val="22"/>
                <w:lang w:val="en-GB"/>
              </w:rPr>
              <w:t xml:space="preserve"> </w:t>
            </w:r>
          </w:p>
          <w:p w14:paraId="626A5230" w14:textId="7EE3F269" w:rsidR="009C14F6" w:rsidRDefault="00A4367B" w:rsidP="004D4520">
            <w:pPr>
              <w:pStyle w:val="ListParagraph"/>
              <w:numPr>
                <w:ilvl w:val="0"/>
                <w:numId w:val="4"/>
              </w:numPr>
              <w:spacing w:after="0" w:line="276" w:lineRule="auto"/>
              <w:rPr>
                <w:rFonts w:ascii="Roboto" w:hAnsi="Roboto" w:cs="Arial"/>
                <w:bCs/>
                <w:sz w:val="22"/>
                <w:szCs w:val="22"/>
                <w:lang w:val="en-GB"/>
              </w:rPr>
            </w:pPr>
            <w:r w:rsidRPr="00A7301C">
              <w:rPr>
                <w:rFonts w:ascii="Roboto" w:hAnsi="Roboto" w:cs="Arial"/>
                <w:bCs/>
                <w:sz w:val="22"/>
                <w:szCs w:val="22"/>
                <w:lang w:val="en-GB"/>
              </w:rPr>
              <w:t xml:space="preserve">Improved adherence to prescribed </w:t>
            </w:r>
            <w:r w:rsidR="00A018E5" w:rsidRPr="00A7301C">
              <w:rPr>
                <w:rFonts w:ascii="Roboto" w:hAnsi="Roboto" w:cs="Arial"/>
                <w:bCs/>
                <w:sz w:val="22"/>
                <w:szCs w:val="22"/>
                <w:lang w:val="en-GB"/>
              </w:rPr>
              <w:t>medication.</w:t>
            </w:r>
          </w:p>
          <w:p w14:paraId="548F3207" w14:textId="5737EC51" w:rsidR="00B7326D" w:rsidRPr="00A7301C" w:rsidRDefault="00B7326D" w:rsidP="004D4520">
            <w:pPr>
              <w:pStyle w:val="ListParagraph"/>
              <w:numPr>
                <w:ilvl w:val="0"/>
                <w:numId w:val="4"/>
              </w:numPr>
              <w:spacing w:after="0" w:line="276" w:lineRule="auto"/>
              <w:rPr>
                <w:rFonts w:ascii="Roboto" w:hAnsi="Roboto" w:cs="Arial"/>
                <w:bCs/>
                <w:sz w:val="22"/>
                <w:szCs w:val="22"/>
                <w:lang w:val="en-GB"/>
              </w:rPr>
            </w:pPr>
            <w:r>
              <w:rPr>
                <w:rFonts w:ascii="Roboto" w:hAnsi="Roboto" w:cs="Arial"/>
                <w:bCs/>
                <w:sz w:val="22"/>
                <w:szCs w:val="22"/>
                <w:lang w:val="en-GB"/>
              </w:rPr>
              <w:t>Reduc</w:t>
            </w:r>
            <w:r w:rsidR="00DB00C1">
              <w:rPr>
                <w:rFonts w:ascii="Roboto" w:hAnsi="Roboto" w:cs="Arial"/>
                <w:bCs/>
                <w:sz w:val="22"/>
                <w:szCs w:val="22"/>
                <w:lang w:val="en-GB"/>
              </w:rPr>
              <w:t>tion in</w:t>
            </w:r>
            <w:r>
              <w:rPr>
                <w:rFonts w:ascii="Roboto" w:hAnsi="Roboto" w:cs="Arial"/>
                <w:bCs/>
                <w:sz w:val="22"/>
                <w:szCs w:val="22"/>
                <w:lang w:val="en-GB"/>
              </w:rPr>
              <w:t xml:space="preserve"> mortality </w:t>
            </w:r>
            <w:r w:rsidR="004332D0">
              <w:rPr>
                <w:rFonts w:ascii="Roboto" w:hAnsi="Roboto" w:cs="Arial"/>
                <w:bCs/>
                <w:sz w:val="22"/>
                <w:szCs w:val="22"/>
                <w:lang w:val="en-GB"/>
              </w:rPr>
              <w:t>rates</w:t>
            </w:r>
            <w:r>
              <w:rPr>
                <w:rFonts w:ascii="Roboto" w:hAnsi="Roboto" w:cs="Arial"/>
                <w:bCs/>
                <w:sz w:val="22"/>
                <w:szCs w:val="22"/>
                <w:lang w:val="en-GB"/>
              </w:rPr>
              <w:t xml:space="preserve"> </w:t>
            </w:r>
          </w:p>
          <w:p w14:paraId="3A6F9534" w14:textId="77777777" w:rsidR="009416CF" w:rsidRPr="00A7301C" w:rsidRDefault="009416CF" w:rsidP="004D4520">
            <w:pPr>
              <w:spacing w:after="0" w:line="276" w:lineRule="auto"/>
              <w:rPr>
                <w:rFonts w:ascii="Roboto" w:hAnsi="Roboto" w:cs="Arial"/>
                <w:bCs/>
                <w:sz w:val="22"/>
                <w:szCs w:val="22"/>
                <w:lang w:val="en-GB"/>
              </w:rPr>
            </w:pPr>
          </w:p>
          <w:p w14:paraId="0B946167" w14:textId="28E5241B" w:rsidR="004D4520" w:rsidRPr="00A7301C" w:rsidRDefault="00A4367B" w:rsidP="004D4520">
            <w:pPr>
              <w:spacing w:after="0" w:line="276" w:lineRule="auto"/>
              <w:rPr>
                <w:rFonts w:ascii="Roboto" w:hAnsi="Roboto" w:cs="Arial"/>
                <w:bCs/>
                <w:sz w:val="22"/>
                <w:szCs w:val="22"/>
                <w:lang w:val="en-GB"/>
              </w:rPr>
            </w:pPr>
            <w:r w:rsidRPr="00A7301C">
              <w:rPr>
                <w:rFonts w:ascii="Roboto" w:hAnsi="Roboto" w:cs="Arial"/>
                <w:bCs/>
                <w:sz w:val="22"/>
                <w:szCs w:val="22"/>
                <w:lang w:val="en-GB"/>
              </w:rPr>
              <w:t>Improved quality of life</w:t>
            </w:r>
            <w:r w:rsidR="00151CF2" w:rsidRPr="00A7301C">
              <w:rPr>
                <w:rFonts w:ascii="Roboto" w:hAnsi="Roboto" w:cs="Arial"/>
                <w:bCs/>
                <w:sz w:val="22"/>
                <w:szCs w:val="22"/>
                <w:lang w:val="en-GB"/>
              </w:rPr>
              <w:t>.</w:t>
            </w:r>
            <w:r w:rsidRPr="00A7301C">
              <w:rPr>
                <w:rFonts w:ascii="Roboto" w:hAnsi="Roboto" w:cs="Arial"/>
                <w:bCs/>
                <w:sz w:val="22"/>
                <w:szCs w:val="22"/>
                <w:lang w:val="en-GB"/>
              </w:rPr>
              <w:t xml:space="preserve"> Whole-system outcomes:</w:t>
            </w:r>
          </w:p>
          <w:p w14:paraId="6C6D0D55" w14:textId="77777777" w:rsidR="009416CF" w:rsidRPr="00A7301C" w:rsidRDefault="009416CF" w:rsidP="004D4520">
            <w:pPr>
              <w:spacing w:after="0" w:line="276" w:lineRule="auto"/>
              <w:rPr>
                <w:rFonts w:ascii="Roboto" w:hAnsi="Roboto" w:cs="Arial"/>
                <w:bCs/>
                <w:sz w:val="22"/>
                <w:szCs w:val="22"/>
                <w:lang w:val="en-GB"/>
              </w:rPr>
            </w:pPr>
          </w:p>
          <w:p w14:paraId="4F3E1852" w14:textId="113210E1" w:rsidR="00C623F0" w:rsidRPr="00A7301C" w:rsidRDefault="00A4367B" w:rsidP="00E66B1B">
            <w:pPr>
              <w:pStyle w:val="ListParagraph"/>
              <w:numPr>
                <w:ilvl w:val="0"/>
                <w:numId w:val="5"/>
              </w:numPr>
              <w:spacing w:after="0" w:line="276" w:lineRule="auto"/>
              <w:rPr>
                <w:rFonts w:ascii="Roboto" w:hAnsi="Roboto" w:cs="Arial"/>
                <w:bCs/>
                <w:sz w:val="22"/>
                <w:szCs w:val="22"/>
                <w:lang w:val="en-GB"/>
              </w:rPr>
            </w:pPr>
            <w:r w:rsidRPr="00A7301C">
              <w:rPr>
                <w:rFonts w:ascii="Roboto" w:hAnsi="Roboto" w:cs="Arial"/>
                <w:bCs/>
                <w:sz w:val="22"/>
                <w:szCs w:val="22"/>
                <w:lang w:val="en-GB"/>
              </w:rPr>
              <w:t xml:space="preserve">Effective prevention of secondary fractures leading to fewer A&amp;E attendances, emergency admissions and </w:t>
            </w:r>
            <w:r w:rsidR="00A018E5" w:rsidRPr="00A7301C">
              <w:rPr>
                <w:rFonts w:ascii="Roboto" w:hAnsi="Roboto" w:cs="Arial"/>
                <w:bCs/>
                <w:sz w:val="22"/>
                <w:szCs w:val="22"/>
                <w:lang w:val="en-GB"/>
              </w:rPr>
              <w:t>readmissions.</w:t>
            </w:r>
          </w:p>
          <w:p w14:paraId="265F0E26" w14:textId="52D9CEF8" w:rsidR="00C623F0" w:rsidRPr="00A7301C" w:rsidRDefault="00A4367B" w:rsidP="00E66B1B">
            <w:pPr>
              <w:pStyle w:val="ListParagraph"/>
              <w:numPr>
                <w:ilvl w:val="0"/>
                <w:numId w:val="4"/>
              </w:numPr>
              <w:spacing w:after="0" w:line="276" w:lineRule="auto"/>
              <w:rPr>
                <w:rFonts w:ascii="Roboto" w:hAnsi="Roboto" w:cs="Arial"/>
                <w:bCs/>
                <w:sz w:val="22"/>
                <w:szCs w:val="22"/>
                <w:lang w:val="en-GB"/>
              </w:rPr>
            </w:pPr>
            <w:r w:rsidRPr="00A7301C">
              <w:rPr>
                <w:rFonts w:ascii="Roboto" w:hAnsi="Roboto" w:cs="Arial"/>
                <w:bCs/>
                <w:sz w:val="22"/>
                <w:szCs w:val="22"/>
                <w:lang w:val="en-GB"/>
              </w:rPr>
              <w:t xml:space="preserve">Decrease in </w:t>
            </w:r>
            <w:r w:rsidR="00923DBE" w:rsidRPr="00A7301C">
              <w:rPr>
                <w:rFonts w:ascii="Roboto" w:hAnsi="Roboto" w:cs="Arial"/>
                <w:bCs/>
                <w:sz w:val="22"/>
                <w:szCs w:val="22"/>
                <w:lang w:val="en-GB"/>
              </w:rPr>
              <w:t xml:space="preserve">the </w:t>
            </w:r>
            <w:r w:rsidRPr="00A7301C">
              <w:rPr>
                <w:rFonts w:ascii="Roboto" w:hAnsi="Roboto" w:cs="Arial"/>
                <w:bCs/>
                <w:sz w:val="22"/>
                <w:szCs w:val="22"/>
                <w:lang w:val="en-GB"/>
              </w:rPr>
              <w:t xml:space="preserve">overall number of secondary fragility fractures due to </w:t>
            </w:r>
            <w:r w:rsidR="00923DBE" w:rsidRPr="00A7301C">
              <w:rPr>
                <w:rFonts w:ascii="Roboto" w:hAnsi="Roboto" w:cs="Arial"/>
                <w:bCs/>
                <w:sz w:val="22"/>
                <w:szCs w:val="22"/>
                <w:lang w:val="en-GB"/>
              </w:rPr>
              <w:t xml:space="preserve">the </w:t>
            </w:r>
            <w:r w:rsidRPr="00A7301C">
              <w:rPr>
                <w:rFonts w:ascii="Roboto" w:hAnsi="Roboto" w:cs="Arial"/>
                <w:bCs/>
                <w:sz w:val="22"/>
                <w:szCs w:val="22"/>
                <w:lang w:val="en-GB"/>
              </w:rPr>
              <w:t xml:space="preserve">timely diagnosis of </w:t>
            </w:r>
            <w:r w:rsidR="00923DBE" w:rsidRPr="00A7301C">
              <w:rPr>
                <w:rFonts w:ascii="Roboto" w:hAnsi="Roboto" w:cs="Arial"/>
                <w:bCs/>
                <w:sz w:val="22"/>
                <w:szCs w:val="22"/>
                <w:lang w:val="en-GB"/>
              </w:rPr>
              <w:t>bone-related</w:t>
            </w:r>
            <w:r w:rsidRPr="00A7301C">
              <w:rPr>
                <w:rFonts w:ascii="Roboto" w:hAnsi="Roboto" w:cs="Arial"/>
                <w:bCs/>
                <w:sz w:val="22"/>
                <w:szCs w:val="22"/>
                <w:lang w:val="en-GB"/>
              </w:rPr>
              <w:t xml:space="preserve"> conditions</w:t>
            </w:r>
            <w:r w:rsidR="00923DBE" w:rsidRPr="00A7301C">
              <w:rPr>
                <w:rFonts w:ascii="Roboto" w:hAnsi="Roboto" w:cs="Arial"/>
                <w:bCs/>
                <w:sz w:val="22"/>
                <w:szCs w:val="22"/>
                <w:lang w:val="en-GB"/>
              </w:rPr>
              <w:t>.</w:t>
            </w:r>
          </w:p>
          <w:p w14:paraId="5925896E" w14:textId="5895A124" w:rsidR="00A4367B" w:rsidRPr="00A7301C" w:rsidRDefault="00A4367B" w:rsidP="00E66B1B">
            <w:pPr>
              <w:pStyle w:val="ListParagraph"/>
              <w:numPr>
                <w:ilvl w:val="0"/>
                <w:numId w:val="4"/>
              </w:numPr>
              <w:spacing w:after="0" w:line="276" w:lineRule="auto"/>
              <w:rPr>
                <w:rFonts w:ascii="Roboto" w:hAnsi="Roboto" w:cs="Arial"/>
                <w:bCs/>
                <w:sz w:val="22"/>
                <w:szCs w:val="22"/>
                <w:lang w:val="en-GB"/>
              </w:rPr>
            </w:pPr>
            <w:r w:rsidRPr="00A7301C">
              <w:rPr>
                <w:rFonts w:ascii="Roboto" w:hAnsi="Roboto" w:cs="Arial"/>
                <w:bCs/>
                <w:sz w:val="22"/>
                <w:szCs w:val="22"/>
                <w:lang w:val="en-GB"/>
              </w:rPr>
              <w:t xml:space="preserve">Increase in the number of patients diagnosed and treated as appropriate for bone </w:t>
            </w:r>
            <w:r w:rsidR="00923DBE" w:rsidRPr="00A7301C">
              <w:rPr>
                <w:rFonts w:ascii="Roboto" w:hAnsi="Roboto" w:cs="Arial"/>
                <w:bCs/>
                <w:sz w:val="22"/>
                <w:szCs w:val="22"/>
                <w:lang w:val="en-GB"/>
              </w:rPr>
              <w:t>health-related</w:t>
            </w:r>
            <w:r w:rsidRPr="00A7301C">
              <w:rPr>
                <w:rFonts w:ascii="Roboto" w:hAnsi="Roboto" w:cs="Arial"/>
                <w:bCs/>
                <w:sz w:val="22"/>
                <w:szCs w:val="22"/>
                <w:lang w:val="en-GB"/>
              </w:rPr>
              <w:t xml:space="preserve"> conditions with an appropriate referral for bone densitometry via </w:t>
            </w:r>
            <w:r w:rsidR="00A018E5" w:rsidRPr="00A7301C">
              <w:rPr>
                <w:rFonts w:ascii="Roboto" w:hAnsi="Roboto" w:cs="Arial"/>
                <w:bCs/>
                <w:sz w:val="22"/>
                <w:szCs w:val="22"/>
                <w:lang w:val="en-GB"/>
              </w:rPr>
              <w:t>DXA.</w:t>
            </w:r>
          </w:p>
          <w:p w14:paraId="7A0F59E5" w14:textId="77777777" w:rsidR="00CC14A6" w:rsidRPr="00A7301C" w:rsidRDefault="00CC14A6" w:rsidP="00975F52">
            <w:pPr>
              <w:spacing w:after="0" w:line="276" w:lineRule="auto"/>
              <w:rPr>
                <w:rFonts w:ascii="Roboto" w:hAnsi="Roboto" w:cs="Arial"/>
                <w:b/>
                <w:color w:val="F79646"/>
                <w:sz w:val="22"/>
                <w:szCs w:val="22"/>
              </w:rPr>
            </w:pPr>
          </w:p>
        </w:tc>
      </w:tr>
      <w:tr w:rsidR="00A644EA" w:rsidRPr="0076094A" w14:paraId="04048A3E" w14:textId="77777777" w:rsidTr="00173828">
        <w:tc>
          <w:tcPr>
            <w:tcW w:w="5000" w:type="pct"/>
            <w:shd w:val="clear" w:color="auto" w:fill="062A60"/>
          </w:tcPr>
          <w:p w14:paraId="0F45CE35" w14:textId="10F46CF7" w:rsidR="00A644EA" w:rsidRPr="0076094A" w:rsidRDefault="00A644EA" w:rsidP="00A644EA">
            <w:pPr>
              <w:spacing w:after="0" w:line="276" w:lineRule="auto"/>
              <w:rPr>
                <w:rFonts w:ascii="Arial" w:hAnsi="Arial" w:cs="Arial"/>
                <w:b/>
                <w:color w:val="F79646"/>
                <w:szCs w:val="24"/>
              </w:rPr>
            </w:pPr>
            <w:r w:rsidRPr="006C7815">
              <w:rPr>
                <w:rFonts w:ascii="Arial" w:hAnsi="Arial" w:cs="Arial"/>
                <w:b/>
                <w:color w:val="FFFFFF" w:themeColor="background1"/>
                <w:szCs w:val="24"/>
              </w:rPr>
              <w:lastRenderedPageBreak/>
              <w:t>3.</w:t>
            </w:r>
            <w:r w:rsidRPr="006C7815">
              <w:rPr>
                <w:rFonts w:ascii="Arial" w:hAnsi="Arial" w:cs="Arial"/>
                <w:b/>
                <w:color w:val="FFFFFF" w:themeColor="background1"/>
                <w:szCs w:val="24"/>
              </w:rPr>
              <w:tab/>
              <w:t>Service description</w:t>
            </w:r>
          </w:p>
        </w:tc>
      </w:tr>
      <w:tr w:rsidR="00A644EA" w:rsidRPr="0076094A" w14:paraId="4C4025D6" w14:textId="77777777" w:rsidTr="00173828">
        <w:tc>
          <w:tcPr>
            <w:tcW w:w="5000" w:type="pct"/>
          </w:tcPr>
          <w:p w14:paraId="3D382ED6" w14:textId="77777777" w:rsidR="00A644EA" w:rsidRPr="001A240B" w:rsidRDefault="00A644EA" w:rsidP="00A644EA">
            <w:pPr>
              <w:spacing w:after="0"/>
              <w:rPr>
                <w:rFonts w:ascii="Roboto" w:hAnsi="Roboto" w:cs="Arial"/>
                <w:szCs w:val="24"/>
              </w:rPr>
            </w:pPr>
          </w:p>
          <w:p w14:paraId="2F699811" w14:textId="3A77DA52" w:rsidR="00A644EA" w:rsidRPr="001A240B" w:rsidRDefault="00A644EA" w:rsidP="00A644EA">
            <w:pPr>
              <w:spacing w:after="0"/>
              <w:rPr>
                <w:rFonts w:ascii="Roboto" w:hAnsi="Roboto" w:cs="Arial"/>
                <w:b/>
                <w:szCs w:val="24"/>
              </w:rPr>
            </w:pPr>
            <w:r w:rsidRPr="001A240B">
              <w:rPr>
                <w:rFonts w:ascii="Roboto" w:hAnsi="Roboto" w:cs="Arial"/>
                <w:b/>
              </w:rPr>
              <w:t>3.1</w:t>
            </w:r>
            <w:r w:rsidRPr="001A240B">
              <w:rPr>
                <w:rFonts w:ascii="Roboto" w:hAnsi="Roboto"/>
              </w:rPr>
              <w:tab/>
            </w:r>
            <w:r w:rsidRPr="001A240B">
              <w:rPr>
                <w:rFonts w:ascii="Roboto" w:hAnsi="Roboto" w:cs="Arial"/>
                <w:b/>
              </w:rPr>
              <w:t>Aims and objectives of service</w:t>
            </w:r>
            <w:r w:rsidR="00CC0551" w:rsidRPr="001A240B">
              <w:rPr>
                <w:rFonts w:ascii="Roboto" w:hAnsi="Roboto" w:cs="Arial"/>
                <w:b/>
              </w:rPr>
              <w:t>.</w:t>
            </w:r>
          </w:p>
          <w:p w14:paraId="299B3AB8" w14:textId="1D1AE995" w:rsidR="006F3335" w:rsidRPr="001A240B" w:rsidRDefault="006F3335" w:rsidP="00A644EA">
            <w:pPr>
              <w:spacing w:after="0"/>
              <w:rPr>
                <w:rFonts w:ascii="Roboto" w:eastAsia="Arial" w:hAnsi="Roboto" w:cs="Arial"/>
                <w:color w:val="000000" w:themeColor="text1"/>
              </w:rPr>
            </w:pPr>
          </w:p>
          <w:p w14:paraId="0850A212" w14:textId="0E55FCEE" w:rsidR="4BC67F18" w:rsidRPr="001A240B" w:rsidRDefault="4BBF58DC" w:rsidP="484CCF18">
            <w:pPr>
              <w:spacing w:after="0"/>
              <w:rPr>
                <w:rFonts w:ascii="Roboto" w:eastAsia="Arial" w:hAnsi="Roboto" w:cs="Arial"/>
                <w:color w:val="000000" w:themeColor="text1"/>
                <w:sz w:val="22"/>
                <w:szCs w:val="22"/>
              </w:rPr>
            </w:pPr>
            <w:r w:rsidRPr="001A240B">
              <w:rPr>
                <w:rFonts w:ascii="Roboto" w:eastAsia="Arial" w:hAnsi="Roboto" w:cs="Arial"/>
                <w:color w:val="000000" w:themeColor="text1"/>
                <w:sz w:val="22"/>
                <w:szCs w:val="22"/>
              </w:rPr>
              <w:t>The FLS aims to systematically identify adults aged 50+ with fragility fractures, assess bone health, and provide evidence‑based interventions to reduce future fracture risk.</w:t>
            </w:r>
          </w:p>
          <w:p w14:paraId="04D40667" w14:textId="77777777" w:rsidR="00B61D36" w:rsidRPr="00B61D36" w:rsidRDefault="00B61D36" w:rsidP="484CCF18">
            <w:pPr>
              <w:spacing w:after="0"/>
              <w:rPr>
                <w:rFonts w:ascii="Roboto" w:eastAsia="Arial" w:hAnsi="Roboto" w:cs="Arial"/>
                <w:color w:val="000000" w:themeColor="text1"/>
                <w:sz w:val="22"/>
                <w:szCs w:val="22"/>
              </w:rPr>
            </w:pPr>
          </w:p>
          <w:p w14:paraId="0C9E774C" w14:textId="239FA6EA" w:rsidR="00C82D2F" w:rsidRPr="00B61D36" w:rsidRDefault="00C82D2F" w:rsidP="00C82D2F">
            <w:pPr>
              <w:spacing w:after="120"/>
              <w:jc w:val="both"/>
              <w:rPr>
                <w:rFonts w:ascii="Roboto" w:hAnsi="Roboto" w:cs="Arial"/>
                <w:sz w:val="22"/>
                <w:szCs w:val="22"/>
              </w:rPr>
            </w:pPr>
            <w:r w:rsidRPr="00B61D36">
              <w:rPr>
                <w:rFonts w:ascii="Roboto" w:hAnsi="Roboto" w:cs="Arial"/>
                <w:bCs/>
                <w:sz w:val="22"/>
                <w:szCs w:val="22"/>
              </w:rPr>
              <w:t>Objectives of the FLS are</w:t>
            </w:r>
            <w:r w:rsidRPr="00B61D36">
              <w:rPr>
                <w:rFonts w:ascii="Roboto" w:hAnsi="Roboto" w:cs="Arial"/>
                <w:sz w:val="22"/>
                <w:szCs w:val="22"/>
              </w:rPr>
              <w:t xml:space="preserve"> to deliver care in line with the published </w:t>
            </w:r>
            <w:hyperlink r:id="rId15" w:history="1">
              <w:r w:rsidRPr="00B61D36">
                <w:rPr>
                  <w:rStyle w:val="Hyperlink"/>
                  <w:rFonts w:ascii="Roboto" w:hAnsi="Roboto" w:cs="Arial"/>
                  <w:sz w:val="22"/>
                  <w:szCs w:val="22"/>
                </w:rPr>
                <w:t>Royal Osteoporosis Society Clinical Standards for FLS</w:t>
              </w:r>
            </w:hyperlink>
            <w:r w:rsidRPr="00B61D36">
              <w:rPr>
                <w:rFonts w:ascii="Roboto" w:hAnsi="Roboto" w:cs="Arial"/>
                <w:sz w:val="22"/>
                <w:szCs w:val="22"/>
              </w:rPr>
              <w:t xml:space="preserve">, which correlate to the FLS-DB National KPIs.  </w:t>
            </w:r>
          </w:p>
          <w:p w14:paraId="27416E3B" w14:textId="1C2CEAC4" w:rsidR="00C82D2F" w:rsidRPr="00642962" w:rsidRDefault="00F14132" w:rsidP="00642962">
            <w:pPr>
              <w:pStyle w:val="ListParagraph"/>
              <w:numPr>
                <w:ilvl w:val="0"/>
                <w:numId w:val="24"/>
              </w:numPr>
              <w:spacing w:before="240" w:after="240"/>
              <w:rPr>
                <w:rFonts w:ascii="Roboto" w:hAnsi="Roboto" w:cs="Arial"/>
                <w:bCs/>
                <w:sz w:val="22"/>
                <w:szCs w:val="22"/>
                <w:lang w:val="en-GB"/>
              </w:rPr>
            </w:pPr>
            <w:r w:rsidRPr="00642962">
              <w:rPr>
                <w:rFonts w:ascii="Roboto" w:hAnsi="Roboto" w:cs="Arial"/>
                <w:b/>
                <w:sz w:val="22"/>
                <w:szCs w:val="22"/>
                <w:lang w:val="en-GB"/>
              </w:rPr>
              <w:t>Identify:</w:t>
            </w:r>
            <w:r w:rsidRPr="00642962">
              <w:rPr>
                <w:rFonts w:ascii="Roboto" w:hAnsi="Roboto" w:cs="Arial"/>
                <w:bCs/>
                <w:sz w:val="22"/>
                <w:szCs w:val="22"/>
                <w:lang w:val="en-GB"/>
              </w:rPr>
              <w:t xml:space="preserve"> People aged 50 years and over with a fragility fracture are systematically identified.</w:t>
            </w:r>
          </w:p>
          <w:p w14:paraId="3BB68CBF" w14:textId="19546407" w:rsidR="00A802A1" w:rsidRPr="00642962" w:rsidRDefault="00A802A1" w:rsidP="00642962">
            <w:pPr>
              <w:pStyle w:val="ListParagraph"/>
              <w:numPr>
                <w:ilvl w:val="0"/>
                <w:numId w:val="24"/>
              </w:numPr>
              <w:spacing w:before="240" w:after="240"/>
              <w:rPr>
                <w:rFonts w:ascii="Roboto" w:hAnsi="Roboto" w:cs="Arial"/>
                <w:bCs/>
                <w:sz w:val="22"/>
                <w:szCs w:val="22"/>
                <w:lang w:val="en-GB"/>
              </w:rPr>
            </w:pPr>
            <w:r w:rsidRPr="00642962">
              <w:rPr>
                <w:rFonts w:ascii="Roboto" w:hAnsi="Roboto" w:cs="Arial"/>
                <w:b/>
                <w:sz w:val="22"/>
                <w:szCs w:val="22"/>
                <w:lang w:val="en-GB"/>
              </w:rPr>
              <w:t>Investigate:</w:t>
            </w:r>
            <w:r w:rsidRPr="00642962">
              <w:rPr>
                <w:rFonts w:ascii="Roboto" w:hAnsi="Roboto" w:cs="Arial"/>
                <w:bCs/>
                <w:sz w:val="22"/>
                <w:szCs w:val="22"/>
                <w:lang w:val="en-GB"/>
              </w:rPr>
              <w:t xml:space="preserve"> Investigations to assess </w:t>
            </w:r>
            <w:r w:rsidR="00EB5A74" w:rsidRPr="00642962">
              <w:rPr>
                <w:rFonts w:ascii="Roboto" w:hAnsi="Roboto" w:cs="Arial"/>
                <w:bCs/>
                <w:sz w:val="22"/>
                <w:szCs w:val="22"/>
                <w:lang w:val="en-GB"/>
              </w:rPr>
              <w:t xml:space="preserve">the </w:t>
            </w:r>
            <w:r w:rsidRPr="00642962">
              <w:rPr>
                <w:rFonts w:ascii="Roboto" w:hAnsi="Roboto" w:cs="Arial"/>
                <w:bCs/>
                <w:sz w:val="22"/>
                <w:szCs w:val="22"/>
                <w:lang w:val="en-GB"/>
              </w:rPr>
              <w:t>risk of fragility fractures and falls and possible underlying secondary causes for osteoporosis are offered to people identified by the FLS.</w:t>
            </w:r>
          </w:p>
          <w:p w14:paraId="283811D3" w14:textId="48C7F3CA" w:rsidR="00A802A1" w:rsidRPr="00642962" w:rsidRDefault="00A802A1" w:rsidP="00642962">
            <w:pPr>
              <w:pStyle w:val="ListParagraph"/>
              <w:numPr>
                <w:ilvl w:val="0"/>
                <w:numId w:val="24"/>
              </w:numPr>
              <w:spacing w:before="240" w:after="240"/>
              <w:rPr>
                <w:rFonts w:ascii="Roboto" w:hAnsi="Roboto" w:cs="Arial"/>
                <w:bCs/>
                <w:sz w:val="22"/>
                <w:szCs w:val="22"/>
                <w:lang w:val="en-GB"/>
              </w:rPr>
            </w:pPr>
            <w:r w:rsidRPr="00B61D36">
              <w:rPr>
                <w:rFonts w:ascii="Roboto" w:hAnsi="Roboto" w:cs="Arial"/>
                <w:b/>
                <w:sz w:val="22"/>
                <w:szCs w:val="22"/>
                <w:lang w:val="en-GB"/>
              </w:rPr>
              <w:t>Inform and Involve:</w:t>
            </w:r>
            <w:r w:rsidRPr="00642962">
              <w:rPr>
                <w:rFonts w:ascii="Roboto" w:hAnsi="Roboto" w:cs="Arial"/>
                <w:bCs/>
                <w:sz w:val="22"/>
                <w:szCs w:val="22"/>
                <w:lang w:val="en-GB"/>
              </w:rPr>
              <w:t xml:space="preserve"> Information and support are offered to people (and where relevant their carers) using the FLS.</w:t>
            </w:r>
          </w:p>
          <w:p w14:paraId="5B29A20B" w14:textId="72175ADB" w:rsidR="00A802A1" w:rsidRPr="00642962" w:rsidRDefault="00A802A1" w:rsidP="00642962">
            <w:pPr>
              <w:pStyle w:val="ListParagraph"/>
              <w:numPr>
                <w:ilvl w:val="0"/>
                <w:numId w:val="24"/>
              </w:numPr>
              <w:spacing w:before="240" w:after="240"/>
              <w:rPr>
                <w:rFonts w:ascii="Roboto" w:hAnsi="Roboto" w:cs="Arial"/>
                <w:bCs/>
                <w:sz w:val="22"/>
                <w:szCs w:val="22"/>
                <w:lang w:val="en-GB"/>
              </w:rPr>
            </w:pPr>
            <w:r w:rsidRPr="00642962">
              <w:rPr>
                <w:rFonts w:ascii="Roboto" w:hAnsi="Roboto" w:cs="Arial"/>
                <w:b/>
                <w:sz w:val="22"/>
                <w:szCs w:val="22"/>
                <w:lang w:val="en-GB"/>
              </w:rPr>
              <w:t>Intervene:</w:t>
            </w:r>
            <w:r w:rsidRPr="00642962">
              <w:rPr>
                <w:rFonts w:ascii="Roboto" w:hAnsi="Roboto" w:cs="Arial"/>
                <w:bCs/>
                <w:sz w:val="22"/>
                <w:szCs w:val="22"/>
                <w:lang w:val="en-GB"/>
              </w:rPr>
              <w:t xml:space="preserve"> Interventions to reduce the risk of fragility fractures are offered to people as required.</w:t>
            </w:r>
          </w:p>
          <w:p w14:paraId="5A1C5966" w14:textId="402C5B1F" w:rsidR="00C82D2F" w:rsidRPr="00642962" w:rsidRDefault="00EB5A74" w:rsidP="00642962">
            <w:pPr>
              <w:pStyle w:val="ListParagraph"/>
              <w:numPr>
                <w:ilvl w:val="0"/>
                <w:numId w:val="24"/>
              </w:numPr>
              <w:spacing w:before="240" w:after="240"/>
              <w:rPr>
                <w:rFonts w:ascii="Roboto" w:hAnsi="Roboto" w:cs="Arial"/>
                <w:bCs/>
                <w:sz w:val="22"/>
                <w:szCs w:val="22"/>
                <w:lang w:val="en-GB"/>
              </w:rPr>
            </w:pPr>
            <w:r w:rsidRPr="00642962">
              <w:rPr>
                <w:rFonts w:ascii="Roboto" w:hAnsi="Roboto" w:cs="Arial"/>
                <w:b/>
                <w:sz w:val="22"/>
                <w:szCs w:val="22"/>
                <w:lang w:val="en-GB"/>
              </w:rPr>
              <w:t>Integrate:</w:t>
            </w:r>
            <w:r w:rsidRPr="00642962">
              <w:rPr>
                <w:rFonts w:ascii="Roboto" w:hAnsi="Roboto" w:cs="Arial"/>
                <w:bCs/>
                <w:sz w:val="22"/>
                <w:szCs w:val="22"/>
                <w:lang w:val="en-GB"/>
              </w:rPr>
              <w:t xml:space="preserve"> The FLS will integrate with the wider healthcare system to facilitate an inclusive patient pathway, ensuring effective case finding, onward referrals and long-term management of osteoporosis.</w:t>
            </w:r>
          </w:p>
          <w:p w14:paraId="3B1B5750" w14:textId="00DC0F67" w:rsidR="00EB5A74" w:rsidRPr="00B61D36" w:rsidRDefault="00642962" w:rsidP="0058398B">
            <w:pPr>
              <w:pStyle w:val="ListParagraph"/>
              <w:numPr>
                <w:ilvl w:val="0"/>
                <w:numId w:val="24"/>
              </w:numPr>
              <w:spacing w:before="240" w:after="240"/>
              <w:rPr>
                <w:rFonts w:ascii="Arial" w:eastAsia="Arial" w:hAnsi="Arial" w:cs="Arial"/>
                <w:color w:val="000000" w:themeColor="text1"/>
              </w:rPr>
            </w:pPr>
            <w:r w:rsidRPr="00B61D36">
              <w:rPr>
                <w:rFonts w:ascii="Roboto" w:hAnsi="Roboto" w:cs="Arial"/>
                <w:b/>
                <w:sz w:val="22"/>
                <w:szCs w:val="22"/>
                <w:lang w:val="en-GB"/>
              </w:rPr>
              <w:t>Quality:</w:t>
            </w:r>
            <w:r w:rsidRPr="00B61D36">
              <w:rPr>
                <w:rFonts w:ascii="Roboto" w:hAnsi="Roboto" w:cs="Arial"/>
                <w:bCs/>
                <w:sz w:val="22"/>
                <w:szCs w:val="22"/>
                <w:lang w:val="en-GB"/>
              </w:rPr>
              <w:t xml:space="preserve"> The FLS demonstrates clinical accountability, ongoing quality improvement, effective governance and funded access to continuing professional development for all practitioners.</w:t>
            </w:r>
          </w:p>
          <w:p w14:paraId="6A406F84" w14:textId="4125CCCA" w:rsidR="4BC67F18" w:rsidRPr="00482C87" w:rsidRDefault="006C0AED" w:rsidP="484CCF18">
            <w:pPr>
              <w:spacing w:before="240" w:after="240"/>
              <w:rPr>
                <w:rFonts w:ascii="Roboto" w:eastAsia="Arial" w:hAnsi="Roboto" w:cs="Arial"/>
                <w:b/>
                <w:bCs/>
                <w:color w:val="000000" w:themeColor="text1"/>
                <w:sz w:val="22"/>
                <w:szCs w:val="22"/>
              </w:rPr>
            </w:pPr>
            <w:r w:rsidRPr="00482C87">
              <w:rPr>
                <w:rFonts w:ascii="Roboto" w:eastAsia="Arial" w:hAnsi="Roboto" w:cs="Arial"/>
                <w:b/>
                <w:bCs/>
                <w:color w:val="000000" w:themeColor="text1"/>
                <w:sz w:val="22"/>
                <w:szCs w:val="22"/>
              </w:rPr>
              <w:t>Other o</w:t>
            </w:r>
            <w:r w:rsidR="4BBF58DC" w:rsidRPr="00482C87">
              <w:rPr>
                <w:rFonts w:ascii="Roboto" w:eastAsia="Arial" w:hAnsi="Roboto" w:cs="Arial"/>
                <w:b/>
                <w:bCs/>
                <w:color w:val="000000" w:themeColor="text1"/>
                <w:sz w:val="22"/>
                <w:szCs w:val="22"/>
              </w:rPr>
              <w:t>bjectives include:</w:t>
            </w:r>
          </w:p>
          <w:p w14:paraId="6997E7D2" w14:textId="224E7D2E" w:rsidR="4BC67F18" w:rsidRPr="00DB797B"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DB797B">
              <w:rPr>
                <w:rFonts w:ascii="Roboto" w:eastAsia="Arial" w:hAnsi="Roboto" w:cs="Arial"/>
                <w:color w:val="000000" w:themeColor="text1"/>
                <w:sz w:val="22"/>
                <w:szCs w:val="22"/>
              </w:rPr>
              <w:t>Early identification and assessment</w:t>
            </w:r>
          </w:p>
          <w:p w14:paraId="3CC86706" w14:textId="2FB605EB" w:rsidR="4BC67F18" w:rsidRPr="00DB797B"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DB797B">
              <w:rPr>
                <w:rFonts w:ascii="Roboto" w:eastAsia="Arial" w:hAnsi="Roboto" w:cs="Arial"/>
                <w:color w:val="000000" w:themeColor="text1"/>
                <w:sz w:val="22"/>
                <w:szCs w:val="22"/>
              </w:rPr>
              <w:t>Systematic case‑finding and triage</w:t>
            </w:r>
            <w:r w:rsidR="00CC0551" w:rsidRPr="00DB797B">
              <w:rPr>
                <w:rFonts w:ascii="Roboto" w:eastAsia="Arial" w:hAnsi="Roboto" w:cs="Arial"/>
                <w:color w:val="000000" w:themeColor="text1"/>
                <w:sz w:val="22"/>
                <w:szCs w:val="22"/>
              </w:rPr>
              <w:t>.</w:t>
            </w:r>
          </w:p>
          <w:p w14:paraId="484E9553" w14:textId="0CDC3071" w:rsidR="4BC67F18" w:rsidRPr="00DB797B"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DB797B">
              <w:rPr>
                <w:rFonts w:ascii="Roboto" w:eastAsia="Arial" w:hAnsi="Roboto" w:cs="Arial"/>
                <w:color w:val="000000" w:themeColor="text1"/>
                <w:sz w:val="22"/>
                <w:szCs w:val="22"/>
              </w:rPr>
              <w:t xml:space="preserve">Arranging </w:t>
            </w:r>
            <w:r w:rsidR="00E72690" w:rsidRPr="00DB797B">
              <w:rPr>
                <w:rFonts w:ascii="Roboto" w:eastAsia="Arial" w:hAnsi="Roboto" w:cs="Arial"/>
                <w:color w:val="000000" w:themeColor="text1"/>
                <w:sz w:val="22"/>
                <w:szCs w:val="22"/>
              </w:rPr>
              <w:t>investigati</w:t>
            </w:r>
            <w:r w:rsidR="006E0AA0" w:rsidRPr="00DB797B">
              <w:rPr>
                <w:rFonts w:ascii="Roboto" w:eastAsia="Arial" w:hAnsi="Roboto" w:cs="Arial"/>
                <w:color w:val="000000" w:themeColor="text1"/>
                <w:sz w:val="22"/>
                <w:szCs w:val="22"/>
              </w:rPr>
              <w:t>ons</w:t>
            </w:r>
            <w:r w:rsidR="00E72690" w:rsidRPr="00DB797B">
              <w:rPr>
                <w:rFonts w:ascii="Roboto" w:eastAsia="Arial" w:hAnsi="Roboto" w:cs="Arial"/>
                <w:color w:val="000000" w:themeColor="text1"/>
                <w:sz w:val="22"/>
                <w:szCs w:val="22"/>
              </w:rPr>
              <w:t xml:space="preserve"> or</w:t>
            </w:r>
            <w:r w:rsidR="007330A5" w:rsidRPr="00DB797B">
              <w:rPr>
                <w:rFonts w:ascii="Roboto" w:eastAsia="Arial" w:hAnsi="Roboto" w:cs="Arial"/>
                <w:color w:val="000000" w:themeColor="text1"/>
                <w:sz w:val="22"/>
                <w:szCs w:val="22"/>
              </w:rPr>
              <w:t xml:space="preserve"> </w:t>
            </w:r>
            <w:r w:rsidRPr="00DB797B">
              <w:rPr>
                <w:rFonts w:ascii="Roboto" w:eastAsia="Arial" w:hAnsi="Roboto" w:cs="Arial"/>
                <w:color w:val="000000" w:themeColor="text1"/>
                <w:sz w:val="22"/>
                <w:szCs w:val="22"/>
              </w:rPr>
              <w:t>undertaking DXA scans in line with national guidance</w:t>
            </w:r>
          </w:p>
          <w:p w14:paraId="38FED771" w14:textId="7F285985" w:rsidR="4BC67F18" w:rsidRPr="00DB797B"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DB797B">
              <w:rPr>
                <w:rFonts w:ascii="Roboto" w:eastAsia="Arial" w:hAnsi="Roboto" w:cs="Arial"/>
                <w:color w:val="000000" w:themeColor="text1"/>
                <w:sz w:val="22"/>
                <w:szCs w:val="22"/>
              </w:rPr>
              <w:t>Reporting outcomes and management plans to GPs</w:t>
            </w:r>
          </w:p>
          <w:p w14:paraId="55F1C39F" w14:textId="7E84D9A1" w:rsidR="4BC67F18" w:rsidRPr="00DB797B"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DB797B">
              <w:rPr>
                <w:rFonts w:ascii="Roboto" w:eastAsia="Arial" w:hAnsi="Roboto" w:cs="Arial"/>
                <w:color w:val="000000" w:themeColor="text1"/>
                <w:sz w:val="22"/>
                <w:szCs w:val="22"/>
              </w:rPr>
              <w:t>Initiating appropriate pharmacological and non‑pharmacological treatment</w:t>
            </w:r>
          </w:p>
          <w:p w14:paraId="2F672F91" w14:textId="1EA9E5C0" w:rsidR="4BC67F18" w:rsidRPr="00DB797B"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DB797B">
              <w:rPr>
                <w:rFonts w:ascii="Roboto" w:eastAsia="Arial" w:hAnsi="Roboto" w:cs="Arial"/>
                <w:color w:val="000000" w:themeColor="text1"/>
                <w:sz w:val="22"/>
                <w:szCs w:val="22"/>
              </w:rPr>
              <w:t>Providing advice, guidance, and self‑management support</w:t>
            </w:r>
          </w:p>
          <w:p w14:paraId="2E729F53" w14:textId="1A4BC175" w:rsidR="4BC67F18" w:rsidRPr="002F1F6A"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2F1F6A">
              <w:rPr>
                <w:rFonts w:ascii="Roboto" w:eastAsia="Arial" w:hAnsi="Roboto" w:cs="Arial"/>
                <w:color w:val="000000" w:themeColor="text1"/>
                <w:sz w:val="22"/>
                <w:szCs w:val="22"/>
              </w:rPr>
              <w:t xml:space="preserve">Making onward referrals to relevant services (e.g., Falls Services, dietetics, exercise </w:t>
            </w:r>
            <w:proofErr w:type="spellStart"/>
            <w:r w:rsidRPr="002F1F6A">
              <w:rPr>
                <w:rFonts w:ascii="Roboto" w:eastAsia="Arial" w:hAnsi="Roboto" w:cs="Arial"/>
                <w:color w:val="000000" w:themeColor="text1"/>
                <w:sz w:val="22"/>
                <w:szCs w:val="22"/>
              </w:rPr>
              <w:t>programmes</w:t>
            </w:r>
            <w:proofErr w:type="spellEnd"/>
            <w:r w:rsidRPr="002F1F6A">
              <w:rPr>
                <w:rFonts w:ascii="Roboto" w:eastAsia="Arial" w:hAnsi="Roboto" w:cs="Arial"/>
                <w:color w:val="000000" w:themeColor="text1"/>
                <w:sz w:val="22"/>
                <w:szCs w:val="22"/>
              </w:rPr>
              <w:t>)</w:t>
            </w:r>
          </w:p>
          <w:p w14:paraId="0F23C6B5" w14:textId="65C26801" w:rsidR="4BC67F18" w:rsidRPr="00482C87"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482C87">
              <w:rPr>
                <w:rFonts w:ascii="Roboto" w:eastAsia="Arial" w:hAnsi="Roboto" w:cs="Arial"/>
                <w:color w:val="000000" w:themeColor="text1"/>
                <w:sz w:val="22"/>
                <w:szCs w:val="22"/>
              </w:rPr>
              <w:t>Collecting data to inform long‑term bone health strategy</w:t>
            </w:r>
            <w:r w:rsidR="001B1BF0" w:rsidRPr="00482C87">
              <w:rPr>
                <w:rFonts w:ascii="Roboto" w:eastAsia="Arial" w:hAnsi="Roboto" w:cs="Arial"/>
                <w:color w:val="000000" w:themeColor="text1"/>
                <w:sz w:val="22"/>
                <w:szCs w:val="22"/>
              </w:rPr>
              <w:t xml:space="preserve"> </w:t>
            </w:r>
            <w:r w:rsidR="003274E2" w:rsidRPr="00482C87">
              <w:rPr>
                <w:rFonts w:ascii="Roboto" w:eastAsia="Arial" w:hAnsi="Roboto" w:cs="Arial"/>
                <w:color w:val="000000" w:themeColor="text1"/>
                <w:sz w:val="22"/>
                <w:szCs w:val="22"/>
              </w:rPr>
              <w:t>e.g.</w:t>
            </w:r>
            <w:r w:rsidR="001B1BF0" w:rsidRPr="00482C87">
              <w:rPr>
                <w:rFonts w:ascii="Roboto" w:eastAsia="Arial" w:hAnsi="Roboto" w:cs="Arial"/>
                <w:color w:val="000000" w:themeColor="text1"/>
                <w:sz w:val="22"/>
                <w:szCs w:val="22"/>
              </w:rPr>
              <w:t xml:space="preserve"> FLS Database</w:t>
            </w:r>
            <w:r w:rsidR="00D56D82" w:rsidRPr="00482C87">
              <w:rPr>
                <w:rFonts w:ascii="Roboto" w:eastAsia="Arial" w:hAnsi="Roboto" w:cs="Arial"/>
                <w:color w:val="000000" w:themeColor="text1"/>
                <w:sz w:val="22"/>
                <w:szCs w:val="22"/>
              </w:rPr>
              <w:t xml:space="preserve"> </w:t>
            </w:r>
            <w:hyperlink r:id="rId16" w:history="1">
              <w:r w:rsidR="00E03F43" w:rsidRPr="00482C87">
                <w:rPr>
                  <w:rStyle w:val="Hyperlink"/>
                  <w:rFonts w:ascii="Roboto" w:eastAsia="Arial" w:hAnsi="Roboto" w:cs="Arial"/>
                  <w:sz w:val="22"/>
                  <w:szCs w:val="22"/>
                </w:rPr>
                <w:t>FLS Web</w:t>
              </w:r>
            </w:hyperlink>
          </w:p>
          <w:p w14:paraId="4522AF9E" w14:textId="03AAA2CC" w:rsidR="4BC67F18" w:rsidRPr="00482C87"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482C87">
              <w:rPr>
                <w:rFonts w:ascii="Roboto" w:eastAsia="Arial" w:hAnsi="Roboto" w:cs="Arial"/>
                <w:color w:val="000000" w:themeColor="text1"/>
                <w:sz w:val="22"/>
                <w:szCs w:val="22"/>
              </w:rPr>
              <w:t xml:space="preserve">Supporting shared decision‑making and </w:t>
            </w:r>
            <w:proofErr w:type="spellStart"/>
            <w:r w:rsidRPr="00482C87">
              <w:rPr>
                <w:rFonts w:ascii="Roboto" w:eastAsia="Arial" w:hAnsi="Roboto" w:cs="Arial"/>
                <w:color w:val="000000" w:themeColor="text1"/>
                <w:sz w:val="22"/>
                <w:szCs w:val="22"/>
              </w:rPr>
              <w:t>personalised</w:t>
            </w:r>
            <w:proofErr w:type="spellEnd"/>
            <w:r w:rsidRPr="00482C87">
              <w:rPr>
                <w:rFonts w:ascii="Roboto" w:eastAsia="Arial" w:hAnsi="Roboto" w:cs="Arial"/>
                <w:color w:val="000000" w:themeColor="text1"/>
                <w:sz w:val="22"/>
                <w:szCs w:val="22"/>
              </w:rPr>
              <w:t xml:space="preserve"> care</w:t>
            </w:r>
          </w:p>
          <w:p w14:paraId="3B299575" w14:textId="635AF240" w:rsidR="4BC67F18"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482C87">
              <w:rPr>
                <w:rFonts w:ascii="Roboto" w:eastAsia="Arial" w:hAnsi="Roboto" w:cs="Arial"/>
                <w:color w:val="000000" w:themeColor="text1"/>
                <w:sz w:val="22"/>
                <w:szCs w:val="22"/>
              </w:rPr>
              <w:t>Working collaboratively across the system to ensure seamless care</w:t>
            </w:r>
          </w:p>
          <w:p w14:paraId="1162905A" w14:textId="77777777" w:rsidR="0037209C" w:rsidRDefault="0037209C" w:rsidP="0037209C">
            <w:pPr>
              <w:pStyle w:val="ListParagraph"/>
              <w:spacing w:before="240" w:after="240"/>
              <w:rPr>
                <w:rFonts w:ascii="Roboto" w:eastAsia="Arial" w:hAnsi="Roboto" w:cs="Arial"/>
                <w:color w:val="000000" w:themeColor="text1"/>
                <w:sz w:val="22"/>
                <w:szCs w:val="22"/>
              </w:rPr>
            </w:pPr>
          </w:p>
          <w:p w14:paraId="31B1C66D" w14:textId="77777777" w:rsidR="0037209C" w:rsidRPr="00482C87" w:rsidRDefault="0037209C" w:rsidP="0037209C">
            <w:pPr>
              <w:pStyle w:val="ListParagraph"/>
              <w:spacing w:before="240" w:after="240"/>
              <w:rPr>
                <w:rFonts w:ascii="Roboto" w:eastAsia="Arial" w:hAnsi="Roboto" w:cs="Arial"/>
                <w:color w:val="000000" w:themeColor="text1"/>
                <w:sz w:val="22"/>
                <w:szCs w:val="22"/>
              </w:rPr>
            </w:pPr>
          </w:p>
          <w:p w14:paraId="49BC59A6" w14:textId="1B452901" w:rsidR="4BC67F18" w:rsidRPr="00482C87" w:rsidRDefault="4BBF58DC" w:rsidP="484CCF18">
            <w:pPr>
              <w:spacing w:before="240" w:after="240"/>
              <w:rPr>
                <w:rFonts w:ascii="Roboto" w:eastAsia="Arial" w:hAnsi="Roboto" w:cs="Arial"/>
                <w:b/>
                <w:bCs/>
                <w:color w:val="000000" w:themeColor="text1"/>
                <w:sz w:val="22"/>
                <w:szCs w:val="22"/>
              </w:rPr>
            </w:pPr>
            <w:r w:rsidRPr="00482C87">
              <w:rPr>
                <w:rFonts w:ascii="Roboto" w:eastAsia="Arial" w:hAnsi="Roboto" w:cs="Arial"/>
                <w:b/>
                <w:bCs/>
                <w:color w:val="000000" w:themeColor="text1"/>
                <w:sz w:val="22"/>
                <w:szCs w:val="22"/>
              </w:rPr>
              <w:lastRenderedPageBreak/>
              <w:t>Treatment and Follow‑Up:</w:t>
            </w:r>
          </w:p>
          <w:p w14:paraId="657F6D2A" w14:textId="4909970F" w:rsidR="4BC67F18" w:rsidRPr="00482C87" w:rsidRDefault="00EE4873" w:rsidP="00E66B1B">
            <w:pPr>
              <w:pStyle w:val="ListParagraph"/>
              <w:numPr>
                <w:ilvl w:val="0"/>
                <w:numId w:val="15"/>
              </w:numPr>
              <w:spacing w:before="240" w:after="240"/>
              <w:rPr>
                <w:rFonts w:ascii="Roboto" w:eastAsia="Arial" w:hAnsi="Roboto" w:cs="Arial"/>
                <w:color w:val="000000" w:themeColor="text1"/>
                <w:sz w:val="22"/>
                <w:szCs w:val="22"/>
              </w:rPr>
            </w:pPr>
            <w:r w:rsidRPr="00482C87">
              <w:rPr>
                <w:rFonts w:ascii="Roboto" w:eastAsia="Arial" w:hAnsi="Roboto" w:cs="Arial"/>
                <w:color w:val="000000" w:themeColor="text1"/>
                <w:sz w:val="22"/>
                <w:szCs w:val="22"/>
              </w:rPr>
              <w:t>T</w:t>
            </w:r>
            <w:r w:rsidR="003516C1" w:rsidRPr="00482C87">
              <w:rPr>
                <w:rFonts w:ascii="Roboto" w:eastAsia="Arial" w:hAnsi="Roboto" w:cs="Arial"/>
                <w:color w:val="000000" w:themeColor="text1"/>
                <w:sz w:val="22"/>
                <w:szCs w:val="22"/>
              </w:rPr>
              <w:t>reatment</w:t>
            </w:r>
            <w:r w:rsidRPr="00482C87">
              <w:rPr>
                <w:rFonts w:ascii="Roboto" w:eastAsia="Arial" w:hAnsi="Roboto" w:cs="Arial"/>
                <w:color w:val="000000" w:themeColor="text1"/>
                <w:sz w:val="22"/>
                <w:szCs w:val="22"/>
              </w:rPr>
              <w:t xml:space="preserve"> </w:t>
            </w:r>
            <w:r w:rsidR="00482C87">
              <w:rPr>
                <w:rFonts w:ascii="Roboto" w:eastAsia="Arial" w:hAnsi="Roboto" w:cs="Arial"/>
                <w:color w:val="000000" w:themeColor="text1"/>
                <w:sz w:val="22"/>
                <w:szCs w:val="22"/>
              </w:rPr>
              <w:t xml:space="preserve">is </w:t>
            </w:r>
            <w:r w:rsidRPr="00482C87">
              <w:rPr>
                <w:rFonts w:ascii="Roboto" w:eastAsia="Arial" w:hAnsi="Roboto" w:cs="Arial"/>
                <w:color w:val="000000" w:themeColor="text1"/>
                <w:sz w:val="22"/>
                <w:szCs w:val="22"/>
              </w:rPr>
              <w:t>initiated</w:t>
            </w:r>
            <w:r w:rsidR="003516C1" w:rsidRPr="00482C87">
              <w:rPr>
                <w:rFonts w:ascii="Roboto" w:eastAsia="Arial" w:hAnsi="Roboto" w:cs="Arial"/>
                <w:color w:val="000000" w:themeColor="text1"/>
                <w:sz w:val="22"/>
                <w:szCs w:val="22"/>
              </w:rPr>
              <w:t xml:space="preserve"> and then </w:t>
            </w:r>
            <w:r w:rsidR="00482C87">
              <w:rPr>
                <w:rFonts w:ascii="Roboto" w:eastAsia="Arial" w:hAnsi="Roboto" w:cs="Arial"/>
                <w:color w:val="000000" w:themeColor="text1"/>
                <w:sz w:val="22"/>
                <w:szCs w:val="22"/>
              </w:rPr>
              <w:t>reviewed</w:t>
            </w:r>
            <w:r w:rsidR="4BBF58DC" w:rsidRPr="00482C87">
              <w:rPr>
                <w:rFonts w:ascii="Roboto" w:eastAsia="Arial" w:hAnsi="Roboto" w:cs="Arial"/>
                <w:color w:val="000000" w:themeColor="text1"/>
                <w:sz w:val="22"/>
                <w:szCs w:val="22"/>
              </w:rPr>
              <w:t xml:space="preserve"> </w:t>
            </w:r>
            <w:r w:rsidR="00236827" w:rsidRPr="00482C87">
              <w:rPr>
                <w:rFonts w:ascii="Roboto" w:eastAsia="Arial" w:hAnsi="Roboto" w:cs="Arial"/>
                <w:color w:val="000000" w:themeColor="text1"/>
                <w:sz w:val="22"/>
                <w:szCs w:val="22"/>
              </w:rPr>
              <w:t xml:space="preserve">within </w:t>
            </w:r>
            <w:r w:rsidR="000D3C11">
              <w:rPr>
                <w:rFonts w:ascii="Roboto" w:eastAsia="Arial" w:hAnsi="Roboto" w:cs="Arial"/>
                <w:color w:val="000000" w:themeColor="text1"/>
                <w:sz w:val="22"/>
                <w:szCs w:val="22"/>
              </w:rPr>
              <w:t xml:space="preserve">16 weeks </w:t>
            </w:r>
            <w:r w:rsidR="4BBF58DC" w:rsidRPr="00482C87">
              <w:rPr>
                <w:rFonts w:ascii="Roboto" w:eastAsia="Arial" w:hAnsi="Roboto" w:cs="Arial"/>
                <w:color w:val="000000" w:themeColor="text1"/>
                <w:sz w:val="22"/>
                <w:szCs w:val="22"/>
              </w:rPr>
              <w:t xml:space="preserve">and </w:t>
            </w:r>
            <w:r w:rsidR="00BD4DA7" w:rsidRPr="00482C87">
              <w:rPr>
                <w:rFonts w:ascii="Roboto" w:eastAsia="Arial" w:hAnsi="Roboto" w:cs="Arial"/>
                <w:color w:val="000000" w:themeColor="text1"/>
                <w:sz w:val="22"/>
                <w:szCs w:val="22"/>
              </w:rPr>
              <w:t>at 52 weeks</w:t>
            </w:r>
            <w:r w:rsidR="002F1F6A" w:rsidRPr="00482C87">
              <w:rPr>
                <w:rFonts w:ascii="Roboto" w:eastAsia="Arial" w:hAnsi="Roboto" w:cs="Arial"/>
                <w:color w:val="000000" w:themeColor="text1"/>
                <w:sz w:val="22"/>
                <w:szCs w:val="22"/>
              </w:rPr>
              <w:t>,</w:t>
            </w:r>
            <w:r w:rsidR="00BD4DA7" w:rsidRPr="00482C87">
              <w:rPr>
                <w:rFonts w:ascii="Roboto" w:eastAsia="Arial" w:hAnsi="Roboto" w:cs="Arial"/>
                <w:color w:val="000000" w:themeColor="text1"/>
                <w:sz w:val="22"/>
                <w:szCs w:val="22"/>
              </w:rPr>
              <w:t xml:space="preserve"> </w:t>
            </w:r>
            <w:r w:rsidR="00943F56" w:rsidRPr="00482C87">
              <w:rPr>
                <w:rFonts w:ascii="Roboto" w:eastAsia="Arial" w:hAnsi="Roboto" w:cs="Arial"/>
                <w:color w:val="000000" w:themeColor="text1"/>
                <w:sz w:val="22"/>
                <w:szCs w:val="22"/>
              </w:rPr>
              <w:t xml:space="preserve">then the patient </w:t>
            </w:r>
            <w:r w:rsidR="00482C87">
              <w:rPr>
                <w:rFonts w:ascii="Roboto" w:eastAsia="Arial" w:hAnsi="Roboto" w:cs="Arial"/>
                <w:color w:val="000000" w:themeColor="text1"/>
                <w:sz w:val="22"/>
                <w:szCs w:val="22"/>
              </w:rPr>
              <w:t xml:space="preserve">is </w:t>
            </w:r>
            <w:r w:rsidR="00943F56" w:rsidRPr="00482C87">
              <w:rPr>
                <w:rFonts w:ascii="Roboto" w:eastAsia="Arial" w:hAnsi="Roboto" w:cs="Arial"/>
                <w:color w:val="000000" w:themeColor="text1"/>
                <w:sz w:val="22"/>
                <w:szCs w:val="22"/>
              </w:rPr>
              <w:t>referred to Primary Care for ongoing</w:t>
            </w:r>
            <w:r w:rsidR="005D5328">
              <w:rPr>
                <w:rFonts w:ascii="Roboto" w:eastAsia="Arial" w:hAnsi="Roboto" w:cs="Arial"/>
                <w:color w:val="000000" w:themeColor="text1"/>
                <w:sz w:val="22"/>
                <w:szCs w:val="22"/>
              </w:rPr>
              <w:t xml:space="preserve"> care</w:t>
            </w:r>
            <w:r w:rsidR="00E06743" w:rsidRPr="00482C87">
              <w:rPr>
                <w:rFonts w:ascii="Roboto" w:eastAsia="Arial" w:hAnsi="Roboto" w:cs="Arial"/>
                <w:color w:val="000000" w:themeColor="text1"/>
                <w:sz w:val="22"/>
                <w:szCs w:val="22"/>
              </w:rPr>
              <w:t>.</w:t>
            </w:r>
          </w:p>
          <w:p w14:paraId="3431AB3C" w14:textId="58A51574" w:rsidR="4BC67F18" w:rsidRPr="00482C87"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482C87">
              <w:rPr>
                <w:rFonts w:ascii="Roboto" w:eastAsia="Arial" w:hAnsi="Roboto" w:cs="Arial"/>
                <w:color w:val="000000" w:themeColor="text1"/>
                <w:sz w:val="22"/>
                <w:szCs w:val="22"/>
              </w:rPr>
              <w:t>Monitoring of adherence and treatment effectiveness</w:t>
            </w:r>
          </w:p>
          <w:p w14:paraId="2F5CFC3E" w14:textId="7A34ACCE" w:rsidR="4BC67F18" w:rsidRPr="00482C87" w:rsidRDefault="4BBF58DC" w:rsidP="484CCF18">
            <w:pPr>
              <w:spacing w:before="240" w:after="240"/>
              <w:rPr>
                <w:rFonts w:ascii="Roboto" w:eastAsia="Arial" w:hAnsi="Roboto" w:cs="Arial"/>
                <w:b/>
                <w:bCs/>
                <w:color w:val="000000" w:themeColor="text1"/>
                <w:sz w:val="22"/>
                <w:szCs w:val="22"/>
              </w:rPr>
            </w:pPr>
            <w:r w:rsidRPr="00482C87">
              <w:rPr>
                <w:rFonts w:ascii="Roboto" w:eastAsia="Arial" w:hAnsi="Roboto" w:cs="Arial"/>
                <w:b/>
                <w:bCs/>
                <w:color w:val="000000" w:themeColor="text1"/>
                <w:sz w:val="22"/>
                <w:szCs w:val="22"/>
              </w:rPr>
              <w:t>Community Clinics:</w:t>
            </w:r>
          </w:p>
          <w:p w14:paraId="47C2FCA1" w14:textId="5A1858C6" w:rsidR="4BC67F18" w:rsidRPr="00482C87"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482C87">
              <w:rPr>
                <w:rFonts w:ascii="Roboto" w:eastAsia="Arial" w:hAnsi="Roboto" w:cs="Arial"/>
                <w:color w:val="000000" w:themeColor="text1"/>
                <w:sz w:val="22"/>
                <w:szCs w:val="22"/>
              </w:rPr>
              <w:t>Assessment and management planning for patients with abnormal DXA results</w:t>
            </w:r>
          </w:p>
          <w:p w14:paraId="348AAD85" w14:textId="1450E971" w:rsidR="4BC67F18" w:rsidRPr="00482C87"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482C87">
              <w:rPr>
                <w:rFonts w:ascii="Roboto" w:eastAsia="Arial" w:hAnsi="Roboto" w:cs="Arial"/>
                <w:color w:val="000000" w:themeColor="text1"/>
                <w:sz w:val="22"/>
                <w:szCs w:val="22"/>
              </w:rPr>
              <w:t xml:space="preserve">Referral to </w:t>
            </w:r>
            <w:r w:rsidR="19905FD6" w:rsidRPr="00482C87">
              <w:rPr>
                <w:rFonts w:ascii="Roboto" w:eastAsia="Arial" w:hAnsi="Roboto" w:cs="Arial"/>
                <w:color w:val="000000" w:themeColor="text1"/>
                <w:sz w:val="22"/>
                <w:szCs w:val="22"/>
              </w:rPr>
              <w:t>fall</w:t>
            </w:r>
            <w:r w:rsidRPr="00482C87">
              <w:rPr>
                <w:rFonts w:ascii="Roboto" w:eastAsia="Arial" w:hAnsi="Roboto" w:cs="Arial"/>
                <w:color w:val="000000" w:themeColor="text1"/>
                <w:sz w:val="22"/>
                <w:szCs w:val="22"/>
              </w:rPr>
              <w:t xml:space="preserve"> services, consultant-led bone health clinics, or exercise </w:t>
            </w:r>
            <w:proofErr w:type="spellStart"/>
            <w:r w:rsidRPr="00482C87">
              <w:rPr>
                <w:rFonts w:ascii="Roboto" w:eastAsia="Arial" w:hAnsi="Roboto" w:cs="Arial"/>
                <w:color w:val="000000" w:themeColor="text1"/>
                <w:sz w:val="22"/>
                <w:szCs w:val="22"/>
              </w:rPr>
              <w:t>programmes</w:t>
            </w:r>
            <w:proofErr w:type="spellEnd"/>
            <w:r w:rsidRPr="00482C87">
              <w:rPr>
                <w:rFonts w:ascii="Roboto" w:eastAsia="Arial" w:hAnsi="Roboto" w:cs="Arial"/>
                <w:color w:val="000000" w:themeColor="text1"/>
                <w:sz w:val="22"/>
                <w:szCs w:val="22"/>
              </w:rPr>
              <w:t xml:space="preserve"> as appropriate</w:t>
            </w:r>
            <w:r w:rsidR="00E06743" w:rsidRPr="00482C87">
              <w:rPr>
                <w:rFonts w:ascii="Roboto" w:eastAsia="Arial" w:hAnsi="Roboto" w:cs="Arial"/>
                <w:color w:val="000000" w:themeColor="text1"/>
                <w:sz w:val="22"/>
                <w:szCs w:val="22"/>
              </w:rPr>
              <w:t>.</w:t>
            </w:r>
          </w:p>
          <w:p w14:paraId="3AE89621" w14:textId="4F3A12BC" w:rsidR="4BC67F18" w:rsidRPr="00482C87" w:rsidRDefault="4BBF58DC" w:rsidP="00E66B1B">
            <w:pPr>
              <w:pStyle w:val="ListParagraph"/>
              <w:numPr>
                <w:ilvl w:val="0"/>
                <w:numId w:val="15"/>
              </w:numPr>
              <w:spacing w:before="240" w:after="240"/>
              <w:rPr>
                <w:rFonts w:ascii="Roboto" w:eastAsia="Arial" w:hAnsi="Roboto" w:cs="Arial"/>
                <w:color w:val="000000" w:themeColor="text1"/>
                <w:sz w:val="22"/>
                <w:szCs w:val="22"/>
              </w:rPr>
            </w:pPr>
            <w:r w:rsidRPr="00482C87">
              <w:rPr>
                <w:rFonts w:ascii="Roboto" w:eastAsia="Arial" w:hAnsi="Roboto" w:cs="Arial"/>
                <w:color w:val="000000" w:themeColor="text1"/>
                <w:sz w:val="22"/>
                <w:szCs w:val="22"/>
              </w:rPr>
              <w:t>Management plans shared with GPs for prescribing and ongoing care</w:t>
            </w:r>
            <w:r w:rsidR="00E06743" w:rsidRPr="00482C87">
              <w:rPr>
                <w:rFonts w:ascii="Roboto" w:eastAsia="Arial" w:hAnsi="Roboto" w:cs="Arial"/>
                <w:color w:val="000000" w:themeColor="text1"/>
                <w:sz w:val="22"/>
                <w:szCs w:val="22"/>
              </w:rPr>
              <w:t>.</w:t>
            </w:r>
          </w:p>
          <w:p w14:paraId="0B70B18F" w14:textId="1AF762D1" w:rsidR="009E32E6" w:rsidRPr="00482C87" w:rsidRDefault="00915384" w:rsidP="00482C87">
            <w:pPr>
              <w:pStyle w:val="ListParagraph"/>
              <w:numPr>
                <w:ilvl w:val="0"/>
                <w:numId w:val="15"/>
              </w:numPr>
              <w:spacing w:before="240" w:after="240"/>
              <w:rPr>
                <w:rFonts w:ascii="Roboto" w:eastAsia="Arial" w:hAnsi="Roboto" w:cs="Arial"/>
                <w:color w:val="000000" w:themeColor="text1"/>
                <w:sz w:val="22"/>
                <w:szCs w:val="22"/>
              </w:rPr>
            </w:pPr>
            <w:r w:rsidRPr="00482C87">
              <w:rPr>
                <w:rFonts w:ascii="Roboto" w:eastAsia="Arial" w:hAnsi="Roboto" w:cs="Arial"/>
                <w:color w:val="000000" w:themeColor="text1"/>
                <w:sz w:val="22"/>
                <w:szCs w:val="22"/>
              </w:rPr>
              <w:t xml:space="preserve">Integrated </w:t>
            </w:r>
            <w:proofErr w:type="spellStart"/>
            <w:r w:rsidR="00482C87">
              <w:rPr>
                <w:rFonts w:ascii="Roboto" w:eastAsia="Arial" w:hAnsi="Roboto" w:cs="Arial"/>
                <w:color w:val="000000" w:themeColor="text1"/>
                <w:sz w:val="22"/>
                <w:szCs w:val="22"/>
              </w:rPr>
              <w:t>Neighbourhood</w:t>
            </w:r>
            <w:proofErr w:type="spellEnd"/>
            <w:r w:rsidRPr="00482C87">
              <w:rPr>
                <w:rFonts w:ascii="Roboto" w:eastAsia="Arial" w:hAnsi="Roboto" w:cs="Arial"/>
                <w:color w:val="000000" w:themeColor="text1"/>
                <w:sz w:val="22"/>
                <w:szCs w:val="22"/>
              </w:rPr>
              <w:t xml:space="preserve"> Team model</w:t>
            </w:r>
          </w:p>
          <w:p w14:paraId="35291B67" w14:textId="77777777" w:rsidR="00403D3B" w:rsidRDefault="00403D3B" w:rsidP="00A644EA">
            <w:pPr>
              <w:spacing w:after="0"/>
              <w:rPr>
                <w:rFonts w:ascii="Arial" w:hAnsi="Arial" w:cs="Arial"/>
                <w:b/>
                <w:szCs w:val="24"/>
              </w:rPr>
            </w:pPr>
          </w:p>
          <w:p w14:paraId="00E95FF3" w14:textId="058AB407" w:rsidR="00A644EA" w:rsidRPr="004E4697" w:rsidRDefault="00A644EA" w:rsidP="00A644EA">
            <w:pPr>
              <w:spacing w:after="0"/>
              <w:rPr>
                <w:rFonts w:ascii="Arial" w:hAnsi="Arial" w:cs="Arial"/>
                <w:b/>
                <w:szCs w:val="24"/>
              </w:rPr>
            </w:pPr>
            <w:r w:rsidRPr="004E4697">
              <w:rPr>
                <w:rFonts w:ascii="Arial" w:hAnsi="Arial" w:cs="Arial"/>
                <w:b/>
                <w:szCs w:val="24"/>
              </w:rPr>
              <w:t>3.2</w:t>
            </w:r>
            <w:r w:rsidRPr="004E4697">
              <w:rPr>
                <w:rFonts w:ascii="Arial" w:hAnsi="Arial" w:cs="Arial"/>
                <w:b/>
                <w:szCs w:val="24"/>
              </w:rPr>
              <w:tab/>
              <w:t>Service description/care pathway</w:t>
            </w:r>
          </w:p>
          <w:p w14:paraId="6F2E4611" w14:textId="77777777" w:rsidR="006F3335" w:rsidRPr="002E55D6" w:rsidRDefault="006F3335" w:rsidP="00A644EA">
            <w:pPr>
              <w:spacing w:after="0"/>
              <w:rPr>
                <w:rFonts w:ascii="Roboto" w:hAnsi="Roboto" w:cs="Arial"/>
                <w:b/>
                <w:sz w:val="22"/>
                <w:szCs w:val="22"/>
              </w:rPr>
            </w:pPr>
          </w:p>
          <w:p w14:paraId="5390CAAB" w14:textId="050D145D" w:rsidR="001A75A0" w:rsidRPr="002E55D6" w:rsidRDefault="001A75A0" w:rsidP="001A75A0">
            <w:pPr>
              <w:rPr>
                <w:rFonts w:ascii="Roboto" w:hAnsi="Roboto" w:cs="Arial"/>
                <w:b/>
                <w:sz w:val="22"/>
                <w:szCs w:val="22"/>
              </w:rPr>
            </w:pPr>
            <w:r w:rsidRPr="002E55D6">
              <w:rPr>
                <w:rFonts w:ascii="Roboto" w:hAnsi="Roboto" w:cs="Arial"/>
                <w:b/>
                <w:sz w:val="22"/>
                <w:szCs w:val="22"/>
              </w:rPr>
              <w:t>Service Description</w:t>
            </w:r>
          </w:p>
          <w:p w14:paraId="411B0280" w14:textId="77777777" w:rsidR="00D933F8" w:rsidRPr="002E55D6" w:rsidRDefault="00D933F8" w:rsidP="00D933F8">
            <w:pPr>
              <w:spacing w:after="120"/>
              <w:rPr>
                <w:rFonts w:ascii="Roboto" w:hAnsi="Roboto" w:cs="Arial"/>
                <w:b/>
                <w:sz w:val="22"/>
                <w:szCs w:val="22"/>
              </w:rPr>
            </w:pPr>
            <w:r w:rsidRPr="002E55D6">
              <w:rPr>
                <w:rFonts w:ascii="Roboto" w:hAnsi="Roboto" w:cs="Arial"/>
                <w:b/>
                <w:sz w:val="22"/>
                <w:szCs w:val="22"/>
              </w:rPr>
              <w:t>3.3 Service Delivery</w:t>
            </w:r>
          </w:p>
          <w:p w14:paraId="443BB574" w14:textId="77777777" w:rsidR="00D933F8" w:rsidRPr="002E55D6" w:rsidRDefault="00D933F8" w:rsidP="002E55D6">
            <w:pPr>
              <w:pStyle w:val="ListParagraph"/>
              <w:numPr>
                <w:ilvl w:val="0"/>
                <w:numId w:val="15"/>
              </w:numPr>
              <w:spacing w:before="240" w:after="240"/>
              <w:rPr>
                <w:rFonts w:ascii="Roboto" w:eastAsia="Arial" w:hAnsi="Roboto" w:cs="Arial"/>
                <w:color w:val="000000" w:themeColor="text1"/>
                <w:sz w:val="22"/>
                <w:szCs w:val="22"/>
              </w:rPr>
            </w:pPr>
            <w:r w:rsidRPr="002E55D6">
              <w:rPr>
                <w:rFonts w:ascii="Roboto" w:eastAsia="Arial" w:hAnsi="Roboto" w:cs="Arial"/>
                <w:color w:val="000000" w:themeColor="text1"/>
                <w:sz w:val="22"/>
                <w:szCs w:val="22"/>
              </w:rPr>
              <w:t xml:space="preserve">The service shall operate </w:t>
            </w:r>
            <w:r w:rsidRPr="006F49AA">
              <w:rPr>
                <w:rFonts w:ascii="Roboto" w:eastAsia="Arial" w:hAnsi="Roboto" w:cs="Arial"/>
                <w:b/>
                <w:bCs/>
                <w:color w:val="000000" w:themeColor="text1"/>
                <w:sz w:val="22"/>
                <w:szCs w:val="22"/>
                <w:highlight w:val="magenta"/>
              </w:rPr>
              <w:t>[insert hours/days here]</w:t>
            </w:r>
          </w:p>
          <w:p w14:paraId="41ACEB86" w14:textId="77777777" w:rsidR="00D933F8" w:rsidRPr="002E55D6" w:rsidRDefault="00D933F8" w:rsidP="002E55D6">
            <w:pPr>
              <w:pStyle w:val="ListParagraph"/>
              <w:numPr>
                <w:ilvl w:val="0"/>
                <w:numId w:val="15"/>
              </w:numPr>
              <w:spacing w:before="240" w:after="240"/>
              <w:rPr>
                <w:rFonts w:ascii="Roboto" w:eastAsia="Arial" w:hAnsi="Roboto" w:cs="Arial"/>
                <w:color w:val="000000" w:themeColor="text1"/>
                <w:sz w:val="22"/>
                <w:szCs w:val="22"/>
              </w:rPr>
            </w:pPr>
            <w:r w:rsidRPr="002E55D6">
              <w:rPr>
                <w:rFonts w:ascii="Roboto" w:eastAsia="Arial" w:hAnsi="Roboto" w:cs="Arial"/>
                <w:color w:val="000000" w:themeColor="text1"/>
                <w:sz w:val="22"/>
                <w:szCs w:val="22"/>
              </w:rPr>
              <w:t>The service shall carry out a comprehensive, multifactorial bone health assessment within 12 weeks of the fragility fracture.</w:t>
            </w:r>
          </w:p>
          <w:p w14:paraId="21D438FE" w14:textId="7F7E5536" w:rsidR="00D933F8" w:rsidRPr="002E55D6" w:rsidRDefault="00D933F8" w:rsidP="002E55D6">
            <w:pPr>
              <w:pStyle w:val="ListParagraph"/>
              <w:numPr>
                <w:ilvl w:val="0"/>
                <w:numId w:val="15"/>
              </w:numPr>
              <w:spacing w:before="240" w:after="240"/>
              <w:rPr>
                <w:rFonts w:ascii="Roboto" w:eastAsia="Arial" w:hAnsi="Roboto" w:cs="Arial"/>
                <w:color w:val="000000" w:themeColor="text1"/>
                <w:sz w:val="22"/>
                <w:szCs w:val="22"/>
              </w:rPr>
            </w:pPr>
            <w:r w:rsidRPr="002E55D6">
              <w:rPr>
                <w:rFonts w:ascii="Roboto" w:eastAsia="Arial" w:hAnsi="Roboto" w:cs="Arial"/>
                <w:color w:val="000000" w:themeColor="text1"/>
                <w:sz w:val="22"/>
                <w:szCs w:val="22"/>
              </w:rPr>
              <w:t xml:space="preserve">The service will follow up </w:t>
            </w:r>
            <w:r w:rsidR="006F49AA">
              <w:rPr>
                <w:rFonts w:ascii="Roboto" w:eastAsia="Arial" w:hAnsi="Roboto" w:cs="Arial"/>
                <w:color w:val="000000" w:themeColor="text1"/>
                <w:sz w:val="22"/>
                <w:szCs w:val="22"/>
              </w:rPr>
              <w:t xml:space="preserve">on </w:t>
            </w:r>
            <w:r w:rsidRPr="002E55D6">
              <w:rPr>
                <w:rFonts w:ascii="Roboto" w:eastAsia="Arial" w:hAnsi="Roboto" w:cs="Arial"/>
                <w:color w:val="000000" w:themeColor="text1"/>
                <w:sz w:val="22"/>
                <w:szCs w:val="22"/>
              </w:rPr>
              <w:t xml:space="preserve">all </w:t>
            </w:r>
            <w:r w:rsidR="006F49AA">
              <w:rPr>
                <w:rFonts w:ascii="Roboto" w:eastAsia="Arial" w:hAnsi="Roboto" w:cs="Arial"/>
                <w:color w:val="000000" w:themeColor="text1"/>
                <w:sz w:val="22"/>
                <w:szCs w:val="22"/>
              </w:rPr>
              <w:t>patients'</w:t>
            </w:r>
            <w:r w:rsidRPr="002E55D6">
              <w:rPr>
                <w:rFonts w:ascii="Roboto" w:eastAsia="Arial" w:hAnsi="Roboto" w:cs="Arial"/>
                <w:color w:val="000000" w:themeColor="text1"/>
                <w:sz w:val="22"/>
                <w:szCs w:val="22"/>
              </w:rPr>
              <w:t xml:space="preserve"> recommended treatment to reduce </w:t>
            </w:r>
            <w:r w:rsidR="006F49AA">
              <w:rPr>
                <w:rFonts w:ascii="Roboto" w:eastAsia="Arial" w:hAnsi="Roboto" w:cs="Arial"/>
                <w:color w:val="000000" w:themeColor="text1"/>
                <w:sz w:val="22"/>
                <w:szCs w:val="22"/>
              </w:rPr>
              <w:t xml:space="preserve">the </w:t>
            </w:r>
            <w:r w:rsidRPr="002E55D6">
              <w:rPr>
                <w:rFonts w:ascii="Roboto" w:eastAsia="Arial" w:hAnsi="Roboto" w:cs="Arial"/>
                <w:color w:val="000000" w:themeColor="text1"/>
                <w:sz w:val="22"/>
                <w:szCs w:val="22"/>
              </w:rPr>
              <w:t xml:space="preserve">risk of further fracture at 16 and 52 weeks </w:t>
            </w:r>
            <w:r w:rsidR="006F49AA">
              <w:rPr>
                <w:rFonts w:ascii="Roboto" w:eastAsia="Arial" w:hAnsi="Roboto" w:cs="Arial"/>
                <w:color w:val="000000" w:themeColor="text1"/>
                <w:sz w:val="22"/>
                <w:szCs w:val="22"/>
              </w:rPr>
              <w:t>post-fragility</w:t>
            </w:r>
            <w:r w:rsidRPr="002E55D6">
              <w:rPr>
                <w:rFonts w:ascii="Roboto" w:eastAsia="Arial" w:hAnsi="Roboto" w:cs="Arial"/>
                <w:color w:val="000000" w:themeColor="text1"/>
                <w:sz w:val="22"/>
                <w:szCs w:val="22"/>
              </w:rPr>
              <w:t xml:space="preserve"> fracture</w:t>
            </w:r>
          </w:p>
          <w:p w14:paraId="659B1C6C" w14:textId="1D16AB37" w:rsidR="00D933F8" w:rsidRPr="002E55D6" w:rsidRDefault="00D933F8" w:rsidP="00D933F8">
            <w:pPr>
              <w:spacing w:after="120"/>
              <w:jc w:val="both"/>
              <w:rPr>
                <w:rFonts w:ascii="Roboto" w:eastAsia="Times New Roman" w:hAnsi="Roboto" w:cs="Arial"/>
                <w:b/>
                <w:sz w:val="22"/>
                <w:szCs w:val="22"/>
                <w:lang w:eastAsia="en-GB"/>
              </w:rPr>
            </w:pPr>
            <w:r w:rsidRPr="00DB0234">
              <w:rPr>
                <w:rFonts w:ascii="Roboto" w:eastAsia="Times New Roman" w:hAnsi="Roboto" w:cs="Arial"/>
                <w:b/>
                <w:sz w:val="22"/>
                <w:szCs w:val="22"/>
                <w:highlight w:val="magenta"/>
                <w:lang w:eastAsia="en-GB"/>
              </w:rPr>
              <w:t xml:space="preserve">[Local discussion will be needed on how the service will deliver each element of the pathway i.e. face to face assessments (location of these), telephone/video assessments, </w:t>
            </w:r>
            <w:r w:rsidR="00A53190">
              <w:rPr>
                <w:rFonts w:ascii="Roboto" w:eastAsia="Times New Roman" w:hAnsi="Roboto" w:cs="Arial"/>
                <w:b/>
                <w:sz w:val="22"/>
                <w:szCs w:val="22"/>
                <w:highlight w:val="magenta"/>
                <w:lang w:eastAsia="en-GB"/>
              </w:rPr>
              <w:t>accessibility</w:t>
            </w:r>
            <w:r w:rsidR="008A2C3A">
              <w:rPr>
                <w:rFonts w:ascii="Roboto" w:eastAsia="Times New Roman" w:hAnsi="Roboto" w:cs="Arial"/>
                <w:b/>
                <w:sz w:val="22"/>
                <w:szCs w:val="22"/>
                <w:highlight w:val="magenta"/>
                <w:lang w:eastAsia="en-GB"/>
              </w:rPr>
              <w:t xml:space="preserve"> issues, </w:t>
            </w:r>
            <w:r w:rsidRPr="00DB0234">
              <w:rPr>
                <w:rFonts w:ascii="Roboto" w:eastAsia="Times New Roman" w:hAnsi="Roboto" w:cs="Arial"/>
                <w:b/>
                <w:sz w:val="22"/>
                <w:szCs w:val="22"/>
                <w:highlight w:val="magenta"/>
                <w:lang w:eastAsia="en-GB"/>
              </w:rPr>
              <w:t xml:space="preserve">domiciliary visits, questionnaires (with timescales for sending out) </w:t>
            </w:r>
            <w:proofErr w:type="spellStart"/>
            <w:r w:rsidRPr="00DB0234">
              <w:rPr>
                <w:rFonts w:ascii="Roboto" w:eastAsia="Times New Roman" w:hAnsi="Roboto" w:cs="Arial"/>
                <w:b/>
                <w:sz w:val="22"/>
                <w:szCs w:val="22"/>
                <w:highlight w:val="magenta"/>
                <w:lang w:eastAsia="en-GB"/>
              </w:rPr>
              <w:t>etc</w:t>
            </w:r>
            <w:proofErr w:type="spellEnd"/>
            <w:r w:rsidRPr="00DB0234">
              <w:rPr>
                <w:rFonts w:ascii="Roboto" w:eastAsia="Times New Roman" w:hAnsi="Roboto" w:cs="Arial"/>
                <w:b/>
                <w:sz w:val="22"/>
                <w:szCs w:val="22"/>
                <w:highlight w:val="magenta"/>
                <w:lang w:eastAsia="en-GB"/>
              </w:rPr>
              <w:t>]</w:t>
            </w:r>
            <w:r w:rsidRPr="002E55D6">
              <w:rPr>
                <w:rFonts w:ascii="Roboto" w:eastAsia="Times New Roman" w:hAnsi="Roboto" w:cs="Arial"/>
                <w:b/>
                <w:sz w:val="22"/>
                <w:szCs w:val="22"/>
                <w:lang w:eastAsia="en-GB"/>
              </w:rPr>
              <w:t xml:space="preserve"> </w:t>
            </w:r>
          </w:p>
          <w:p w14:paraId="0A9E4543" w14:textId="77777777" w:rsidR="00D933F8" w:rsidRPr="002E55D6" w:rsidRDefault="00D933F8" w:rsidP="00D933F8">
            <w:pPr>
              <w:spacing w:after="120"/>
              <w:rPr>
                <w:rFonts w:ascii="Roboto" w:hAnsi="Roboto" w:cs="Arial"/>
                <w:b/>
                <w:sz w:val="22"/>
                <w:szCs w:val="22"/>
              </w:rPr>
            </w:pPr>
            <w:r w:rsidRPr="002E55D6">
              <w:rPr>
                <w:rFonts w:ascii="Roboto" w:hAnsi="Roboto" w:cs="Arial"/>
                <w:b/>
                <w:sz w:val="22"/>
                <w:szCs w:val="22"/>
              </w:rPr>
              <w:t>3.4 Population covered</w:t>
            </w:r>
          </w:p>
          <w:p w14:paraId="74D3CFA3" w14:textId="77777777" w:rsidR="00D933F8" w:rsidRPr="002E55D6" w:rsidRDefault="00D933F8" w:rsidP="00D933F8">
            <w:pPr>
              <w:spacing w:after="120"/>
              <w:jc w:val="both"/>
              <w:rPr>
                <w:rFonts w:ascii="Roboto" w:hAnsi="Roboto" w:cs="Arial"/>
                <w:sz w:val="22"/>
                <w:szCs w:val="22"/>
              </w:rPr>
            </w:pPr>
            <w:r w:rsidRPr="002E55D6">
              <w:rPr>
                <w:rFonts w:ascii="Roboto" w:hAnsi="Roboto" w:cs="Arial"/>
                <w:sz w:val="22"/>
                <w:szCs w:val="22"/>
              </w:rPr>
              <w:t xml:space="preserve">The service will assess and manage the bone health of all patients over 50 who have suffered a fragility fracture to prevent subsequent fractures. The service will be available to: </w:t>
            </w:r>
          </w:p>
          <w:p w14:paraId="7CD1982C" w14:textId="77777777" w:rsidR="00D933F8" w:rsidRPr="002E55D6" w:rsidRDefault="00D933F8" w:rsidP="002E55D6">
            <w:pPr>
              <w:pStyle w:val="ListParagraph"/>
              <w:numPr>
                <w:ilvl w:val="0"/>
                <w:numId w:val="15"/>
              </w:numPr>
              <w:spacing w:before="240" w:after="240"/>
              <w:rPr>
                <w:rFonts w:ascii="Roboto" w:eastAsia="Arial" w:hAnsi="Roboto" w:cs="Arial"/>
                <w:color w:val="000000" w:themeColor="text1"/>
                <w:sz w:val="22"/>
                <w:szCs w:val="22"/>
              </w:rPr>
            </w:pPr>
            <w:r w:rsidRPr="002E55D6">
              <w:rPr>
                <w:rFonts w:ascii="Roboto" w:eastAsia="Arial" w:hAnsi="Roboto" w:cs="Arial"/>
                <w:color w:val="000000" w:themeColor="text1"/>
                <w:sz w:val="22"/>
                <w:szCs w:val="22"/>
              </w:rPr>
              <w:t>All patients attending [name of hospital]</w:t>
            </w:r>
          </w:p>
          <w:p w14:paraId="22CF93A0" w14:textId="17E4B49D" w:rsidR="00651370" w:rsidRDefault="00D933F8" w:rsidP="00651370">
            <w:pPr>
              <w:pStyle w:val="ListParagraph"/>
              <w:numPr>
                <w:ilvl w:val="0"/>
                <w:numId w:val="15"/>
              </w:numPr>
              <w:spacing w:before="240" w:after="240"/>
              <w:rPr>
                <w:rFonts w:ascii="Roboto" w:eastAsia="Arial" w:hAnsi="Roboto" w:cs="Arial"/>
                <w:color w:val="000000" w:themeColor="text1"/>
                <w:sz w:val="22"/>
                <w:szCs w:val="22"/>
              </w:rPr>
            </w:pPr>
            <w:r w:rsidRPr="002E55D6">
              <w:rPr>
                <w:rFonts w:ascii="Roboto" w:eastAsia="Arial" w:hAnsi="Roboto" w:cs="Arial"/>
                <w:color w:val="000000" w:themeColor="text1"/>
                <w:sz w:val="22"/>
                <w:szCs w:val="22"/>
              </w:rPr>
              <w:t xml:space="preserve">All patients registered with a GP practice in </w:t>
            </w:r>
            <w:r w:rsidRPr="0011439C">
              <w:rPr>
                <w:rFonts w:ascii="Roboto" w:eastAsia="Arial" w:hAnsi="Roboto" w:cs="Arial"/>
                <w:b/>
                <w:bCs/>
                <w:color w:val="000000" w:themeColor="text1"/>
                <w:sz w:val="22"/>
                <w:szCs w:val="22"/>
                <w:highlight w:val="magenta"/>
              </w:rPr>
              <w:t>[</w:t>
            </w:r>
            <w:r w:rsidR="0011439C" w:rsidRPr="0011439C">
              <w:rPr>
                <w:rFonts w:ascii="Roboto" w:eastAsia="Arial" w:hAnsi="Roboto" w:cs="Arial"/>
                <w:b/>
                <w:bCs/>
                <w:color w:val="000000" w:themeColor="text1"/>
                <w:sz w:val="22"/>
                <w:szCs w:val="22"/>
                <w:highlight w:val="magenta"/>
              </w:rPr>
              <w:t>Your Health System</w:t>
            </w:r>
            <w:r w:rsidRPr="0011439C">
              <w:rPr>
                <w:rFonts w:ascii="Roboto" w:eastAsia="Arial" w:hAnsi="Roboto" w:cs="Arial"/>
                <w:b/>
                <w:bCs/>
                <w:color w:val="000000" w:themeColor="text1"/>
                <w:sz w:val="22"/>
                <w:szCs w:val="22"/>
                <w:highlight w:val="magenta"/>
              </w:rPr>
              <w:t>]</w:t>
            </w:r>
            <w:r w:rsidRPr="002E55D6">
              <w:rPr>
                <w:rFonts w:ascii="Roboto" w:eastAsia="Arial" w:hAnsi="Roboto" w:cs="Arial"/>
                <w:color w:val="000000" w:themeColor="text1"/>
                <w:sz w:val="22"/>
                <w:szCs w:val="22"/>
              </w:rPr>
              <w:t xml:space="preserve"> </w:t>
            </w:r>
          </w:p>
          <w:p w14:paraId="43DE6546" w14:textId="317FE4D4" w:rsidR="007E7E8E" w:rsidRPr="007E7E8E" w:rsidRDefault="007959B2" w:rsidP="007E7E8E">
            <w:pPr>
              <w:spacing w:before="240" w:after="240"/>
              <w:rPr>
                <w:rFonts w:ascii="Roboto" w:eastAsia="Arial" w:hAnsi="Roboto" w:cs="Arial"/>
                <w:color w:val="000000" w:themeColor="text1"/>
                <w:sz w:val="22"/>
                <w:szCs w:val="22"/>
              </w:rPr>
            </w:pPr>
            <w:r>
              <w:rPr>
                <w:rFonts w:ascii="Roboto" w:eastAsia="Arial" w:hAnsi="Roboto" w:cs="Arial"/>
                <w:color w:val="000000" w:themeColor="text1"/>
                <w:sz w:val="22"/>
                <w:szCs w:val="22"/>
              </w:rPr>
              <w:t xml:space="preserve">There will also need to be considerations for </w:t>
            </w:r>
            <w:r w:rsidR="00AB1D4C">
              <w:rPr>
                <w:rFonts w:ascii="Roboto" w:eastAsia="Arial" w:hAnsi="Roboto" w:cs="Arial"/>
                <w:color w:val="000000" w:themeColor="text1"/>
                <w:sz w:val="22"/>
                <w:szCs w:val="22"/>
              </w:rPr>
              <w:t xml:space="preserve">private referrals </w:t>
            </w:r>
            <w:r w:rsidR="008C3B6A">
              <w:rPr>
                <w:rFonts w:ascii="Roboto" w:eastAsia="Arial" w:hAnsi="Roboto" w:cs="Arial"/>
                <w:color w:val="000000" w:themeColor="text1"/>
                <w:sz w:val="22"/>
                <w:szCs w:val="22"/>
              </w:rPr>
              <w:t xml:space="preserve">as well as collaboration across boundaries </w:t>
            </w:r>
            <w:r w:rsidR="004759DB">
              <w:rPr>
                <w:rFonts w:ascii="Roboto" w:eastAsia="Arial" w:hAnsi="Roboto" w:cs="Arial"/>
                <w:color w:val="000000" w:themeColor="text1"/>
                <w:sz w:val="22"/>
                <w:szCs w:val="22"/>
              </w:rPr>
              <w:t xml:space="preserve">for </w:t>
            </w:r>
            <w:r w:rsidR="00414FD9">
              <w:rPr>
                <w:rFonts w:ascii="Roboto" w:eastAsia="Arial" w:hAnsi="Roboto" w:cs="Arial"/>
                <w:color w:val="000000" w:themeColor="text1"/>
                <w:sz w:val="22"/>
                <w:szCs w:val="22"/>
              </w:rPr>
              <w:t>out-of-area</w:t>
            </w:r>
            <w:r w:rsidR="004759DB">
              <w:rPr>
                <w:rFonts w:ascii="Roboto" w:eastAsia="Arial" w:hAnsi="Roboto" w:cs="Arial"/>
                <w:color w:val="000000" w:themeColor="text1"/>
                <w:sz w:val="22"/>
                <w:szCs w:val="22"/>
              </w:rPr>
              <w:t xml:space="preserve"> </w:t>
            </w:r>
            <w:r w:rsidR="008943BA">
              <w:rPr>
                <w:rFonts w:ascii="Roboto" w:eastAsia="Arial" w:hAnsi="Roboto" w:cs="Arial"/>
                <w:color w:val="000000" w:themeColor="text1"/>
                <w:sz w:val="22"/>
                <w:szCs w:val="22"/>
              </w:rPr>
              <w:t>presentations</w:t>
            </w:r>
            <w:r w:rsidR="004759DB">
              <w:rPr>
                <w:rFonts w:ascii="Roboto" w:eastAsia="Arial" w:hAnsi="Roboto" w:cs="Arial"/>
                <w:color w:val="000000" w:themeColor="text1"/>
                <w:sz w:val="22"/>
                <w:szCs w:val="22"/>
              </w:rPr>
              <w:t xml:space="preserve">. </w:t>
            </w:r>
          </w:p>
          <w:p w14:paraId="74BBEA1E" w14:textId="798E3266" w:rsidR="001A75A0" w:rsidRPr="00B46192" w:rsidRDefault="001A75A0" w:rsidP="001A75A0">
            <w:pPr>
              <w:rPr>
                <w:rFonts w:ascii="Roboto" w:hAnsi="Roboto" w:cs="Arial"/>
                <w:b/>
                <w:bCs/>
                <w:sz w:val="22"/>
                <w:szCs w:val="22"/>
              </w:rPr>
            </w:pPr>
            <w:r w:rsidRPr="00B46192">
              <w:rPr>
                <w:rFonts w:ascii="Roboto" w:hAnsi="Roboto" w:cs="Arial"/>
                <w:b/>
                <w:bCs/>
                <w:sz w:val="22"/>
                <w:szCs w:val="22"/>
              </w:rPr>
              <w:t>Patient group:</w:t>
            </w:r>
          </w:p>
          <w:p w14:paraId="033F0C70" w14:textId="4371F187" w:rsidR="001A75A0" w:rsidRPr="00B46192" w:rsidRDefault="00076FA5" w:rsidP="001A75A0">
            <w:pPr>
              <w:rPr>
                <w:rFonts w:ascii="Roboto" w:hAnsi="Roboto" w:cs="Arial"/>
                <w:sz w:val="22"/>
                <w:szCs w:val="22"/>
                <w:lang w:val="en-GB"/>
              </w:rPr>
            </w:pPr>
            <w:r w:rsidRPr="00B46192">
              <w:rPr>
                <w:rFonts w:ascii="Roboto" w:hAnsi="Roboto" w:cs="Arial"/>
                <w:sz w:val="22"/>
                <w:szCs w:val="22"/>
              </w:rPr>
              <w:t>The definition of a fragility fracture</w:t>
            </w:r>
            <w:r w:rsidR="00B46192">
              <w:rPr>
                <w:rFonts w:ascii="Roboto" w:hAnsi="Roboto" w:cs="Arial"/>
                <w:sz w:val="22"/>
                <w:szCs w:val="22"/>
              </w:rPr>
              <w:t>,</w:t>
            </w:r>
            <w:r w:rsidRPr="00B46192">
              <w:rPr>
                <w:rFonts w:ascii="Roboto" w:hAnsi="Roboto" w:cs="Arial"/>
                <w:sz w:val="22"/>
                <w:szCs w:val="22"/>
              </w:rPr>
              <w:t xml:space="preserve"> as outlined in the ROS Clinical Standards</w:t>
            </w:r>
            <w:r w:rsidR="00B46192">
              <w:rPr>
                <w:rFonts w:ascii="Roboto" w:hAnsi="Roboto" w:cs="Arial"/>
                <w:sz w:val="22"/>
                <w:szCs w:val="22"/>
              </w:rPr>
              <w:t>,</w:t>
            </w:r>
            <w:r w:rsidRPr="00B46192">
              <w:rPr>
                <w:rFonts w:ascii="Roboto" w:hAnsi="Roboto" w:cs="Arial"/>
                <w:sz w:val="22"/>
                <w:szCs w:val="22"/>
              </w:rPr>
              <w:t xml:space="preserve"> is a</w:t>
            </w:r>
            <w:r w:rsidRPr="00B46192">
              <w:rPr>
                <w:rFonts w:ascii="Roboto" w:hAnsi="Roboto" w:cs="Arial"/>
                <w:sz w:val="22"/>
                <w:szCs w:val="22"/>
                <w:lang w:val="en-GB"/>
              </w:rPr>
              <w:t xml:space="preserve"> broken bone (fracture) resulting from a low impact, such as a fall from standing height or less.  This excludes </w:t>
            </w:r>
            <w:r w:rsidR="0037209C">
              <w:rPr>
                <w:rFonts w:ascii="Roboto" w:hAnsi="Roboto" w:cs="Arial"/>
                <w:sz w:val="22"/>
                <w:szCs w:val="22"/>
                <w:lang w:val="en-GB"/>
              </w:rPr>
              <w:t xml:space="preserve">the </w:t>
            </w:r>
            <w:r w:rsidR="001A75A0" w:rsidRPr="00B46192">
              <w:rPr>
                <w:rFonts w:ascii="Roboto" w:hAnsi="Roboto" w:cs="Arial"/>
                <w:sz w:val="22"/>
                <w:szCs w:val="22"/>
              </w:rPr>
              <w:t xml:space="preserve">face, skull, scaphoid, </w:t>
            </w:r>
            <w:r w:rsidR="00192E22" w:rsidRPr="00B46192">
              <w:rPr>
                <w:rFonts w:ascii="Roboto" w:hAnsi="Roboto" w:cs="Arial"/>
                <w:sz w:val="22"/>
                <w:szCs w:val="22"/>
              </w:rPr>
              <w:t>cervical,</w:t>
            </w:r>
            <w:r w:rsidR="001A75A0" w:rsidRPr="00B46192">
              <w:rPr>
                <w:rFonts w:ascii="Roboto" w:hAnsi="Roboto" w:cs="Arial"/>
                <w:sz w:val="22"/>
                <w:szCs w:val="22"/>
              </w:rPr>
              <w:t xml:space="preserve"> fingers and toes and level of trauma that excludes road traffic collision and falls from more than 6 feet in men and women age ≥ 50years</w:t>
            </w:r>
            <w:r w:rsidR="00B46192">
              <w:rPr>
                <w:rFonts w:ascii="Roboto" w:hAnsi="Roboto" w:cs="Arial"/>
                <w:sz w:val="22"/>
                <w:szCs w:val="22"/>
              </w:rPr>
              <w:t>.</w:t>
            </w:r>
          </w:p>
          <w:p w14:paraId="3C4289E4" w14:textId="27729D4B" w:rsidR="00B46192" w:rsidRPr="00B46192" w:rsidRDefault="008B4BC8" w:rsidP="001A75A0">
            <w:pPr>
              <w:rPr>
                <w:rStyle w:val="CommentReference"/>
                <w:rFonts w:ascii="Roboto" w:hAnsi="Roboto"/>
                <w:b/>
                <w:sz w:val="22"/>
                <w:szCs w:val="22"/>
              </w:rPr>
            </w:pPr>
            <w:r w:rsidRPr="00B46192">
              <w:rPr>
                <w:rFonts w:ascii="Roboto" w:hAnsi="Roboto" w:cs="Arial"/>
                <w:sz w:val="22"/>
                <w:szCs w:val="22"/>
              </w:rPr>
              <w:t>A</w:t>
            </w:r>
            <w:r w:rsidR="001A75A0" w:rsidRPr="00B46192">
              <w:rPr>
                <w:rFonts w:ascii="Roboto" w:hAnsi="Roboto" w:cs="Arial"/>
                <w:sz w:val="22"/>
                <w:szCs w:val="22"/>
              </w:rPr>
              <w:t>reas where fragility fractures present</w:t>
            </w:r>
            <w:r w:rsidR="00A74DC3" w:rsidRPr="00B46192">
              <w:rPr>
                <w:rFonts w:ascii="Roboto" w:hAnsi="Roboto" w:cs="Arial"/>
                <w:sz w:val="22"/>
                <w:szCs w:val="22"/>
              </w:rPr>
              <w:t>:</w:t>
            </w:r>
          </w:p>
          <w:p w14:paraId="40A7D0E9" w14:textId="616E6866" w:rsidR="00B4605D" w:rsidRPr="00B46192" w:rsidRDefault="00B4605D" w:rsidP="00E66B1B">
            <w:pPr>
              <w:pStyle w:val="ListParagraph"/>
              <w:numPr>
                <w:ilvl w:val="0"/>
                <w:numId w:val="16"/>
              </w:numPr>
              <w:rPr>
                <w:rFonts w:ascii="Roboto" w:hAnsi="Roboto" w:cs="Arial"/>
                <w:sz w:val="22"/>
                <w:szCs w:val="22"/>
              </w:rPr>
            </w:pPr>
            <w:r w:rsidRPr="00B46192">
              <w:rPr>
                <w:rFonts w:ascii="Roboto" w:hAnsi="Roboto" w:cs="Arial"/>
                <w:sz w:val="22"/>
                <w:szCs w:val="22"/>
              </w:rPr>
              <w:t>Inpatient Trauma Service</w:t>
            </w:r>
          </w:p>
          <w:p w14:paraId="3E57556B" w14:textId="1845F0EE" w:rsidR="00B4605D" w:rsidRDefault="00B4605D" w:rsidP="00E66B1B">
            <w:pPr>
              <w:pStyle w:val="ListParagraph"/>
              <w:numPr>
                <w:ilvl w:val="0"/>
                <w:numId w:val="16"/>
              </w:numPr>
              <w:rPr>
                <w:rFonts w:ascii="Roboto" w:hAnsi="Roboto" w:cs="Arial"/>
                <w:sz w:val="22"/>
                <w:szCs w:val="22"/>
              </w:rPr>
            </w:pPr>
            <w:r w:rsidRPr="00B46192">
              <w:rPr>
                <w:rFonts w:ascii="Roboto" w:hAnsi="Roboto" w:cs="Arial"/>
                <w:sz w:val="22"/>
                <w:szCs w:val="22"/>
              </w:rPr>
              <w:t>Outpatients Trauma Service</w:t>
            </w:r>
          </w:p>
          <w:p w14:paraId="6D938788" w14:textId="340A0225" w:rsidR="008E2789" w:rsidRDefault="007B34B5" w:rsidP="00E66B1B">
            <w:pPr>
              <w:pStyle w:val="ListParagraph"/>
              <w:numPr>
                <w:ilvl w:val="0"/>
                <w:numId w:val="16"/>
              </w:numPr>
              <w:rPr>
                <w:rFonts w:ascii="Roboto" w:hAnsi="Roboto" w:cs="Arial"/>
                <w:sz w:val="22"/>
                <w:szCs w:val="22"/>
              </w:rPr>
            </w:pPr>
            <w:r>
              <w:rPr>
                <w:rFonts w:ascii="Roboto" w:hAnsi="Roboto" w:cs="Arial"/>
                <w:sz w:val="22"/>
                <w:szCs w:val="22"/>
              </w:rPr>
              <w:t>Accident and Emergency Department</w:t>
            </w:r>
          </w:p>
          <w:p w14:paraId="69ED2552" w14:textId="2FCC0722" w:rsidR="007B34B5" w:rsidRPr="00B46192" w:rsidRDefault="007B34B5" w:rsidP="00E66B1B">
            <w:pPr>
              <w:pStyle w:val="ListParagraph"/>
              <w:numPr>
                <w:ilvl w:val="0"/>
                <w:numId w:val="16"/>
              </w:numPr>
              <w:rPr>
                <w:rFonts w:ascii="Roboto" w:hAnsi="Roboto" w:cs="Arial"/>
                <w:sz w:val="22"/>
                <w:szCs w:val="22"/>
              </w:rPr>
            </w:pPr>
            <w:r>
              <w:rPr>
                <w:rFonts w:ascii="Roboto" w:hAnsi="Roboto" w:cs="Arial"/>
                <w:sz w:val="22"/>
                <w:szCs w:val="22"/>
              </w:rPr>
              <w:t>Minor Injuries Unit</w:t>
            </w:r>
          </w:p>
          <w:p w14:paraId="6B4DDA7C" w14:textId="7F4AB9DC" w:rsidR="00B4605D" w:rsidRPr="00B46192" w:rsidRDefault="00B4605D" w:rsidP="00E66B1B">
            <w:pPr>
              <w:pStyle w:val="ListParagraph"/>
              <w:numPr>
                <w:ilvl w:val="0"/>
                <w:numId w:val="16"/>
              </w:numPr>
              <w:rPr>
                <w:rFonts w:ascii="Roboto" w:hAnsi="Roboto" w:cs="Arial"/>
                <w:sz w:val="22"/>
                <w:szCs w:val="22"/>
              </w:rPr>
            </w:pPr>
            <w:r w:rsidRPr="00B46192">
              <w:rPr>
                <w:rFonts w:ascii="Roboto" w:hAnsi="Roboto" w:cs="Arial"/>
                <w:sz w:val="22"/>
                <w:szCs w:val="22"/>
              </w:rPr>
              <w:t>Other Secondary Care</w:t>
            </w:r>
          </w:p>
          <w:p w14:paraId="15A34543" w14:textId="417D9F9B" w:rsidR="00B4605D" w:rsidRDefault="00B4605D" w:rsidP="00E66B1B">
            <w:pPr>
              <w:pStyle w:val="ListParagraph"/>
              <w:numPr>
                <w:ilvl w:val="0"/>
                <w:numId w:val="16"/>
              </w:numPr>
              <w:rPr>
                <w:rFonts w:ascii="Roboto" w:hAnsi="Roboto" w:cs="Arial"/>
                <w:sz w:val="22"/>
                <w:szCs w:val="22"/>
              </w:rPr>
            </w:pPr>
            <w:r w:rsidRPr="00B46192">
              <w:rPr>
                <w:rFonts w:ascii="Roboto" w:hAnsi="Roboto" w:cs="Arial"/>
                <w:sz w:val="22"/>
                <w:szCs w:val="22"/>
              </w:rPr>
              <w:t>Primary Care Services</w:t>
            </w:r>
          </w:p>
          <w:p w14:paraId="5A3DA509" w14:textId="64A9D1CA" w:rsidR="00815492" w:rsidRPr="00A73A94" w:rsidRDefault="009D15E5" w:rsidP="001A75A0">
            <w:pPr>
              <w:pStyle w:val="ListParagraph"/>
              <w:numPr>
                <w:ilvl w:val="0"/>
                <w:numId w:val="16"/>
              </w:numPr>
              <w:rPr>
                <w:rFonts w:ascii="Roboto" w:hAnsi="Roboto" w:cs="Arial"/>
                <w:sz w:val="22"/>
                <w:szCs w:val="22"/>
              </w:rPr>
            </w:pPr>
            <w:r w:rsidRPr="00B46192">
              <w:rPr>
                <w:rFonts w:ascii="Roboto" w:hAnsi="Roboto" w:cs="Arial"/>
                <w:sz w:val="22"/>
                <w:szCs w:val="22"/>
              </w:rPr>
              <w:lastRenderedPageBreak/>
              <w:t>Community Services</w:t>
            </w:r>
          </w:p>
          <w:p w14:paraId="41F00E6E" w14:textId="76C76369" w:rsidR="00C808A7" w:rsidRPr="00B46192" w:rsidRDefault="00E809ED" w:rsidP="001A75A0">
            <w:pPr>
              <w:rPr>
                <w:rFonts w:ascii="Roboto" w:hAnsi="Roboto" w:cs="Arial"/>
                <w:sz w:val="22"/>
                <w:szCs w:val="22"/>
              </w:rPr>
            </w:pPr>
            <w:r w:rsidRPr="00B46192">
              <w:rPr>
                <w:rFonts w:ascii="Roboto" w:hAnsi="Roboto" w:cs="Arial"/>
                <w:b/>
                <w:bCs/>
                <w:sz w:val="22"/>
                <w:szCs w:val="22"/>
              </w:rPr>
              <w:t>Care Pathway:</w:t>
            </w:r>
          </w:p>
          <w:p w14:paraId="530D9831" w14:textId="77777777" w:rsidR="00E35126" w:rsidRPr="00B46192" w:rsidRDefault="00E809ED" w:rsidP="00E35126">
            <w:pPr>
              <w:rPr>
                <w:rFonts w:ascii="Roboto" w:hAnsi="Roboto" w:cs="Arial"/>
                <w:sz w:val="22"/>
                <w:szCs w:val="22"/>
                <w:lang w:val="en-GB"/>
              </w:rPr>
            </w:pPr>
            <w:r w:rsidRPr="00B46192">
              <w:rPr>
                <w:rFonts w:ascii="Roboto" w:eastAsia="Arial" w:hAnsi="Roboto" w:cs="Arial"/>
                <w:b/>
                <w:bCs/>
                <w:color w:val="000000" w:themeColor="text1"/>
                <w:sz w:val="22"/>
                <w:szCs w:val="22"/>
              </w:rPr>
              <w:t>Definition of fragility fracture:</w:t>
            </w:r>
            <w:r w:rsidRPr="00B46192">
              <w:rPr>
                <w:rFonts w:ascii="Roboto" w:eastAsia="Arial" w:hAnsi="Roboto" w:cs="Arial"/>
                <w:color w:val="000000" w:themeColor="text1"/>
                <w:sz w:val="22"/>
                <w:szCs w:val="22"/>
              </w:rPr>
              <w:t xml:space="preserve"> </w:t>
            </w:r>
            <w:r w:rsidR="00E35126" w:rsidRPr="00B46192">
              <w:rPr>
                <w:rFonts w:ascii="Roboto" w:hAnsi="Roboto" w:cs="Arial"/>
                <w:sz w:val="22"/>
                <w:szCs w:val="22"/>
              </w:rPr>
              <w:t>The definition of a fragility fracture as outlined in the ROS Clinical Standards is a</w:t>
            </w:r>
            <w:r w:rsidR="00E35126" w:rsidRPr="00B46192">
              <w:rPr>
                <w:rFonts w:ascii="Roboto" w:hAnsi="Roboto" w:cs="Arial"/>
                <w:sz w:val="22"/>
                <w:szCs w:val="22"/>
                <w:lang w:val="en-GB"/>
              </w:rPr>
              <w:t xml:space="preserve"> broken bone (fracture) resulting from a low impact, such as a fall from standing height or less.  This excludes </w:t>
            </w:r>
            <w:r w:rsidR="00E35126" w:rsidRPr="00B46192">
              <w:rPr>
                <w:rFonts w:ascii="Roboto" w:hAnsi="Roboto" w:cs="Arial"/>
                <w:sz w:val="22"/>
                <w:szCs w:val="22"/>
              </w:rPr>
              <w:t>face, skull, scaphoid, cervical, fingers and toes and level of trauma that excludes road traffic collision and falls from more than 6 feet, in men and women age ≥ 50years,</w:t>
            </w:r>
          </w:p>
          <w:p w14:paraId="4960270E" w14:textId="34F9C0F2" w:rsidR="001A75A0" w:rsidRPr="00797967" w:rsidRDefault="001A75A0" w:rsidP="001A75A0">
            <w:pPr>
              <w:rPr>
                <w:rFonts w:ascii="Roboto" w:hAnsi="Roboto" w:cs="Arial"/>
                <w:b/>
                <w:szCs w:val="24"/>
              </w:rPr>
            </w:pPr>
            <w:r w:rsidRPr="00797967">
              <w:rPr>
                <w:rFonts w:ascii="Roboto" w:hAnsi="Roboto" w:cs="Arial"/>
                <w:b/>
                <w:szCs w:val="24"/>
              </w:rPr>
              <w:t xml:space="preserve">Assessment by </w:t>
            </w:r>
            <w:r w:rsidR="003E2A5F" w:rsidRPr="00797967">
              <w:rPr>
                <w:rFonts w:ascii="Roboto" w:hAnsi="Roboto" w:cs="Arial"/>
                <w:b/>
                <w:szCs w:val="24"/>
              </w:rPr>
              <w:t xml:space="preserve">a </w:t>
            </w:r>
            <w:r w:rsidRPr="00797967">
              <w:rPr>
                <w:rFonts w:ascii="Roboto" w:hAnsi="Roboto" w:cs="Arial"/>
                <w:b/>
                <w:szCs w:val="24"/>
              </w:rPr>
              <w:t>dedicated fracture prevention practitioner (FPP)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0"/>
              <w:gridCol w:w="5276"/>
            </w:tblGrid>
            <w:tr w:rsidR="001A75A0" w:rsidRPr="00797967" w14:paraId="1E5C6ED9" w14:textId="77777777" w:rsidTr="00173828">
              <w:trPr>
                <w:trHeight w:val="64"/>
              </w:trPr>
              <w:tc>
                <w:tcPr>
                  <w:tcW w:w="4937" w:type="dxa"/>
                  <w:vAlign w:val="center"/>
                </w:tcPr>
                <w:p w14:paraId="08C71E01" w14:textId="77777777" w:rsidR="001A75A0" w:rsidRPr="00EB39E3" w:rsidRDefault="001A75A0" w:rsidP="006D7EBE">
                  <w:pPr>
                    <w:ind w:left="360"/>
                    <w:rPr>
                      <w:rFonts w:ascii="Roboto" w:hAnsi="Roboto" w:cs="Arial"/>
                      <w:b/>
                      <w:bCs/>
                      <w:sz w:val="22"/>
                      <w:szCs w:val="22"/>
                    </w:rPr>
                  </w:pPr>
                  <w:r w:rsidRPr="00EB39E3">
                    <w:rPr>
                      <w:rFonts w:ascii="Roboto" w:hAnsi="Roboto" w:cs="Arial"/>
                      <w:b/>
                      <w:bCs/>
                      <w:sz w:val="22"/>
                      <w:szCs w:val="22"/>
                    </w:rPr>
                    <w:t>Assessment:</w:t>
                  </w:r>
                </w:p>
              </w:tc>
              <w:tc>
                <w:tcPr>
                  <w:tcW w:w="5777" w:type="dxa"/>
                  <w:vAlign w:val="center"/>
                </w:tcPr>
                <w:p w14:paraId="59D6BEA4" w14:textId="77777777" w:rsidR="001A75A0" w:rsidRPr="00EB39E3" w:rsidRDefault="001A75A0" w:rsidP="006D7EBE">
                  <w:pPr>
                    <w:ind w:left="360"/>
                    <w:rPr>
                      <w:rFonts w:ascii="Roboto" w:hAnsi="Roboto" w:cs="Arial"/>
                      <w:b/>
                      <w:bCs/>
                      <w:sz w:val="22"/>
                      <w:szCs w:val="22"/>
                    </w:rPr>
                  </w:pPr>
                  <w:r w:rsidRPr="00EB39E3">
                    <w:rPr>
                      <w:rFonts w:ascii="Roboto" w:hAnsi="Roboto" w:cs="Arial"/>
                      <w:b/>
                      <w:bCs/>
                      <w:sz w:val="22"/>
                      <w:szCs w:val="22"/>
                    </w:rPr>
                    <w:t>Offered to:</w:t>
                  </w:r>
                </w:p>
              </w:tc>
            </w:tr>
            <w:tr w:rsidR="001A75A0" w:rsidRPr="00797967" w14:paraId="0428F853" w14:textId="77777777" w:rsidTr="00173828">
              <w:tc>
                <w:tcPr>
                  <w:tcW w:w="4937" w:type="dxa"/>
                  <w:vAlign w:val="center"/>
                </w:tcPr>
                <w:p w14:paraId="5B15496E" w14:textId="4920A7F8" w:rsidR="001A75A0" w:rsidRPr="00EB39E3" w:rsidRDefault="001A75A0" w:rsidP="006D7EBE">
                  <w:pPr>
                    <w:ind w:left="360"/>
                    <w:rPr>
                      <w:rFonts w:ascii="Roboto" w:hAnsi="Roboto" w:cs="Arial"/>
                      <w:sz w:val="22"/>
                      <w:szCs w:val="22"/>
                    </w:rPr>
                  </w:pPr>
                  <w:r w:rsidRPr="00EB39E3">
                    <w:rPr>
                      <w:rFonts w:ascii="Roboto" w:hAnsi="Roboto" w:cs="Arial"/>
                      <w:sz w:val="22"/>
                      <w:szCs w:val="22"/>
                    </w:rPr>
                    <w:t xml:space="preserve">Risk factor questionnaire (bone </w:t>
                  </w:r>
                  <w:r w:rsidR="00185D15" w:rsidRPr="00EB39E3">
                    <w:rPr>
                      <w:rFonts w:ascii="Roboto" w:hAnsi="Roboto" w:cs="Arial"/>
                      <w:sz w:val="22"/>
                      <w:szCs w:val="22"/>
                    </w:rPr>
                    <w:t>health</w:t>
                  </w:r>
                  <w:r w:rsidRPr="00EB39E3">
                    <w:rPr>
                      <w:rFonts w:ascii="Roboto" w:hAnsi="Roboto" w:cs="Arial"/>
                      <w:sz w:val="22"/>
                      <w:szCs w:val="22"/>
                    </w:rPr>
                    <w:t xml:space="preserve"> and falls)</w:t>
                  </w:r>
                </w:p>
              </w:tc>
              <w:tc>
                <w:tcPr>
                  <w:tcW w:w="5777" w:type="dxa"/>
                  <w:vAlign w:val="center"/>
                </w:tcPr>
                <w:p w14:paraId="5AAEEF8E" w14:textId="77777777" w:rsidR="001A75A0" w:rsidRPr="00EB39E3" w:rsidRDefault="001A75A0" w:rsidP="006D7EBE">
                  <w:pPr>
                    <w:ind w:left="360"/>
                    <w:rPr>
                      <w:rFonts w:ascii="Roboto" w:hAnsi="Roboto" w:cs="Arial"/>
                      <w:sz w:val="22"/>
                      <w:szCs w:val="22"/>
                    </w:rPr>
                  </w:pPr>
                  <w:r w:rsidRPr="00EB39E3">
                    <w:rPr>
                      <w:rFonts w:ascii="Roboto" w:hAnsi="Roboto" w:cs="Arial"/>
                      <w:sz w:val="22"/>
                      <w:szCs w:val="22"/>
                    </w:rPr>
                    <w:t>All</w:t>
                  </w:r>
                </w:p>
              </w:tc>
            </w:tr>
            <w:tr w:rsidR="001A75A0" w:rsidRPr="00797967" w14:paraId="27467446" w14:textId="77777777" w:rsidTr="00173828">
              <w:tc>
                <w:tcPr>
                  <w:tcW w:w="4937" w:type="dxa"/>
                  <w:vAlign w:val="center"/>
                </w:tcPr>
                <w:p w14:paraId="32CB448C" w14:textId="77777777" w:rsidR="001A75A0" w:rsidRPr="00EB39E3" w:rsidRDefault="001A75A0" w:rsidP="006D7EBE">
                  <w:pPr>
                    <w:ind w:left="360"/>
                    <w:rPr>
                      <w:rFonts w:ascii="Roboto" w:hAnsi="Roboto" w:cs="Arial"/>
                      <w:sz w:val="22"/>
                      <w:szCs w:val="22"/>
                    </w:rPr>
                  </w:pPr>
                  <w:r w:rsidRPr="00EB39E3">
                    <w:rPr>
                      <w:rFonts w:ascii="Roboto" w:hAnsi="Roboto" w:cs="Arial"/>
                      <w:sz w:val="22"/>
                      <w:szCs w:val="22"/>
                    </w:rPr>
                    <w:t>DXA</w:t>
                  </w:r>
                </w:p>
              </w:tc>
              <w:tc>
                <w:tcPr>
                  <w:tcW w:w="5777" w:type="dxa"/>
                  <w:vAlign w:val="center"/>
                </w:tcPr>
                <w:p w14:paraId="3B1171C5" w14:textId="3F3D3F0D" w:rsidR="001A75A0" w:rsidRPr="00EB39E3" w:rsidRDefault="00F20CCE" w:rsidP="006D7EBE">
                  <w:pPr>
                    <w:ind w:left="360"/>
                    <w:rPr>
                      <w:rFonts w:ascii="Roboto" w:hAnsi="Roboto" w:cs="Arial"/>
                      <w:sz w:val="22"/>
                      <w:szCs w:val="22"/>
                    </w:rPr>
                  </w:pPr>
                  <w:r w:rsidRPr="00EB39E3">
                    <w:rPr>
                      <w:rFonts w:ascii="Roboto" w:hAnsi="Roboto" w:cs="Arial"/>
                      <w:sz w:val="22"/>
                      <w:szCs w:val="22"/>
                    </w:rPr>
                    <w:t xml:space="preserve">Patients aged </w:t>
                  </w:r>
                  <w:r w:rsidR="001A75A0" w:rsidRPr="00EB39E3">
                    <w:rPr>
                      <w:rFonts w:ascii="Roboto" w:hAnsi="Roboto" w:cs="Arial"/>
                      <w:sz w:val="22"/>
                      <w:szCs w:val="22"/>
                    </w:rPr>
                    <w:t>50</w:t>
                  </w:r>
                  <w:r w:rsidRPr="00EB39E3">
                    <w:rPr>
                      <w:rFonts w:ascii="Roboto" w:hAnsi="Roboto" w:cs="Arial"/>
                      <w:sz w:val="22"/>
                      <w:szCs w:val="22"/>
                    </w:rPr>
                    <w:t xml:space="preserve"> years and over </w:t>
                  </w:r>
                  <w:r w:rsidR="004C2E0B" w:rsidRPr="00EB39E3">
                    <w:rPr>
                      <w:rFonts w:ascii="Roboto" w:hAnsi="Roboto" w:cs="Arial"/>
                      <w:sz w:val="22"/>
                      <w:szCs w:val="22"/>
                    </w:rPr>
                    <w:t>and</w:t>
                  </w:r>
                  <w:r w:rsidR="001A75A0" w:rsidRPr="00EB39E3">
                    <w:rPr>
                      <w:rFonts w:ascii="Roboto" w:hAnsi="Roboto" w:cs="Arial"/>
                      <w:sz w:val="22"/>
                      <w:szCs w:val="22"/>
                    </w:rPr>
                    <w:t xml:space="preserve"> last DXA more than 2 years ago</w:t>
                  </w:r>
                  <w:r w:rsidR="0075791D" w:rsidRPr="00EB39E3">
                    <w:rPr>
                      <w:rFonts w:ascii="Roboto" w:hAnsi="Roboto" w:cs="Arial"/>
                      <w:sz w:val="22"/>
                      <w:szCs w:val="22"/>
                    </w:rPr>
                    <w:t xml:space="preserve"> </w:t>
                  </w:r>
                  <w:r w:rsidR="00E56AD6" w:rsidRPr="00EB39E3">
                    <w:rPr>
                      <w:rFonts w:ascii="Roboto" w:hAnsi="Roboto" w:cs="Arial"/>
                      <w:sz w:val="22"/>
                      <w:szCs w:val="22"/>
                    </w:rPr>
                    <w:t>if clinically indicated</w:t>
                  </w:r>
                </w:p>
              </w:tc>
            </w:tr>
            <w:tr w:rsidR="001A75A0" w:rsidRPr="00797967" w14:paraId="33437EEC" w14:textId="77777777" w:rsidTr="00173828">
              <w:tc>
                <w:tcPr>
                  <w:tcW w:w="4937" w:type="dxa"/>
                  <w:vAlign w:val="center"/>
                </w:tcPr>
                <w:p w14:paraId="54E775DF" w14:textId="77777777" w:rsidR="001A75A0" w:rsidRPr="00EB39E3" w:rsidRDefault="001A75A0" w:rsidP="006D7EBE">
                  <w:pPr>
                    <w:ind w:left="360"/>
                    <w:rPr>
                      <w:rFonts w:ascii="Roboto" w:hAnsi="Roboto" w:cs="Arial"/>
                      <w:sz w:val="22"/>
                      <w:szCs w:val="22"/>
                    </w:rPr>
                  </w:pPr>
                  <w:r w:rsidRPr="00EB39E3">
                    <w:rPr>
                      <w:rFonts w:ascii="Roboto" w:hAnsi="Roboto" w:cs="Arial"/>
                      <w:sz w:val="22"/>
                      <w:szCs w:val="22"/>
                    </w:rPr>
                    <w:t>Bloods</w:t>
                  </w:r>
                </w:p>
              </w:tc>
              <w:tc>
                <w:tcPr>
                  <w:tcW w:w="5777" w:type="dxa"/>
                  <w:vAlign w:val="center"/>
                </w:tcPr>
                <w:p w14:paraId="4EA1E10D" w14:textId="3D84CE1D" w:rsidR="001A75A0" w:rsidRPr="00EB39E3" w:rsidRDefault="007D153D" w:rsidP="006D7EBE">
                  <w:pPr>
                    <w:ind w:left="360"/>
                    <w:rPr>
                      <w:rFonts w:ascii="Roboto" w:hAnsi="Roboto" w:cs="Arial"/>
                      <w:sz w:val="22"/>
                      <w:szCs w:val="22"/>
                    </w:rPr>
                  </w:pPr>
                  <w:r w:rsidRPr="00EB39E3">
                    <w:rPr>
                      <w:rFonts w:ascii="Roboto" w:hAnsi="Roboto" w:cs="Arial"/>
                      <w:sz w:val="22"/>
                      <w:szCs w:val="22"/>
                    </w:rPr>
                    <w:t>All patients referred to an FLS</w:t>
                  </w:r>
                  <w:r w:rsidR="005247C7" w:rsidRPr="00EB39E3">
                    <w:rPr>
                      <w:rFonts w:ascii="Roboto" w:hAnsi="Roboto" w:cs="Arial"/>
                      <w:sz w:val="22"/>
                      <w:szCs w:val="22"/>
                    </w:rPr>
                    <w:t xml:space="preserve"> clinic should have a blood test as clinically indicated. </w:t>
                  </w:r>
                  <w:r w:rsidRPr="00EB39E3">
                    <w:rPr>
                      <w:rFonts w:ascii="Roboto" w:hAnsi="Roboto" w:cs="Arial"/>
                      <w:sz w:val="22"/>
                      <w:szCs w:val="22"/>
                    </w:rPr>
                    <w:t xml:space="preserve"> </w:t>
                  </w:r>
                </w:p>
              </w:tc>
            </w:tr>
          </w:tbl>
          <w:p w14:paraId="06FFF469" w14:textId="77777777" w:rsidR="00C950E1" w:rsidRDefault="00C950E1" w:rsidP="001A75A0">
            <w:pPr>
              <w:rPr>
                <w:rFonts w:ascii="Arial" w:hAnsi="Arial" w:cs="Arial"/>
                <w:b/>
              </w:rPr>
            </w:pPr>
          </w:p>
          <w:p w14:paraId="6752EE9E" w14:textId="09D9E3AC" w:rsidR="001A75A0" w:rsidRPr="00F075E6" w:rsidRDefault="001A75A0" w:rsidP="5F70BB17">
            <w:pPr>
              <w:rPr>
                <w:rFonts w:ascii="Roboto" w:hAnsi="Roboto" w:cs="Arial"/>
                <w:b/>
                <w:sz w:val="22"/>
                <w:szCs w:val="22"/>
              </w:rPr>
            </w:pPr>
            <w:r w:rsidRPr="00F075E6">
              <w:rPr>
                <w:rFonts w:ascii="Roboto" w:hAnsi="Roboto" w:cs="Arial"/>
                <w:b/>
                <w:sz w:val="22"/>
                <w:szCs w:val="22"/>
              </w:rPr>
              <w:t>Treatment protocols &amp; detection of treatment concordance/ failures</w:t>
            </w:r>
          </w:p>
          <w:p w14:paraId="739916DC" w14:textId="77777777" w:rsidR="001A75A0" w:rsidRPr="00F075E6" w:rsidRDefault="001A75A0" w:rsidP="001A75A0">
            <w:pPr>
              <w:jc w:val="both"/>
              <w:rPr>
                <w:rFonts w:ascii="Roboto" w:hAnsi="Roboto" w:cs="Arial"/>
                <w:sz w:val="22"/>
                <w:szCs w:val="22"/>
              </w:rPr>
            </w:pPr>
            <w:r w:rsidRPr="00F075E6">
              <w:rPr>
                <w:rFonts w:ascii="Roboto" w:hAnsi="Roboto" w:cs="Arial"/>
                <w:sz w:val="22"/>
                <w:szCs w:val="22"/>
              </w:rPr>
              <w:t xml:space="preserve">Assessment and treatment regime as part of the fracture clinic appointment will be delivered by skilled health professionals from the integrated bone health and falls prevention team. </w:t>
            </w:r>
          </w:p>
          <w:p w14:paraId="4AFB1608" w14:textId="58029A3C" w:rsidR="00343FF9" w:rsidRPr="00F075E6" w:rsidRDefault="00343FF9" w:rsidP="00A74DC3">
            <w:pPr>
              <w:rPr>
                <w:rFonts w:ascii="Roboto" w:hAnsi="Roboto" w:cs="Arial"/>
                <w:sz w:val="22"/>
                <w:szCs w:val="22"/>
              </w:rPr>
            </w:pPr>
            <w:r w:rsidRPr="00F075E6">
              <w:rPr>
                <w:rFonts w:ascii="Roboto" w:hAnsi="Roboto" w:cs="Arial"/>
                <w:sz w:val="22"/>
                <w:szCs w:val="22"/>
              </w:rPr>
              <w:t xml:space="preserve">Pharmacological treatment will follow current NICE guidance (NG226 and relevant TAs), NOGG 2024 recommendations, </w:t>
            </w:r>
            <w:r w:rsidR="00BB6CA6" w:rsidRPr="00F075E6">
              <w:rPr>
                <w:rFonts w:ascii="Roboto" w:hAnsi="Roboto" w:cs="Arial"/>
                <w:sz w:val="22"/>
                <w:szCs w:val="22"/>
              </w:rPr>
              <w:t>along with</w:t>
            </w:r>
            <w:r w:rsidR="00C542CD" w:rsidRPr="00F075E6">
              <w:rPr>
                <w:rFonts w:ascii="Roboto" w:hAnsi="Roboto" w:cs="Arial"/>
                <w:sz w:val="22"/>
                <w:szCs w:val="22"/>
              </w:rPr>
              <w:t xml:space="preserve"> </w:t>
            </w:r>
            <w:r w:rsidRPr="00F075E6">
              <w:rPr>
                <w:rFonts w:ascii="Roboto" w:hAnsi="Roboto" w:cs="Arial"/>
                <w:sz w:val="22"/>
                <w:szCs w:val="22"/>
              </w:rPr>
              <w:t xml:space="preserve">locally approved prescribing protocols agreed by the </w:t>
            </w:r>
            <w:r w:rsidR="000E5ADE" w:rsidRPr="00F075E6">
              <w:rPr>
                <w:rFonts w:ascii="Roboto" w:hAnsi="Roboto" w:cs="Arial"/>
                <w:b/>
                <w:bCs/>
                <w:sz w:val="22"/>
                <w:szCs w:val="22"/>
                <w:highlight w:val="magenta"/>
              </w:rPr>
              <w:t>[Your Health System]</w:t>
            </w:r>
            <w:r w:rsidR="000E5ADE" w:rsidRPr="00F075E6">
              <w:rPr>
                <w:rFonts w:ascii="Roboto" w:hAnsi="Roboto" w:cs="Arial"/>
                <w:b/>
                <w:bCs/>
                <w:sz w:val="22"/>
                <w:szCs w:val="22"/>
              </w:rPr>
              <w:t xml:space="preserve"> </w:t>
            </w:r>
            <w:r w:rsidRPr="00F075E6">
              <w:rPr>
                <w:rFonts w:ascii="Roboto" w:hAnsi="Roboto" w:cs="Arial"/>
                <w:sz w:val="22"/>
                <w:szCs w:val="22"/>
              </w:rPr>
              <w:t xml:space="preserve">Medicines </w:t>
            </w:r>
            <w:proofErr w:type="spellStart"/>
            <w:r w:rsidRPr="00F075E6">
              <w:rPr>
                <w:rFonts w:ascii="Roboto" w:hAnsi="Roboto" w:cs="Arial"/>
                <w:sz w:val="22"/>
                <w:szCs w:val="22"/>
              </w:rPr>
              <w:t>Optimisation</w:t>
            </w:r>
            <w:proofErr w:type="spellEnd"/>
            <w:r w:rsidRPr="00F075E6">
              <w:rPr>
                <w:rFonts w:ascii="Roboto" w:hAnsi="Roboto" w:cs="Arial"/>
                <w:sz w:val="22"/>
                <w:szCs w:val="22"/>
              </w:rPr>
              <w:t xml:space="preserve"> Committee.</w:t>
            </w:r>
          </w:p>
          <w:p w14:paraId="58F7108C" w14:textId="0FB205BE" w:rsidR="00FF5A8A" w:rsidRPr="00F075E6" w:rsidRDefault="009820C4" w:rsidP="009820C4">
            <w:pPr>
              <w:jc w:val="both"/>
              <w:rPr>
                <w:rFonts w:ascii="Roboto" w:hAnsi="Roboto" w:cs="Arial"/>
                <w:bCs/>
                <w:sz w:val="22"/>
                <w:szCs w:val="22"/>
              </w:rPr>
            </w:pPr>
            <w:r w:rsidRPr="00F075E6">
              <w:rPr>
                <w:rFonts w:ascii="Roboto" w:hAnsi="Roboto" w:cs="Arial"/>
                <w:sz w:val="22"/>
                <w:szCs w:val="22"/>
              </w:rPr>
              <w:t xml:space="preserve">A comprehensive </w:t>
            </w:r>
            <w:r w:rsidR="00CE24F3" w:rsidRPr="00F075E6">
              <w:rPr>
                <w:rFonts w:ascii="Roboto" w:hAnsi="Roboto" w:cs="Arial"/>
                <w:sz w:val="22"/>
                <w:szCs w:val="22"/>
              </w:rPr>
              <w:t>bone health and falls assessment</w:t>
            </w:r>
            <w:r w:rsidR="00C61A4F" w:rsidRPr="00F075E6">
              <w:rPr>
                <w:rFonts w:ascii="Roboto" w:hAnsi="Roboto" w:cs="Arial"/>
                <w:sz w:val="22"/>
                <w:szCs w:val="22"/>
              </w:rPr>
              <w:t xml:space="preserve"> will be undertaken</w:t>
            </w:r>
            <w:r w:rsidRPr="00F075E6">
              <w:rPr>
                <w:rFonts w:ascii="Roboto" w:hAnsi="Roboto" w:cs="Arial"/>
                <w:sz w:val="22"/>
                <w:szCs w:val="22"/>
              </w:rPr>
              <w:t>.</w:t>
            </w:r>
          </w:p>
          <w:p w14:paraId="02F8F330" w14:textId="0828D8AE" w:rsidR="005F57D0" w:rsidRDefault="00CE24F3" w:rsidP="001B0915">
            <w:pPr>
              <w:jc w:val="both"/>
              <w:rPr>
                <w:rFonts w:ascii="Roboto" w:hAnsi="Roboto" w:cs="Arial"/>
                <w:sz w:val="22"/>
                <w:szCs w:val="22"/>
              </w:rPr>
            </w:pPr>
            <w:r w:rsidRPr="00F075E6">
              <w:rPr>
                <w:rFonts w:ascii="Roboto" w:hAnsi="Roboto" w:cs="Arial"/>
                <w:sz w:val="22"/>
                <w:szCs w:val="22"/>
              </w:rPr>
              <w:t xml:space="preserve">The aim is to complete the assessment and management plan </w:t>
            </w:r>
            <w:r w:rsidR="00F70827" w:rsidRPr="00F075E6">
              <w:rPr>
                <w:rFonts w:ascii="Roboto" w:hAnsi="Roboto" w:cs="Arial"/>
                <w:sz w:val="22"/>
                <w:szCs w:val="22"/>
              </w:rPr>
              <w:t>at the first FLS assessment.  O</w:t>
            </w:r>
            <w:r w:rsidRPr="00F075E6">
              <w:rPr>
                <w:rFonts w:ascii="Roboto" w:hAnsi="Roboto" w:cs="Arial"/>
                <w:sz w:val="22"/>
                <w:szCs w:val="22"/>
              </w:rPr>
              <w:t xml:space="preserve">nly those </w:t>
            </w:r>
            <w:r w:rsidR="002B1AA6" w:rsidRPr="00F075E6">
              <w:rPr>
                <w:rFonts w:ascii="Roboto" w:hAnsi="Roboto" w:cs="Arial"/>
                <w:sz w:val="22"/>
                <w:szCs w:val="22"/>
              </w:rPr>
              <w:t>who</w:t>
            </w:r>
            <w:r w:rsidRPr="00F075E6">
              <w:rPr>
                <w:rFonts w:ascii="Roboto" w:hAnsi="Roboto" w:cs="Arial"/>
                <w:sz w:val="22"/>
                <w:szCs w:val="22"/>
              </w:rPr>
              <w:t xml:space="preserve"> require further assessment will be seen in the </w:t>
            </w:r>
            <w:r w:rsidR="00AE1824" w:rsidRPr="00F075E6">
              <w:rPr>
                <w:rFonts w:ascii="Roboto" w:hAnsi="Roboto" w:cs="Arial"/>
                <w:sz w:val="22"/>
                <w:szCs w:val="22"/>
              </w:rPr>
              <w:t>face-to-face</w:t>
            </w:r>
            <w:r w:rsidR="005A6DAA" w:rsidRPr="00F075E6">
              <w:rPr>
                <w:rFonts w:ascii="Roboto" w:hAnsi="Roboto" w:cs="Arial"/>
                <w:sz w:val="22"/>
                <w:szCs w:val="22"/>
              </w:rPr>
              <w:t xml:space="preserve"> or virtual</w:t>
            </w:r>
            <w:r w:rsidRPr="00F075E6">
              <w:rPr>
                <w:rFonts w:ascii="Roboto" w:hAnsi="Roboto" w:cs="Arial"/>
                <w:sz w:val="22"/>
                <w:szCs w:val="22"/>
              </w:rPr>
              <w:t xml:space="preserve"> clinic (</w:t>
            </w:r>
            <w:r w:rsidR="00AA6954" w:rsidRPr="00F075E6">
              <w:rPr>
                <w:rFonts w:ascii="Roboto" w:hAnsi="Roboto" w:cs="Arial"/>
                <w:sz w:val="22"/>
                <w:szCs w:val="22"/>
              </w:rPr>
              <w:t>e.g</w:t>
            </w:r>
            <w:r w:rsidRPr="00F075E6">
              <w:rPr>
                <w:rFonts w:ascii="Roboto" w:hAnsi="Roboto" w:cs="Arial"/>
                <w:sz w:val="22"/>
                <w:szCs w:val="22"/>
              </w:rPr>
              <w:t>. DXA fracture risk assessment/ treatment selection)</w:t>
            </w:r>
          </w:p>
          <w:p w14:paraId="539845AC" w14:textId="77777777" w:rsidR="009E1111" w:rsidRPr="00F075E6" w:rsidRDefault="009E1111" w:rsidP="009E1111">
            <w:pPr>
              <w:pStyle w:val="NoSpacing"/>
            </w:pPr>
          </w:p>
          <w:p w14:paraId="3B4DD1D2" w14:textId="4565651A" w:rsidR="00CE24F3" w:rsidRPr="009E1111" w:rsidRDefault="001421E5" w:rsidP="00CE24F3">
            <w:pPr>
              <w:rPr>
                <w:rFonts w:ascii="Roboto" w:hAnsi="Roboto" w:cs="Arial"/>
                <w:b/>
                <w:sz w:val="22"/>
                <w:szCs w:val="22"/>
              </w:rPr>
            </w:pPr>
            <w:r w:rsidRPr="009E1111">
              <w:rPr>
                <w:rFonts w:ascii="Roboto" w:hAnsi="Roboto" w:cs="Arial"/>
                <w:b/>
                <w:sz w:val="22"/>
                <w:szCs w:val="22"/>
              </w:rPr>
              <w:t>F</w:t>
            </w:r>
            <w:r w:rsidR="00CE24F3" w:rsidRPr="009E1111">
              <w:rPr>
                <w:rFonts w:ascii="Roboto" w:hAnsi="Roboto" w:cs="Arial"/>
                <w:b/>
                <w:sz w:val="22"/>
                <w:szCs w:val="22"/>
              </w:rPr>
              <w:t xml:space="preserve">racture prevention </w:t>
            </w:r>
            <w:r w:rsidR="00A018E5" w:rsidRPr="009E1111">
              <w:rPr>
                <w:rFonts w:ascii="Roboto" w:hAnsi="Roboto" w:cs="Arial"/>
                <w:b/>
                <w:sz w:val="22"/>
                <w:szCs w:val="22"/>
              </w:rPr>
              <w:t>team</w:t>
            </w:r>
            <w:r w:rsidR="00EB306B" w:rsidRPr="009E1111">
              <w:rPr>
                <w:rFonts w:ascii="Roboto" w:hAnsi="Roboto" w:cs="Arial"/>
                <w:b/>
                <w:sz w:val="22"/>
                <w:szCs w:val="22"/>
              </w:rPr>
              <w:t xml:space="preserve"> </w:t>
            </w:r>
            <w:r w:rsidR="00AA6954" w:rsidRPr="009E1111">
              <w:rPr>
                <w:rFonts w:ascii="Roboto" w:hAnsi="Roboto" w:cs="Arial"/>
                <w:b/>
                <w:sz w:val="22"/>
                <w:szCs w:val="22"/>
              </w:rPr>
              <w:t>provides</w:t>
            </w:r>
            <w:r w:rsidR="00CE24F3" w:rsidRPr="009E1111">
              <w:rPr>
                <w:rFonts w:ascii="Roboto" w:hAnsi="Roboto" w:cs="Arial"/>
                <w:b/>
                <w:sz w:val="22"/>
                <w:szCs w:val="22"/>
              </w:rPr>
              <w:t>:</w:t>
            </w:r>
          </w:p>
          <w:p w14:paraId="7256E585" w14:textId="0E7EFE41" w:rsidR="00046AC9" w:rsidRPr="009E1111" w:rsidRDefault="00CE24F3" w:rsidP="00CE24F3">
            <w:pPr>
              <w:rPr>
                <w:rFonts w:ascii="Roboto" w:hAnsi="Roboto" w:cs="Arial"/>
                <w:sz w:val="22"/>
                <w:szCs w:val="22"/>
              </w:rPr>
            </w:pPr>
            <w:r w:rsidRPr="009E1111">
              <w:rPr>
                <w:rFonts w:ascii="Roboto" w:hAnsi="Roboto" w:cs="Arial"/>
                <w:sz w:val="22"/>
                <w:szCs w:val="22"/>
              </w:rPr>
              <w:t xml:space="preserve">Short contact assessment to give information on the </w:t>
            </w:r>
            <w:r w:rsidR="00845129" w:rsidRPr="009E1111">
              <w:rPr>
                <w:rFonts w:ascii="Roboto" w:hAnsi="Roboto" w:cs="Arial"/>
                <w:sz w:val="22"/>
                <w:szCs w:val="22"/>
              </w:rPr>
              <w:t>process and</w:t>
            </w:r>
            <w:r w:rsidRPr="009E1111">
              <w:rPr>
                <w:rFonts w:ascii="Roboto" w:hAnsi="Roboto" w:cs="Arial"/>
                <w:sz w:val="22"/>
                <w:szCs w:val="22"/>
              </w:rPr>
              <w:t xml:space="preserve"> make arrangements for a DEXA scan</w:t>
            </w:r>
            <w:r w:rsidR="00046AC9" w:rsidRPr="009E1111">
              <w:rPr>
                <w:rFonts w:ascii="Roboto" w:hAnsi="Roboto" w:cs="Arial"/>
                <w:sz w:val="22"/>
                <w:szCs w:val="22"/>
              </w:rPr>
              <w:t>.</w:t>
            </w:r>
          </w:p>
          <w:p w14:paraId="1B11C8FC" w14:textId="7625F16B" w:rsidR="00CE24F3" w:rsidRDefault="00CE24F3" w:rsidP="00CE24F3">
            <w:pPr>
              <w:rPr>
                <w:rFonts w:ascii="Roboto" w:hAnsi="Roboto" w:cs="Arial"/>
                <w:sz w:val="22"/>
                <w:szCs w:val="22"/>
              </w:rPr>
            </w:pPr>
            <w:r w:rsidRPr="009E1111">
              <w:rPr>
                <w:rFonts w:ascii="Roboto" w:hAnsi="Roboto" w:cs="Arial"/>
                <w:sz w:val="22"/>
                <w:szCs w:val="22"/>
              </w:rPr>
              <w:t>Combined bone health and falls assessment, development of an agreed management plan with personal information prescription and referral for a full falls assessment if indicated or to consultant lead bone health clinic if the criteria</w:t>
            </w:r>
            <w:r w:rsidR="00A827BF">
              <w:rPr>
                <w:rFonts w:ascii="Roboto" w:hAnsi="Roboto" w:cs="Arial"/>
                <w:sz w:val="22"/>
                <w:szCs w:val="22"/>
              </w:rPr>
              <w:t xml:space="preserve"> are met</w:t>
            </w:r>
            <w:r w:rsidRPr="009E1111">
              <w:rPr>
                <w:rFonts w:ascii="Roboto" w:hAnsi="Roboto" w:cs="Arial"/>
                <w:sz w:val="22"/>
                <w:szCs w:val="22"/>
              </w:rPr>
              <w:t>, or exercise classes</w:t>
            </w:r>
            <w:r w:rsidR="00046AC9" w:rsidRPr="009E1111">
              <w:rPr>
                <w:rFonts w:ascii="Roboto" w:hAnsi="Roboto" w:cs="Arial"/>
                <w:sz w:val="22"/>
                <w:szCs w:val="22"/>
              </w:rPr>
              <w:t>.</w:t>
            </w:r>
          </w:p>
          <w:p w14:paraId="3EDBE65B" w14:textId="77777777" w:rsidR="009E1111" w:rsidRPr="009E1111" w:rsidRDefault="009E1111" w:rsidP="00CE24F3">
            <w:pPr>
              <w:rPr>
                <w:rFonts w:ascii="Roboto" w:hAnsi="Roboto" w:cs="Arial"/>
                <w:sz w:val="22"/>
                <w:szCs w:val="22"/>
              </w:rPr>
            </w:pPr>
          </w:p>
          <w:p w14:paraId="14581F1A" w14:textId="5A699244" w:rsidR="00CE24F3" w:rsidRPr="00701B47" w:rsidRDefault="00CE24F3" w:rsidP="00CE24F3">
            <w:pPr>
              <w:rPr>
                <w:rFonts w:ascii="Roboto" w:hAnsi="Roboto" w:cs="Arial"/>
                <w:sz w:val="22"/>
                <w:szCs w:val="22"/>
              </w:rPr>
            </w:pPr>
            <w:r w:rsidRPr="00701B47">
              <w:rPr>
                <w:rFonts w:ascii="Roboto" w:hAnsi="Roboto" w:cs="Arial"/>
                <w:sz w:val="22"/>
                <w:szCs w:val="22"/>
                <w:u w:val="single"/>
              </w:rPr>
              <w:t>Triage of all DEXA results</w:t>
            </w:r>
            <w:r w:rsidR="000B13E1" w:rsidRPr="00701B47">
              <w:rPr>
                <w:rFonts w:ascii="Roboto" w:hAnsi="Roboto" w:cs="Arial"/>
                <w:sz w:val="22"/>
                <w:szCs w:val="22"/>
                <w:u w:val="single"/>
              </w:rPr>
              <w:t xml:space="preserve"> </w:t>
            </w:r>
            <w:r w:rsidR="00C62980" w:rsidRPr="00701B47">
              <w:rPr>
                <w:rFonts w:ascii="Roboto" w:hAnsi="Roboto" w:cs="Arial"/>
                <w:sz w:val="22"/>
                <w:szCs w:val="22"/>
                <w:u w:val="single"/>
              </w:rPr>
              <w:t>requested by the FLS or bone service</w:t>
            </w:r>
            <w:r w:rsidRPr="00701B47">
              <w:rPr>
                <w:rFonts w:ascii="Roboto" w:hAnsi="Roboto" w:cs="Arial"/>
                <w:sz w:val="22"/>
                <w:szCs w:val="22"/>
              </w:rPr>
              <w:t xml:space="preserve"> </w:t>
            </w:r>
          </w:p>
          <w:p w14:paraId="13ADDABA" w14:textId="1AC4BA82" w:rsidR="00CE24F3" w:rsidRPr="00701B47" w:rsidRDefault="00046AC9" w:rsidP="00E66B1B">
            <w:pPr>
              <w:pStyle w:val="ListParagraph"/>
              <w:numPr>
                <w:ilvl w:val="0"/>
                <w:numId w:val="15"/>
              </w:numPr>
              <w:rPr>
                <w:rFonts w:ascii="Roboto" w:hAnsi="Roboto" w:cs="Arial"/>
                <w:sz w:val="22"/>
                <w:szCs w:val="22"/>
              </w:rPr>
            </w:pPr>
            <w:r w:rsidRPr="00701B47">
              <w:rPr>
                <w:rFonts w:ascii="Roboto" w:hAnsi="Roboto" w:cs="Arial"/>
                <w:sz w:val="22"/>
                <w:szCs w:val="22"/>
              </w:rPr>
              <w:t>F</w:t>
            </w:r>
            <w:r w:rsidR="00CE24F3" w:rsidRPr="00701B47">
              <w:rPr>
                <w:rFonts w:ascii="Roboto" w:hAnsi="Roboto" w:cs="Arial"/>
                <w:sz w:val="22"/>
                <w:szCs w:val="22"/>
              </w:rPr>
              <w:t>rom outpatients and inpatients with suspected fragility fracture</w:t>
            </w:r>
          </w:p>
          <w:p w14:paraId="0FACC07B" w14:textId="07F52559" w:rsidR="00CE24F3" w:rsidRPr="00701B47" w:rsidRDefault="00CE24F3" w:rsidP="00E66B1B">
            <w:pPr>
              <w:pStyle w:val="ListParagraph"/>
              <w:numPr>
                <w:ilvl w:val="0"/>
                <w:numId w:val="15"/>
              </w:numPr>
              <w:rPr>
                <w:rFonts w:ascii="Roboto" w:hAnsi="Roboto" w:cs="Arial"/>
                <w:sz w:val="22"/>
                <w:szCs w:val="22"/>
              </w:rPr>
            </w:pPr>
            <w:r w:rsidRPr="00701B47">
              <w:rPr>
                <w:rFonts w:ascii="Roboto" w:hAnsi="Roboto" w:cs="Arial"/>
                <w:sz w:val="22"/>
                <w:szCs w:val="22"/>
              </w:rPr>
              <w:t>Contact those with normal results to inform them</w:t>
            </w:r>
            <w:r w:rsidR="006D3062" w:rsidRPr="00701B47">
              <w:rPr>
                <w:rFonts w:ascii="Roboto" w:hAnsi="Roboto" w:cs="Arial"/>
                <w:sz w:val="22"/>
                <w:szCs w:val="22"/>
              </w:rPr>
              <w:t>.</w:t>
            </w:r>
          </w:p>
          <w:p w14:paraId="44F59EB9" w14:textId="4C6A9DB2" w:rsidR="00CE24F3" w:rsidRPr="00701B47" w:rsidRDefault="00CE24F3" w:rsidP="00E66B1B">
            <w:pPr>
              <w:pStyle w:val="ListParagraph"/>
              <w:numPr>
                <w:ilvl w:val="0"/>
                <w:numId w:val="15"/>
              </w:numPr>
              <w:rPr>
                <w:rFonts w:ascii="Roboto" w:hAnsi="Roboto" w:cs="Arial"/>
                <w:sz w:val="22"/>
                <w:szCs w:val="22"/>
              </w:rPr>
            </w:pPr>
            <w:r w:rsidRPr="00701B47">
              <w:rPr>
                <w:rFonts w:ascii="Roboto" w:hAnsi="Roboto" w:cs="Arial"/>
                <w:sz w:val="22"/>
                <w:szCs w:val="22"/>
              </w:rPr>
              <w:t xml:space="preserve">Make clinic </w:t>
            </w:r>
            <w:r w:rsidR="00870278" w:rsidRPr="00701B47">
              <w:rPr>
                <w:rFonts w:ascii="Roboto" w:hAnsi="Roboto" w:cs="Arial"/>
                <w:sz w:val="22"/>
                <w:szCs w:val="22"/>
              </w:rPr>
              <w:t>appointments</w:t>
            </w:r>
            <w:r w:rsidRPr="00701B47">
              <w:rPr>
                <w:rFonts w:ascii="Roboto" w:hAnsi="Roboto" w:cs="Arial"/>
                <w:sz w:val="22"/>
                <w:szCs w:val="22"/>
              </w:rPr>
              <w:t xml:space="preserve"> for those who have a</w:t>
            </w:r>
            <w:r w:rsidR="0096730E" w:rsidRPr="00701B47">
              <w:rPr>
                <w:rFonts w:ascii="Roboto" w:hAnsi="Roboto" w:cs="Arial"/>
                <w:sz w:val="22"/>
                <w:szCs w:val="22"/>
              </w:rPr>
              <w:t>n</w:t>
            </w:r>
            <w:r w:rsidRPr="00701B47">
              <w:rPr>
                <w:rFonts w:ascii="Roboto" w:hAnsi="Roboto" w:cs="Arial"/>
                <w:sz w:val="22"/>
                <w:szCs w:val="22"/>
              </w:rPr>
              <w:t xml:space="preserve"> abnormal result</w:t>
            </w:r>
            <w:r w:rsidR="006D3062" w:rsidRPr="00701B47">
              <w:rPr>
                <w:rFonts w:ascii="Roboto" w:hAnsi="Roboto" w:cs="Arial"/>
                <w:sz w:val="22"/>
                <w:szCs w:val="22"/>
              </w:rPr>
              <w:t>.</w:t>
            </w:r>
          </w:p>
          <w:p w14:paraId="6E232A46" w14:textId="77777777" w:rsidR="0012520B" w:rsidRPr="00701B47" w:rsidRDefault="0012520B" w:rsidP="00CE24F3">
            <w:pPr>
              <w:rPr>
                <w:rFonts w:ascii="Roboto" w:hAnsi="Roboto" w:cs="Arial"/>
                <w:sz w:val="22"/>
                <w:szCs w:val="22"/>
                <w:u w:val="single"/>
              </w:rPr>
            </w:pPr>
          </w:p>
          <w:p w14:paraId="4E335877" w14:textId="21A5BBD2" w:rsidR="00CE24F3" w:rsidRPr="00701B47" w:rsidRDefault="00E374F7" w:rsidP="00CE24F3">
            <w:pPr>
              <w:rPr>
                <w:rFonts w:ascii="Roboto" w:hAnsi="Roboto" w:cs="Arial"/>
                <w:sz w:val="22"/>
                <w:szCs w:val="22"/>
                <w:u w:val="single"/>
              </w:rPr>
            </w:pPr>
            <w:r w:rsidRPr="00701B47">
              <w:rPr>
                <w:rFonts w:ascii="Roboto" w:hAnsi="Roboto" w:cs="Arial"/>
                <w:sz w:val="22"/>
                <w:szCs w:val="22"/>
                <w:u w:val="single"/>
              </w:rPr>
              <w:lastRenderedPageBreak/>
              <w:t>C</w:t>
            </w:r>
            <w:r w:rsidR="00CE24F3" w:rsidRPr="00701B47">
              <w:rPr>
                <w:rFonts w:ascii="Roboto" w:hAnsi="Roboto" w:cs="Arial"/>
                <w:sz w:val="22"/>
                <w:szCs w:val="22"/>
                <w:u w:val="single"/>
              </w:rPr>
              <w:t>linics</w:t>
            </w:r>
          </w:p>
          <w:p w14:paraId="22D5AFFD" w14:textId="224CEE0A" w:rsidR="00CE24F3" w:rsidRPr="00701B47" w:rsidRDefault="00CE24F3" w:rsidP="00CE24F3">
            <w:pPr>
              <w:rPr>
                <w:rFonts w:ascii="Roboto" w:hAnsi="Roboto" w:cs="Arial"/>
                <w:sz w:val="22"/>
                <w:szCs w:val="22"/>
              </w:rPr>
            </w:pPr>
            <w:r w:rsidRPr="00701B47">
              <w:rPr>
                <w:rFonts w:ascii="Roboto" w:hAnsi="Roboto" w:cs="Arial"/>
                <w:sz w:val="22"/>
                <w:szCs w:val="22"/>
              </w:rPr>
              <w:t xml:space="preserve">For those </w:t>
            </w:r>
            <w:r w:rsidR="00870278" w:rsidRPr="00701B47">
              <w:rPr>
                <w:rFonts w:ascii="Roboto" w:hAnsi="Roboto" w:cs="Arial"/>
                <w:sz w:val="22"/>
                <w:szCs w:val="22"/>
              </w:rPr>
              <w:t xml:space="preserve">patients </w:t>
            </w:r>
            <w:r w:rsidRPr="00701B47">
              <w:rPr>
                <w:rFonts w:ascii="Roboto" w:hAnsi="Roboto" w:cs="Arial"/>
                <w:sz w:val="22"/>
                <w:szCs w:val="22"/>
              </w:rPr>
              <w:t xml:space="preserve">with a positive result on DEXA, from referrals generated in fracture </w:t>
            </w:r>
            <w:r w:rsidR="00CA03F5" w:rsidRPr="00701B47">
              <w:rPr>
                <w:rFonts w:ascii="Roboto" w:hAnsi="Roboto" w:cs="Arial"/>
                <w:sz w:val="22"/>
                <w:szCs w:val="22"/>
              </w:rPr>
              <w:t>clinics</w:t>
            </w:r>
            <w:r w:rsidRPr="00701B47">
              <w:rPr>
                <w:rFonts w:ascii="Roboto" w:hAnsi="Roboto" w:cs="Arial"/>
                <w:sz w:val="22"/>
                <w:szCs w:val="22"/>
              </w:rPr>
              <w:t xml:space="preserve"> or by </w:t>
            </w:r>
            <w:r w:rsidR="00A827BF">
              <w:rPr>
                <w:rFonts w:ascii="Roboto" w:hAnsi="Roboto" w:cs="Arial"/>
                <w:sz w:val="22"/>
                <w:szCs w:val="22"/>
              </w:rPr>
              <w:t>inpatient</w:t>
            </w:r>
            <w:r w:rsidRPr="00701B47">
              <w:rPr>
                <w:rFonts w:ascii="Roboto" w:hAnsi="Roboto" w:cs="Arial"/>
                <w:sz w:val="22"/>
                <w:szCs w:val="22"/>
              </w:rPr>
              <w:t xml:space="preserve"> trauma teams</w:t>
            </w:r>
            <w:r w:rsidR="00B90AB3" w:rsidRPr="00701B47">
              <w:rPr>
                <w:rFonts w:ascii="Roboto" w:hAnsi="Roboto" w:cs="Arial"/>
                <w:sz w:val="22"/>
                <w:szCs w:val="22"/>
              </w:rPr>
              <w:t>.</w:t>
            </w:r>
          </w:p>
          <w:p w14:paraId="2F163CFF" w14:textId="09A819E3" w:rsidR="00CE24F3" w:rsidRPr="00701B47" w:rsidRDefault="00CE24F3" w:rsidP="00CE24F3">
            <w:pPr>
              <w:rPr>
                <w:rFonts w:ascii="Roboto" w:hAnsi="Roboto" w:cs="Arial"/>
                <w:sz w:val="22"/>
                <w:szCs w:val="22"/>
              </w:rPr>
            </w:pPr>
            <w:r w:rsidRPr="00701B47">
              <w:rPr>
                <w:rFonts w:ascii="Roboto" w:hAnsi="Roboto" w:cs="Arial"/>
                <w:sz w:val="22"/>
                <w:szCs w:val="22"/>
              </w:rPr>
              <w:t xml:space="preserve">Combined bone health and falls assessment, development of </w:t>
            </w:r>
            <w:r w:rsidR="00A827BF">
              <w:rPr>
                <w:rFonts w:ascii="Roboto" w:hAnsi="Roboto" w:cs="Arial"/>
                <w:sz w:val="22"/>
                <w:szCs w:val="22"/>
              </w:rPr>
              <w:t xml:space="preserve">an </w:t>
            </w:r>
            <w:r w:rsidRPr="00701B47">
              <w:rPr>
                <w:rFonts w:ascii="Roboto" w:hAnsi="Roboto" w:cs="Arial"/>
                <w:sz w:val="22"/>
                <w:szCs w:val="22"/>
              </w:rPr>
              <w:t xml:space="preserve">agreed management plan with personal information prescription and referral for a full falls assessment if indicated or to consultant lead bone health clinic if the criteria </w:t>
            </w:r>
            <w:r w:rsidR="00A827BF">
              <w:rPr>
                <w:rFonts w:ascii="Roboto" w:hAnsi="Roboto" w:cs="Arial"/>
                <w:sz w:val="22"/>
                <w:szCs w:val="22"/>
              </w:rPr>
              <w:t xml:space="preserve">are met </w:t>
            </w:r>
            <w:r w:rsidRPr="00701B47">
              <w:rPr>
                <w:rFonts w:ascii="Roboto" w:hAnsi="Roboto" w:cs="Arial"/>
                <w:sz w:val="22"/>
                <w:szCs w:val="22"/>
              </w:rPr>
              <w:t xml:space="preserve">or </w:t>
            </w:r>
            <w:r w:rsidR="00A827BF">
              <w:rPr>
                <w:rFonts w:ascii="Roboto" w:hAnsi="Roboto" w:cs="Arial"/>
                <w:sz w:val="22"/>
                <w:szCs w:val="22"/>
              </w:rPr>
              <w:t>exercise</w:t>
            </w:r>
            <w:r w:rsidRPr="00701B47">
              <w:rPr>
                <w:rFonts w:ascii="Roboto" w:hAnsi="Roboto" w:cs="Arial"/>
                <w:sz w:val="22"/>
                <w:szCs w:val="22"/>
              </w:rPr>
              <w:t xml:space="preserve"> classes</w:t>
            </w:r>
            <w:r w:rsidR="00CA03F5" w:rsidRPr="00701B47">
              <w:rPr>
                <w:rFonts w:ascii="Roboto" w:hAnsi="Roboto" w:cs="Arial"/>
                <w:sz w:val="22"/>
                <w:szCs w:val="22"/>
              </w:rPr>
              <w:t>.</w:t>
            </w:r>
            <w:r w:rsidRPr="00701B47">
              <w:rPr>
                <w:rFonts w:ascii="Roboto" w:hAnsi="Roboto" w:cs="Arial"/>
                <w:sz w:val="22"/>
                <w:szCs w:val="22"/>
              </w:rPr>
              <w:t xml:space="preserve"> </w:t>
            </w:r>
          </w:p>
          <w:p w14:paraId="36FE0F4E" w14:textId="3458261F" w:rsidR="00CE24F3" w:rsidRPr="00701B47" w:rsidRDefault="00CE24F3" w:rsidP="00CE24F3">
            <w:pPr>
              <w:rPr>
                <w:rFonts w:ascii="Roboto" w:hAnsi="Roboto" w:cs="Arial"/>
                <w:sz w:val="22"/>
                <w:szCs w:val="22"/>
              </w:rPr>
            </w:pPr>
            <w:r w:rsidRPr="00701B47">
              <w:rPr>
                <w:rFonts w:ascii="Roboto" w:hAnsi="Roboto" w:cs="Arial"/>
                <w:sz w:val="22"/>
                <w:szCs w:val="22"/>
              </w:rPr>
              <w:t xml:space="preserve">The management plan will be sent to the </w:t>
            </w:r>
            <w:r w:rsidR="00A827BF">
              <w:rPr>
                <w:rFonts w:ascii="Roboto" w:hAnsi="Roboto" w:cs="Arial"/>
                <w:sz w:val="22"/>
                <w:szCs w:val="22"/>
              </w:rPr>
              <w:t>individual's</w:t>
            </w:r>
            <w:r w:rsidRPr="00701B47">
              <w:rPr>
                <w:rFonts w:ascii="Roboto" w:hAnsi="Roboto" w:cs="Arial"/>
                <w:sz w:val="22"/>
                <w:szCs w:val="22"/>
              </w:rPr>
              <w:t xml:space="preserve"> GP to instigate prescribing or any onward referrals to other services as indicated</w:t>
            </w:r>
            <w:r w:rsidR="00274940" w:rsidRPr="00701B47">
              <w:rPr>
                <w:rFonts w:ascii="Roboto" w:hAnsi="Roboto" w:cs="Arial"/>
                <w:sz w:val="22"/>
                <w:szCs w:val="22"/>
              </w:rPr>
              <w:t>.</w:t>
            </w:r>
            <w:r w:rsidRPr="00701B47">
              <w:rPr>
                <w:rFonts w:ascii="Roboto" w:hAnsi="Roboto" w:cs="Arial"/>
                <w:sz w:val="22"/>
                <w:szCs w:val="22"/>
              </w:rPr>
              <w:t xml:space="preserve"> </w:t>
            </w:r>
          </w:p>
          <w:p w14:paraId="0DF3965A" w14:textId="39E54921" w:rsidR="008C21CA" w:rsidRPr="00701B47" w:rsidRDefault="00CE24F3" w:rsidP="00CE24F3">
            <w:pPr>
              <w:jc w:val="both"/>
              <w:rPr>
                <w:rFonts w:ascii="Roboto" w:hAnsi="Roboto" w:cs="Arial"/>
                <w:sz w:val="22"/>
                <w:szCs w:val="22"/>
              </w:rPr>
            </w:pPr>
            <w:r w:rsidRPr="00701B47">
              <w:rPr>
                <w:rFonts w:ascii="Roboto" w:hAnsi="Roboto" w:cs="Arial"/>
                <w:sz w:val="22"/>
                <w:szCs w:val="22"/>
              </w:rPr>
              <w:t xml:space="preserve">The service will keep a </w:t>
            </w:r>
            <w:r w:rsidR="008411FF" w:rsidRPr="00701B47">
              <w:rPr>
                <w:rFonts w:ascii="Roboto" w:hAnsi="Roboto" w:cs="Arial"/>
                <w:sz w:val="22"/>
                <w:szCs w:val="22"/>
              </w:rPr>
              <w:t>database</w:t>
            </w:r>
            <w:r w:rsidRPr="00701B47">
              <w:rPr>
                <w:rFonts w:ascii="Roboto" w:hAnsi="Roboto" w:cs="Arial"/>
                <w:sz w:val="22"/>
                <w:szCs w:val="22"/>
              </w:rPr>
              <w:t xml:space="preserve"> of all contacts and outcomes of treatment that is compatible with the bone health service in secondary care and the falls and bone health service in the community</w:t>
            </w:r>
            <w:r w:rsidR="00F350D8" w:rsidRPr="00701B47">
              <w:rPr>
                <w:rFonts w:ascii="Roboto" w:hAnsi="Roboto" w:cs="Arial"/>
                <w:sz w:val="22"/>
                <w:szCs w:val="22"/>
              </w:rPr>
              <w:t>.</w:t>
            </w:r>
            <w:r w:rsidRPr="00701B47">
              <w:rPr>
                <w:rFonts w:ascii="Roboto" w:hAnsi="Roboto" w:cs="Arial"/>
                <w:sz w:val="22"/>
                <w:szCs w:val="22"/>
              </w:rPr>
              <w:t xml:space="preserve"> </w:t>
            </w:r>
          </w:p>
          <w:p w14:paraId="2FE106EC" w14:textId="77777777" w:rsidR="005661AE" w:rsidRPr="004E4697" w:rsidRDefault="005661AE" w:rsidP="00A644EA">
            <w:pPr>
              <w:spacing w:after="0"/>
              <w:rPr>
                <w:rFonts w:ascii="Arial" w:hAnsi="Arial" w:cs="Arial"/>
                <w:szCs w:val="24"/>
              </w:rPr>
            </w:pPr>
          </w:p>
          <w:p w14:paraId="6AC94071" w14:textId="5679A828" w:rsidR="00A644EA" w:rsidRPr="0025019C" w:rsidRDefault="00A644EA" w:rsidP="00975F52">
            <w:pPr>
              <w:spacing w:after="0"/>
              <w:rPr>
                <w:rFonts w:ascii="Roboto" w:hAnsi="Roboto" w:cs="Arial"/>
                <w:b/>
                <w:sz w:val="22"/>
                <w:szCs w:val="22"/>
              </w:rPr>
            </w:pPr>
            <w:r w:rsidRPr="0025019C">
              <w:rPr>
                <w:rFonts w:ascii="Roboto" w:hAnsi="Roboto" w:cs="Arial"/>
                <w:b/>
                <w:sz w:val="22"/>
                <w:szCs w:val="22"/>
              </w:rPr>
              <w:t>3.</w:t>
            </w:r>
            <w:r w:rsidR="00D57D9A" w:rsidRPr="0025019C">
              <w:rPr>
                <w:rFonts w:ascii="Roboto" w:hAnsi="Roboto" w:cs="Arial"/>
                <w:b/>
                <w:sz w:val="22"/>
                <w:szCs w:val="22"/>
              </w:rPr>
              <w:t>3</w:t>
            </w:r>
            <w:r w:rsidRPr="0025019C">
              <w:rPr>
                <w:rFonts w:ascii="Roboto" w:hAnsi="Roboto"/>
                <w:sz w:val="22"/>
                <w:szCs w:val="22"/>
              </w:rPr>
              <w:tab/>
            </w:r>
            <w:r w:rsidRPr="0025019C">
              <w:rPr>
                <w:rFonts w:ascii="Roboto" w:hAnsi="Roboto" w:cs="Arial"/>
                <w:b/>
                <w:sz w:val="22"/>
                <w:szCs w:val="22"/>
              </w:rPr>
              <w:t>Interdependence with other services/providers</w:t>
            </w:r>
          </w:p>
          <w:p w14:paraId="13127E05" w14:textId="77777777" w:rsidR="006F3335" w:rsidRPr="0025019C" w:rsidRDefault="006F3335" w:rsidP="00975F52">
            <w:pPr>
              <w:spacing w:after="0"/>
              <w:rPr>
                <w:rFonts w:ascii="Roboto" w:hAnsi="Roboto" w:cs="Arial"/>
                <w:color w:val="FF0000"/>
                <w:sz w:val="22"/>
                <w:szCs w:val="22"/>
              </w:rPr>
            </w:pPr>
          </w:p>
          <w:p w14:paraId="15CBB52B" w14:textId="6DD1BF31" w:rsidR="2140A5B0" w:rsidRPr="0025019C" w:rsidRDefault="2140A5B0" w:rsidP="04CD78E5">
            <w:pPr>
              <w:spacing w:after="0" w:line="276" w:lineRule="auto"/>
              <w:jc w:val="both"/>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The FLS Service will be expected to work alongside and with the following partners in order to support a whole system approach to patients’ overall care:</w:t>
            </w:r>
          </w:p>
          <w:p w14:paraId="0A49D0F5" w14:textId="236DCC27" w:rsidR="2140A5B0" w:rsidRPr="0025019C" w:rsidRDefault="2140A5B0" w:rsidP="04CD78E5">
            <w:pPr>
              <w:spacing w:after="0" w:line="276" w:lineRule="auto"/>
              <w:jc w:val="both"/>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 xml:space="preserve"> </w:t>
            </w:r>
          </w:p>
          <w:p w14:paraId="232ED17C" w14:textId="4C6C2468" w:rsidR="2140A5B0"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Falls services</w:t>
            </w:r>
          </w:p>
          <w:p w14:paraId="3DEFB9B2" w14:textId="56E7A440" w:rsidR="00F15A06" w:rsidRDefault="003A5F0F" w:rsidP="00E66B1B">
            <w:pPr>
              <w:pStyle w:val="ListParagraph"/>
              <w:numPr>
                <w:ilvl w:val="0"/>
                <w:numId w:val="15"/>
              </w:numPr>
              <w:spacing w:after="0"/>
              <w:rPr>
                <w:rFonts w:ascii="Roboto" w:eastAsia="Arial" w:hAnsi="Roboto" w:cs="Arial"/>
                <w:color w:val="000000" w:themeColor="text1"/>
                <w:sz w:val="22"/>
                <w:szCs w:val="22"/>
              </w:rPr>
            </w:pPr>
            <w:r>
              <w:rPr>
                <w:rFonts w:ascii="Roboto" w:eastAsia="Arial" w:hAnsi="Roboto" w:cs="Arial"/>
                <w:color w:val="000000" w:themeColor="text1"/>
                <w:sz w:val="22"/>
                <w:szCs w:val="22"/>
              </w:rPr>
              <w:t xml:space="preserve">Frailty service </w:t>
            </w:r>
          </w:p>
          <w:p w14:paraId="643026AC" w14:textId="5A50C863" w:rsidR="003A5F0F" w:rsidRDefault="000E6742" w:rsidP="00E66B1B">
            <w:pPr>
              <w:pStyle w:val="ListParagraph"/>
              <w:numPr>
                <w:ilvl w:val="0"/>
                <w:numId w:val="15"/>
              </w:numPr>
              <w:spacing w:after="0"/>
              <w:rPr>
                <w:rFonts w:ascii="Roboto" w:eastAsia="Arial" w:hAnsi="Roboto" w:cs="Arial"/>
                <w:color w:val="000000" w:themeColor="text1"/>
                <w:sz w:val="22"/>
                <w:szCs w:val="22"/>
              </w:rPr>
            </w:pPr>
            <w:r>
              <w:rPr>
                <w:rFonts w:ascii="Roboto" w:eastAsia="Arial" w:hAnsi="Roboto" w:cs="Arial"/>
                <w:color w:val="000000" w:themeColor="text1"/>
                <w:sz w:val="22"/>
                <w:szCs w:val="22"/>
              </w:rPr>
              <w:t>Mult</w:t>
            </w:r>
            <w:r w:rsidR="00EE36C3">
              <w:rPr>
                <w:rFonts w:ascii="Roboto" w:eastAsia="Arial" w:hAnsi="Roboto" w:cs="Arial"/>
                <w:color w:val="000000" w:themeColor="text1"/>
                <w:sz w:val="22"/>
                <w:szCs w:val="22"/>
              </w:rPr>
              <w:t xml:space="preserve">i-disciplinary Day Assessment Unit </w:t>
            </w:r>
            <w:r w:rsidR="00EC0DC6">
              <w:rPr>
                <w:rFonts w:ascii="Roboto" w:eastAsia="Arial" w:hAnsi="Roboto" w:cs="Arial"/>
                <w:color w:val="000000" w:themeColor="text1"/>
                <w:sz w:val="22"/>
                <w:szCs w:val="22"/>
              </w:rPr>
              <w:t>(</w:t>
            </w:r>
            <w:proofErr w:type="spellStart"/>
            <w:r w:rsidR="00EC0DC6">
              <w:rPr>
                <w:rFonts w:ascii="Roboto" w:eastAsia="Arial" w:hAnsi="Roboto" w:cs="Arial"/>
                <w:color w:val="000000" w:themeColor="text1"/>
                <w:sz w:val="22"/>
                <w:szCs w:val="22"/>
              </w:rPr>
              <w:t>MuDAS</w:t>
            </w:r>
            <w:proofErr w:type="spellEnd"/>
            <w:r w:rsidR="00EC0DC6">
              <w:rPr>
                <w:rFonts w:ascii="Roboto" w:eastAsia="Arial" w:hAnsi="Roboto" w:cs="Arial"/>
                <w:color w:val="000000" w:themeColor="text1"/>
                <w:sz w:val="22"/>
                <w:szCs w:val="22"/>
              </w:rPr>
              <w:t>)</w:t>
            </w:r>
          </w:p>
          <w:p w14:paraId="68DBC4E8" w14:textId="12AC7ECB" w:rsidR="00FD2634" w:rsidRDefault="00FD2634" w:rsidP="00E66B1B">
            <w:pPr>
              <w:pStyle w:val="ListParagraph"/>
              <w:numPr>
                <w:ilvl w:val="0"/>
                <w:numId w:val="15"/>
              </w:numPr>
              <w:spacing w:after="0"/>
              <w:rPr>
                <w:rFonts w:ascii="Roboto" w:eastAsia="Arial" w:hAnsi="Roboto" w:cs="Arial"/>
                <w:color w:val="000000" w:themeColor="text1"/>
                <w:sz w:val="22"/>
                <w:szCs w:val="22"/>
              </w:rPr>
            </w:pPr>
            <w:r>
              <w:rPr>
                <w:rFonts w:ascii="Roboto" w:eastAsia="Arial" w:hAnsi="Roboto" w:cs="Arial"/>
                <w:color w:val="000000" w:themeColor="text1"/>
                <w:sz w:val="22"/>
                <w:szCs w:val="22"/>
              </w:rPr>
              <w:t>Osteoporosis Service</w:t>
            </w:r>
          </w:p>
          <w:p w14:paraId="4A655B08" w14:textId="4789215D" w:rsidR="00555E9A" w:rsidRPr="0025019C" w:rsidRDefault="009E5BD6" w:rsidP="00E66B1B">
            <w:pPr>
              <w:pStyle w:val="ListParagraph"/>
              <w:numPr>
                <w:ilvl w:val="0"/>
                <w:numId w:val="15"/>
              </w:numPr>
              <w:spacing w:after="0"/>
              <w:rPr>
                <w:rFonts w:ascii="Roboto" w:eastAsia="Arial" w:hAnsi="Roboto" w:cs="Arial"/>
                <w:color w:val="000000" w:themeColor="text1"/>
                <w:sz w:val="22"/>
                <w:szCs w:val="22"/>
              </w:rPr>
            </w:pPr>
            <w:r>
              <w:rPr>
                <w:rFonts w:ascii="Roboto" w:eastAsia="Arial" w:hAnsi="Roboto" w:cs="Arial"/>
                <w:color w:val="000000" w:themeColor="text1"/>
                <w:sz w:val="22"/>
                <w:szCs w:val="22"/>
              </w:rPr>
              <w:t>Rheumatology</w:t>
            </w:r>
          </w:p>
          <w:p w14:paraId="604F87E2" w14:textId="3591B090"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Medical Assessment Unit</w:t>
            </w:r>
          </w:p>
          <w:p w14:paraId="0264B201" w14:textId="1023D51E" w:rsidR="2140A5B0" w:rsidRPr="0025019C" w:rsidRDefault="009E5BD6" w:rsidP="00E66B1B">
            <w:pPr>
              <w:pStyle w:val="ListParagraph"/>
              <w:numPr>
                <w:ilvl w:val="0"/>
                <w:numId w:val="15"/>
              </w:numPr>
              <w:spacing w:after="0"/>
              <w:rPr>
                <w:rFonts w:ascii="Roboto" w:eastAsia="Arial" w:hAnsi="Roboto" w:cs="Arial"/>
                <w:color w:val="000000" w:themeColor="text1"/>
                <w:sz w:val="22"/>
                <w:szCs w:val="22"/>
              </w:rPr>
            </w:pPr>
            <w:proofErr w:type="spellStart"/>
            <w:r>
              <w:rPr>
                <w:rFonts w:ascii="Roboto" w:eastAsia="Arial" w:hAnsi="Roboto" w:cs="Arial"/>
                <w:color w:val="000000" w:themeColor="text1"/>
                <w:sz w:val="22"/>
                <w:szCs w:val="22"/>
              </w:rPr>
              <w:t>Orthopaedics</w:t>
            </w:r>
            <w:proofErr w:type="spellEnd"/>
            <w:r w:rsidR="2140A5B0" w:rsidRPr="0025019C">
              <w:rPr>
                <w:rFonts w:ascii="Roboto" w:eastAsia="Arial" w:hAnsi="Roboto" w:cs="Arial"/>
                <w:color w:val="000000" w:themeColor="text1"/>
                <w:sz w:val="22"/>
                <w:szCs w:val="22"/>
              </w:rPr>
              <w:t xml:space="preserve"> and trauma</w:t>
            </w:r>
          </w:p>
          <w:p w14:paraId="3966918A" w14:textId="0DB576CF"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Medicine and care of older people departments</w:t>
            </w:r>
          </w:p>
          <w:p w14:paraId="1A594549" w14:textId="7744833E"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Emergency department</w:t>
            </w:r>
          </w:p>
          <w:p w14:paraId="088344BD" w14:textId="62E8046C"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Radiology</w:t>
            </w:r>
          </w:p>
          <w:p w14:paraId="7400CAC5" w14:textId="474CA43D"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Intermediate care</w:t>
            </w:r>
          </w:p>
          <w:p w14:paraId="0A445922" w14:textId="12A4D495"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 xml:space="preserve">Falls </w:t>
            </w:r>
            <w:r w:rsidR="00657F64" w:rsidRPr="0025019C">
              <w:rPr>
                <w:rFonts w:ascii="Roboto" w:eastAsia="Arial" w:hAnsi="Roboto" w:cs="Arial"/>
                <w:color w:val="000000" w:themeColor="text1"/>
                <w:sz w:val="22"/>
                <w:szCs w:val="22"/>
              </w:rPr>
              <w:t>coordinator</w:t>
            </w:r>
            <w:r w:rsidRPr="0025019C">
              <w:rPr>
                <w:rFonts w:ascii="Roboto" w:eastAsia="Arial" w:hAnsi="Roboto" w:cs="Arial"/>
                <w:color w:val="000000" w:themeColor="text1"/>
                <w:sz w:val="22"/>
                <w:szCs w:val="22"/>
              </w:rPr>
              <w:t xml:space="preserve"> and falls prevention services</w:t>
            </w:r>
            <w:r w:rsidR="00F9520D" w:rsidRPr="0025019C">
              <w:rPr>
                <w:rFonts w:ascii="Roboto" w:eastAsia="Arial" w:hAnsi="Roboto" w:cs="Arial"/>
                <w:color w:val="000000" w:themeColor="text1"/>
                <w:sz w:val="22"/>
                <w:szCs w:val="22"/>
              </w:rPr>
              <w:t>.</w:t>
            </w:r>
          </w:p>
          <w:p w14:paraId="5C9B67B6" w14:textId="2DC5A906"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GPs</w:t>
            </w:r>
          </w:p>
          <w:p w14:paraId="529F337C" w14:textId="6F344D0C"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Community nurses</w:t>
            </w:r>
          </w:p>
          <w:p w14:paraId="30216F09" w14:textId="064AB0BC"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Community hospitals</w:t>
            </w:r>
          </w:p>
          <w:p w14:paraId="7B0549FD" w14:textId="23F76C0B" w:rsidR="2140A5B0" w:rsidRPr="0025019C" w:rsidRDefault="00525847"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b/>
                <w:bCs/>
                <w:color w:val="000000" w:themeColor="text1"/>
                <w:sz w:val="22"/>
                <w:szCs w:val="22"/>
                <w:highlight w:val="magenta"/>
              </w:rPr>
              <w:t>[Health System]</w:t>
            </w:r>
          </w:p>
          <w:p w14:paraId="2BB23CFF" w14:textId="258AB3D7"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 xml:space="preserve">Public </w:t>
            </w:r>
            <w:r w:rsidR="00C86BEA" w:rsidRPr="0025019C">
              <w:rPr>
                <w:rFonts w:ascii="Roboto" w:eastAsia="Arial" w:hAnsi="Roboto" w:cs="Arial"/>
                <w:color w:val="000000" w:themeColor="text1"/>
                <w:sz w:val="22"/>
                <w:szCs w:val="22"/>
              </w:rPr>
              <w:t>H</w:t>
            </w:r>
            <w:r w:rsidRPr="0025019C">
              <w:rPr>
                <w:rFonts w:ascii="Roboto" w:eastAsia="Arial" w:hAnsi="Roboto" w:cs="Arial"/>
                <w:color w:val="000000" w:themeColor="text1"/>
                <w:sz w:val="22"/>
                <w:szCs w:val="22"/>
              </w:rPr>
              <w:t>ealth</w:t>
            </w:r>
          </w:p>
          <w:p w14:paraId="713FCA70" w14:textId="316714C2"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Physiotherapists</w:t>
            </w:r>
          </w:p>
          <w:p w14:paraId="75221C56" w14:textId="588FFCA4"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Other AHPs</w:t>
            </w:r>
          </w:p>
          <w:p w14:paraId="1C251A8A" w14:textId="412879CB" w:rsidR="2140A5B0" w:rsidRPr="0025019C" w:rsidRDefault="00A9447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b/>
                <w:bCs/>
                <w:color w:val="000000" w:themeColor="text1"/>
                <w:sz w:val="22"/>
                <w:szCs w:val="22"/>
                <w:highlight w:val="magenta"/>
              </w:rPr>
              <w:t>[Health System]</w:t>
            </w:r>
            <w:r w:rsidRPr="0025019C">
              <w:rPr>
                <w:rFonts w:ascii="Roboto" w:eastAsia="Arial" w:hAnsi="Roboto" w:cs="Arial"/>
                <w:color w:val="000000" w:themeColor="text1"/>
                <w:sz w:val="22"/>
                <w:szCs w:val="22"/>
              </w:rPr>
              <w:t xml:space="preserve"> </w:t>
            </w:r>
            <w:r w:rsidR="2140A5B0" w:rsidRPr="0025019C">
              <w:rPr>
                <w:rFonts w:ascii="Roboto" w:eastAsia="Arial" w:hAnsi="Roboto" w:cs="Arial"/>
                <w:color w:val="000000" w:themeColor="text1"/>
                <w:sz w:val="22"/>
                <w:szCs w:val="22"/>
              </w:rPr>
              <w:t>Commissioning leads</w:t>
            </w:r>
            <w:r w:rsidR="00F9520D" w:rsidRPr="0025019C">
              <w:rPr>
                <w:rFonts w:ascii="Roboto" w:eastAsia="Arial" w:hAnsi="Roboto" w:cs="Arial"/>
                <w:color w:val="000000" w:themeColor="text1"/>
                <w:sz w:val="22"/>
                <w:szCs w:val="22"/>
              </w:rPr>
              <w:t>.</w:t>
            </w:r>
          </w:p>
          <w:p w14:paraId="2E9132D0" w14:textId="49E4EE89"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Secondary Care Providers and Consultants</w:t>
            </w:r>
          </w:p>
          <w:p w14:paraId="19B22422" w14:textId="5F7258C1" w:rsidR="2140A5B0" w:rsidRPr="0025019C" w:rsidRDefault="2140A5B0" w:rsidP="00E66B1B">
            <w:pPr>
              <w:pStyle w:val="ListParagraph"/>
              <w:numPr>
                <w:ilvl w:val="0"/>
                <w:numId w:val="15"/>
              </w:numPr>
              <w:spacing w:after="0"/>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Local community services</w:t>
            </w:r>
          </w:p>
          <w:p w14:paraId="3D2F0861" w14:textId="31BCAD0D" w:rsidR="2140A5B0" w:rsidRPr="0025019C" w:rsidRDefault="2140A5B0" w:rsidP="04CD78E5">
            <w:pPr>
              <w:spacing w:after="0" w:line="276" w:lineRule="auto"/>
              <w:jc w:val="both"/>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 xml:space="preserve"> </w:t>
            </w:r>
          </w:p>
          <w:p w14:paraId="15B1F15E" w14:textId="68BD405A" w:rsidR="002A54FA" w:rsidRDefault="2140A5B0" w:rsidP="04CD78E5">
            <w:pPr>
              <w:spacing w:after="0" w:line="276" w:lineRule="auto"/>
              <w:jc w:val="both"/>
              <w:rPr>
                <w:rFonts w:ascii="Roboto" w:eastAsia="Arial" w:hAnsi="Roboto" w:cs="Arial"/>
                <w:color w:val="000000" w:themeColor="text1"/>
                <w:sz w:val="22"/>
                <w:szCs w:val="22"/>
              </w:rPr>
            </w:pPr>
            <w:r w:rsidRPr="0025019C">
              <w:rPr>
                <w:rFonts w:ascii="Roboto" w:eastAsia="Arial" w:hAnsi="Roboto" w:cs="Arial"/>
                <w:color w:val="000000" w:themeColor="text1"/>
                <w:sz w:val="22"/>
                <w:szCs w:val="22"/>
              </w:rPr>
              <w:t>This list is not exhaustive and is dependent upon the care required by each patient.</w:t>
            </w:r>
          </w:p>
          <w:p w14:paraId="1B6D541A" w14:textId="37F6EE5D" w:rsidR="00263749" w:rsidRPr="0076094A" w:rsidRDefault="00263749" w:rsidP="00975F52">
            <w:pPr>
              <w:spacing w:after="0"/>
              <w:rPr>
                <w:rFonts w:ascii="Arial" w:eastAsia="Arial" w:hAnsi="Arial" w:cs="Arial"/>
                <w:color w:val="000000" w:themeColor="text1"/>
                <w:szCs w:val="24"/>
              </w:rPr>
            </w:pPr>
          </w:p>
        </w:tc>
      </w:tr>
      <w:tr w:rsidR="00A644EA" w:rsidRPr="0076094A" w14:paraId="7C54B728" w14:textId="77777777" w:rsidTr="00173828">
        <w:tc>
          <w:tcPr>
            <w:tcW w:w="5000" w:type="pct"/>
            <w:shd w:val="clear" w:color="auto" w:fill="062A60"/>
          </w:tcPr>
          <w:p w14:paraId="53F86C04" w14:textId="38A5EDE9" w:rsidR="00A644EA" w:rsidRPr="008653B9" w:rsidRDefault="00A644EA" w:rsidP="00A644EA">
            <w:pPr>
              <w:spacing w:after="0" w:line="276" w:lineRule="auto"/>
              <w:rPr>
                <w:rFonts w:ascii="Arial" w:hAnsi="Arial" w:cs="Arial"/>
                <w:b/>
                <w:color w:val="FFFFFF" w:themeColor="background1"/>
                <w:szCs w:val="24"/>
              </w:rPr>
            </w:pPr>
            <w:r w:rsidRPr="008653B9">
              <w:rPr>
                <w:rFonts w:ascii="Arial" w:hAnsi="Arial" w:cs="Arial"/>
                <w:b/>
                <w:color w:val="FFFFFF" w:themeColor="background1"/>
                <w:szCs w:val="24"/>
              </w:rPr>
              <w:lastRenderedPageBreak/>
              <w:t>4.</w:t>
            </w:r>
            <w:r w:rsidRPr="008653B9">
              <w:rPr>
                <w:rFonts w:ascii="Arial" w:hAnsi="Arial" w:cs="Arial"/>
                <w:b/>
                <w:color w:val="FFFFFF" w:themeColor="background1"/>
                <w:szCs w:val="24"/>
              </w:rPr>
              <w:tab/>
            </w:r>
            <w:r w:rsidRPr="008653B9">
              <w:rPr>
                <w:rFonts w:ascii="Arial" w:hAnsi="Arial" w:cs="Arial"/>
                <w:b/>
                <w:color w:val="FFFFFF" w:themeColor="background1"/>
                <w:szCs w:val="24"/>
                <w:shd w:val="clear" w:color="auto" w:fill="062A60"/>
              </w:rPr>
              <w:t xml:space="preserve">Applicable </w:t>
            </w:r>
            <w:r w:rsidR="00755DCD" w:rsidRPr="008653B9">
              <w:rPr>
                <w:rFonts w:ascii="Arial" w:hAnsi="Arial" w:cs="Arial"/>
                <w:b/>
                <w:color w:val="FFFFFF" w:themeColor="background1"/>
                <w:szCs w:val="24"/>
                <w:shd w:val="clear" w:color="auto" w:fill="062A60"/>
              </w:rPr>
              <w:t>Service Standards</w:t>
            </w:r>
          </w:p>
        </w:tc>
      </w:tr>
      <w:tr w:rsidR="00A644EA" w:rsidRPr="0076094A" w14:paraId="5839E9E0" w14:textId="77777777" w:rsidTr="00173828">
        <w:tc>
          <w:tcPr>
            <w:tcW w:w="5000" w:type="pct"/>
          </w:tcPr>
          <w:p w14:paraId="59037456" w14:textId="77777777" w:rsidR="00A644EA" w:rsidRPr="004E4697" w:rsidRDefault="00A644EA" w:rsidP="00A644EA">
            <w:pPr>
              <w:spacing w:after="0"/>
              <w:rPr>
                <w:rFonts w:ascii="Arial" w:hAnsi="Arial" w:cs="Arial"/>
                <w:szCs w:val="24"/>
              </w:rPr>
            </w:pPr>
          </w:p>
          <w:p w14:paraId="7012F508" w14:textId="07C06AF0" w:rsidR="00A644EA" w:rsidRPr="002B500B" w:rsidRDefault="00A644EA" w:rsidP="00F8213A">
            <w:pPr>
              <w:spacing w:after="0" w:line="276" w:lineRule="auto"/>
              <w:rPr>
                <w:rFonts w:ascii="Roboto" w:hAnsi="Roboto" w:cs="Arial"/>
                <w:b/>
                <w:bCs/>
                <w:sz w:val="22"/>
                <w:szCs w:val="22"/>
              </w:rPr>
            </w:pPr>
            <w:r w:rsidRPr="009B24DB">
              <w:rPr>
                <w:rFonts w:ascii="Roboto" w:hAnsi="Roboto" w:cs="Arial"/>
                <w:b/>
                <w:szCs w:val="24"/>
              </w:rPr>
              <w:t>4.1</w:t>
            </w:r>
            <w:r w:rsidRPr="004E4697">
              <w:rPr>
                <w:rFonts w:ascii="Arial" w:hAnsi="Arial" w:cs="Arial"/>
                <w:b/>
                <w:szCs w:val="24"/>
              </w:rPr>
              <w:tab/>
            </w:r>
            <w:r w:rsidR="00F8213A" w:rsidRPr="002B500B">
              <w:rPr>
                <w:rFonts w:ascii="Roboto" w:hAnsi="Roboto" w:cs="Arial"/>
                <w:b/>
                <w:bCs/>
                <w:sz w:val="22"/>
                <w:szCs w:val="22"/>
              </w:rPr>
              <w:t xml:space="preserve">The following NICE Guidance for </w:t>
            </w:r>
            <w:r w:rsidR="00FC393C" w:rsidRPr="002B500B">
              <w:rPr>
                <w:rFonts w:ascii="Roboto" w:hAnsi="Roboto" w:cs="Arial"/>
                <w:b/>
                <w:bCs/>
                <w:sz w:val="22"/>
                <w:szCs w:val="22"/>
              </w:rPr>
              <w:t xml:space="preserve">fracture liaison services </w:t>
            </w:r>
            <w:r w:rsidR="003F29C6" w:rsidRPr="002B500B">
              <w:rPr>
                <w:rFonts w:ascii="Roboto" w:hAnsi="Roboto" w:cs="Arial"/>
                <w:b/>
                <w:bCs/>
                <w:sz w:val="22"/>
                <w:szCs w:val="22"/>
              </w:rPr>
              <w:t xml:space="preserve">is to </w:t>
            </w:r>
            <w:r w:rsidR="009E4603" w:rsidRPr="002B500B">
              <w:rPr>
                <w:rFonts w:ascii="Roboto" w:hAnsi="Roboto" w:cs="Arial"/>
                <w:b/>
                <w:bCs/>
                <w:sz w:val="22"/>
                <w:szCs w:val="22"/>
              </w:rPr>
              <w:t xml:space="preserve">be </w:t>
            </w:r>
            <w:r w:rsidR="00F8213A" w:rsidRPr="002B500B">
              <w:rPr>
                <w:rFonts w:ascii="Roboto" w:hAnsi="Roboto" w:cs="Arial"/>
                <w:b/>
                <w:bCs/>
                <w:sz w:val="22"/>
                <w:szCs w:val="22"/>
              </w:rPr>
              <w:t>followed. Details are outlined below and can also be found at the following link</w:t>
            </w:r>
            <w:r w:rsidR="009E4603" w:rsidRPr="002B500B">
              <w:rPr>
                <w:rFonts w:ascii="Roboto" w:hAnsi="Roboto" w:cs="Arial"/>
                <w:b/>
                <w:bCs/>
                <w:sz w:val="22"/>
                <w:szCs w:val="22"/>
              </w:rPr>
              <w:t>s</w:t>
            </w:r>
            <w:r w:rsidR="00F8213A" w:rsidRPr="002B500B">
              <w:rPr>
                <w:rFonts w:ascii="Roboto" w:hAnsi="Roboto" w:cs="Arial"/>
                <w:b/>
                <w:bCs/>
                <w:sz w:val="22"/>
                <w:szCs w:val="22"/>
              </w:rPr>
              <w:t xml:space="preserve"> –</w:t>
            </w:r>
            <w:r w:rsidR="00F8213A" w:rsidRPr="002B500B">
              <w:rPr>
                <w:rFonts w:ascii="Times New Roman" w:hAnsi="Times New Roman"/>
                <w:b/>
                <w:bCs/>
                <w:sz w:val="22"/>
                <w:szCs w:val="22"/>
              </w:rPr>
              <w:t>  </w:t>
            </w:r>
            <w:r w:rsidR="00F8213A" w:rsidRPr="002B500B">
              <w:rPr>
                <w:rFonts w:ascii="Roboto" w:hAnsi="Roboto" w:cs="Roboto"/>
                <w:b/>
                <w:bCs/>
                <w:sz w:val="22"/>
                <w:szCs w:val="22"/>
              </w:rPr>
              <w:t> </w:t>
            </w:r>
          </w:p>
          <w:p w14:paraId="64779125" w14:textId="77777777" w:rsidR="009E4603" w:rsidRPr="009B24DB" w:rsidRDefault="009E4603" w:rsidP="00F8213A">
            <w:pPr>
              <w:spacing w:after="0" w:line="276" w:lineRule="auto"/>
              <w:rPr>
                <w:rFonts w:ascii="Roboto" w:hAnsi="Roboto" w:cs="Arial"/>
                <w:color w:val="00B050"/>
                <w:sz w:val="22"/>
                <w:szCs w:val="22"/>
              </w:rPr>
            </w:pPr>
          </w:p>
          <w:p w14:paraId="0BD099D8" w14:textId="6D39E304" w:rsidR="006B3454" w:rsidRPr="009B24DB" w:rsidRDefault="006B3454" w:rsidP="00E66B1B">
            <w:pPr>
              <w:pStyle w:val="ListParagraph"/>
              <w:numPr>
                <w:ilvl w:val="0"/>
                <w:numId w:val="14"/>
              </w:numPr>
              <w:spacing w:after="0" w:line="276" w:lineRule="auto"/>
              <w:rPr>
                <w:rFonts w:ascii="Roboto" w:hAnsi="Roboto" w:cs="Arial"/>
                <w:sz w:val="22"/>
                <w:szCs w:val="22"/>
                <w:lang w:val="en-GB"/>
              </w:rPr>
            </w:pPr>
            <w:r w:rsidRPr="009B24DB">
              <w:rPr>
                <w:rFonts w:ascii="Roboto" w:hAnsi="Roboto" w:cs="Arial"/>
                <w:sz w:val="22"/>
                <w:szCs w:val="22"/>
                <w:lang w:val="en-GB"/>
              </w:rPr>
              <w:lastRenderedPageBreak/>
              <w:t>NICE </w:t>
            </w:r>
            <w:hyperlink r:id="rId17" w:tgtFrame="_blank" w:tooltip="https://www.nice.org.uk/guidance/ta160" w:history="1">
              <w:r w:rsidRPr="009B24DB">
                <w:rPr>
                  <w:rStyle w:val="Hyperlink"/>
                  <w:rFonts w:ascii="Roboto" w:hAnsi="Roboto" w:cs="Arial"/>
                  <w:color w:val="auto"/>
                  <w:sz w:val="22"/>
                  <w:szCs w:val="22"/>
                  <w:lang w:val="en-GB"/>
                </w:rPr>
                <w:t>Technology appra</w:t>
              </w:r>
              <w:bookmarkStart w:id="0" w:name="_Hlt219812060"/>
              <w:bookmarkStart w:id="1" w:name="_Hlt219812061"/>
              <w:bookmarkEnd w:id="0"/>
              <w:bookmarkEnd w:id="1"/>
              <w:r w:rsidRPr="009B24DB">
                <w:rPr>
                  <w:rStyle w:val="Hyperlink"/>
                  <w:rFonts w:ascii="Roboto" w:hAnsi="Roboto" w:cs="Arial"/>
                  <w:color w:val="auto"/>
                  <w:sz w:val="22"/>
                  <w:szCs w:val="22"/>
                  <w:lang w:val="en-GB"/>
                </w:rPr>
                <w:t>isal TA160</w:t>
              </w:r>
            </w:hyperlink>
            <w:r w:rsidRPr="009B24DB">
              <w:rPr>
                <w:rFonts w:ascii="Roboto" w:hAnsi="Roboto" w:cs="Arial"/>
                <w:sz w:val="22"/>
                <w:szCs w:val="22"/>
                <w:lang w:val="en-GB"/>
              </w:rPr>
              <w:t xml:space="preserve">, Alendronate, etidronate, risedronate, raloxifene and strontium ranelate for the primary prevention of osteoporotic fragility fractures in postmenopausal women. October 2008. </w:t>
            </w:r>
            <w:r w:rsidR="002B500B">
              <w:rPr>
                <w:rFonts w:ascii="Roboto" w:hAnsi="Roboto" w:cs="Arial"/>
                <w:sz w:val="22"/>
                <w:szCs w:val="22"/>
                <w:lang w:val="en-GB"/>
              </w:rPr>
              <w:t>Updated</w:t>
            </w:r>
            <w:r w:rsidRPr="009B24DB">
              <w:rPr>
                <w:rFonts w:ascii="Roboto" w:hAnsi="Roboto" w:cs="Arial"/>
                <w:sz w:val="22"/>
                <w:szCs w:val="22"/>
                <w:lang w:val="en-GB"/>
              </w:rPr>
              <w:t xml:space="preserve"> </w:t>
            </w:r>
            <w:r w:rsidR="001F2013" w:rsidRPr="009B24DB">
              <w:rPr>
                <w:rFonts w:ascii="Roboto" w:hAnsi="Roboto" w:cs="Arial"/>
                <w:sz w:val="22"/>
                <w:szCs w:val="22"/>
                <w:lang w:val="en-GB"/>
              </w:rPr>
              <w:t>7 February 2018</w:t>
            </w:r>
            <w:r w:rsidRPr="009B24DB">
              <w:rPr>
                <w:rFonts w:ascii="Roboto" w:hAnsi="Roboto" w:cs="Arial"/>
                <w:sz w:val="22"/>
                <w:szCs w:val="22"/>
                <w:lang w:val="en-GB"/>
              </w:rPr>
              <w:t>)</w:t>
            </w:r>
          </w:p>
          <w:p w14:paraId="16C5C487" w14:textId="5BEEF606" w:rsidR="006030E1" w:rsidRDefault="006B3454" w:rsidP="006030E1">
            <w:pPr>
              <w:pStyle w:val="ListParagraph"/>
              <w:numPr>
                <w:ilvl w:val="0"/>
                <w:numId w:val="14"/>
              </w:numPr>
              <w:spacing w:after="0" w:line="276" w:lineRule="auto"/>
              <w:rPr>
                <w:rFonts w:ascii="Roboto" w:hAnsi="Roboto" w:cs="Arial"/>
                <w:sz w:val="22"/>
                <w:szCs w:val="22"/>
                <w:lang w:val="en-GB"/>
              </w:rPr>
            </w:pPr>
            <w:r w:rsidRPr="009B24DB">
              <w:rPr>
                <w:rFonts w:ascii="Roboto" w:hAnsi="Roboto" w:cs="Arial"/>
                <w:sz w:val="22"/>
                <w:szCs w:val="22"/>
                <w:lang w:val="en-GB"/>
              </w:rPr>
              <w:t>NICE </w:t>
            </w:r>
            <w:hyperlink r:id="rId18" w:tgtFrame="_blank" w:tooltip="https://www.nice.org.uk/guidance/ta161" w:history="1">
              <w:r w:rsidRPr="009B24DB">
                <w:rPr>
                  <w:rStyle w:val="Hyperlink"/>
                  <w:rFonts w:ascii="Roboto" w:hAnsi="Roboto" w:cs="Arial"/>
                  <w:color w:val="auto"/>
                  <w:sz w:val="22"/>
                  <w:szCs w:val="22"/>
                  <w:lang w:val="en-GB"/>
                </w:rPr>
                <w:t>Technology appraisal TA</w:t>
              </w:r>
              <w:bookmarkStart w:id="2" w:name="_Hlt219809304"/>
              <w:bookmarkStart w:id="3" w:name="_Hlt219809305"/>
              <w:bookmarkEnd w:id="2"/>
              <w:bookmarkEnd w:id="3"/>
              <w:r w:rsidRPr="009B24DB">
                <w:rPr>
                  <w:rStyle w:val="Hyperlink"/>
                  <w:rFonts w:ascii="Roboto" w:hAnsi="Roboto" w:cs="Arial"/>
                  <w:color w:val="auto"/>
                  <w:sz w:val="22"/>
                  <w:szCs w:val="22"/>
                  <w:lang w:val="en-GB"/>
                </w:rPr>
                <w:t>161</w:t>
              </w:r>
            </w:hyperlink>
            <w:r w:rsidRPr="009B24DB">
              <w:rPr>
                <w:rFonts w:ascii="Roboto" w:hAnsi="Roboto" w:cs="Arial"/>
                <w:sz w:val="22"/>
                <w:szCs w:val="22"/>
                <w:lang w:val="en-GB"/>
              </w:rPr>
              <w:t xml:space="preserve">, Alendronate, etidronate, risedronate, raloxifene, strontium ranelate and teriparatide for preventing bone fractures in postmenopausal women. October 2008. </w:t>
            </w:r>
            <w:r w:rsidR="002B500B">
              <w:rPr>
                <w:rFonts w:ascii="Roboto" w:hAnsi="Roboto" w:cs="Arial"/>
                <w:sz w:val="22"/>
                <w:szCs w:val="22"/>
                <w:lang w:val="en-GB"/>
              </w:rPr>
              <w:t>Updated</w:t>
            </w:r>
            <w:r w:rsidRPr="009B24DB">
              <w:rPr>
                <w:rFonts w:ascii="Roboto" w:hAnsi="Roboto" w:cs="Arial"/>
                <w:sz w:val="22"/>
                <w:szCs w:val="22"/>
                <w:lang w:val="en-GB"/>
              </w:rPr>
              <w:t xml:space="preserve"> January 2011. </w:t>
            </w:r>
            <w:r w:rsidR="004E65F4" w:rsidRPr="009B24DB">
              <w:rPr>
                <w:rFonts w:ascii="Roboto" w:hAnsi="Roboto" w:cs="Arial"/>
                <w:sz w:val="22"/>
                <w:szCs w:val="22"/>
                <w:lang w:val="en-GB"/>
              </w:rPr>
              <w:t>Updated February 2018.</w:t>
            </w:r>
            <w:r w:rsidR="00A257D0" w:rsidRPr="009B24DB">
              <w:rPr>
                <w:rFonts w:ascii="Roboto" w:hAnsi="Roboto" w:cs="Arial"/>
                <w:sz w:val="22"/>
                <w:szCs w:val="22"/>
                <w:lang w:val="en-GB"/>
              </w:rPr>
              <w:t xml:space="preserve"> It is also included in the current ongoing NICE review for osteoporosis medicines (ID6689 as of January 2026).</w:t>
            </w:r>
          </w:p>
          <w:p w14:paraId="1EE32AD1" w14:textId="66AD55D2" w:rsidR="006030E1" w:rsidRPr="006030E1" w:rsidRDefault="006030E1" w:rsidP="006030E1">
            <w:pPr>
              <w:pStyle w:val="ListParagraph"/>
              <w:numPr>
                <w:ilvl w:val="0"/>
                <w:numId w:val="14"/>
              </w:numPr>
              <w:spacing w:after="0" w:line="276" w:lineRule="auto"/>
              <w:rPr>
                <w:rFonts w:ascii="Roboto" w:hAnsi="Roboto" w:cs="Arial"/>
                <w:sz w:val="22"/>
                <w:szCs w:val="22"/>
                <w:lang w:val="en-GB"/>
              </w:rPr>
            </w:pPr>
            <w:r w:rsidRPr="00533125">
              <w:rPr>
                <w:rFonts w:ascii="Roboto" w:hAnsi="Roboto" w:cs="Arial"/>
                <w:sz w:val="22"/>
                <w:szCs w:val="22"/>
                <w:lang w:val="en-GB"/>
              </w:rPr>
              <w:t xml:space="preserve">NICE </w:t>
            </w:r>
            <w:hyperlink r:id="rId19" w:history="1">
              <w:r w:rsidRPr="00533125">
                <w:rPr>
                  <w:rStyle w:val="Hyperlink"/>
                  <w:rFonts w:ascii="Roboto" w:hAnsi="Roboto" w:cs="Arial"/>
                  <w:color w:val="auto"/>
                  <w:sz w:val="22"/>
                  <w:szCs w:val="22"/>
                  <w:lang w:val="en-GB"/>
                </w:rPr>
                <w:t xml:space="preserve">Guideline </w:t>
              </w:r>
              <w:r w:rsidR="00636547" w:rsidRPr="00533125">
                <w:rPr>
                  <w:rStyle w:val="Hyperlink"/>
                  <w:rFonts w:ascii="Roboto" w:hAnsi="Roboto" w:cs="Arial"/>
                  <w:color w:val="auto"/>
                  <w:sz w:val="22"/>
                  <w:szCs w:val="22"/>
                  <w:lang w:val="en-GB"/>
                </w:rPr>
                <w:t>NG259</w:t>
              </w:r>
            </w:hyperlink>
            <w:r w:rsidR="00636547" w:rsidRPr="00533125">
              <w:rPr>
                <w:rFonts w:ascii="Roboto" w:hAnsi="Roboto" w:cs="Arial"/>
                <w:sz w:val="22"/>
                <w:szCs w:val="22"/>
                <w:lang w:val="en-GB"/>
              </w:rPr>
              <w:t>,</w:t>
            </w:r>
            <w:r w:rsidR="00490E4C" w:rsidRPr="00533125">
              <w:rPr>
                <w:rFonts w:ascii="Roboto" w:hAnsi="Roboto" w:cs="Arial"/>
                <w:sz w:val="22"/>
                <w:szCs w:val="22"/>
                <w:lang w:val="en-GB"/>
              </w:rPr>
              <w:t xml:space="preserve"> </w:t>
            </w:r>
            <w:r w:rsidR="00BC1A77" w:rsidRPr="00533125">
              <w:rPr>
                <w:rFonts w:ascii="Roboto" w:hAnsi="Roboto" w:cs="Arial"/>
                <w:sz w:val="22"/>
                <w:szCs w:val="22"/>
                <w:lang w:val="en-GB"/>
              </w:rPr>
              <w:t>Osteoporosis: risk assessment</w:t>
            </w:r>
            <w:r w:rsidR="00BC1A77">
              <w:rPr>
                <w:rFonts w:ascii="Roboto" w:hAnsi="Roboto" w:cs="Arial"/>
                <w:sz w:val="22"/>
                <w:szCs w:val="22"/>
                <w:lang w:val="en-GB"/>
              </w:rPr>
              <w:t>. Published July 2026</w:t>
            </w:r>
          </w:p>
          <w:p w14:paraId="0A239B79" w14:textId="54245528" w:rsidR="006B3454" w:rsidRPr="009B24DB" w:rsidRDefault="006B3454" w:rsidP="00E66B1B">
            <w:pPr>
              <w:pStyle w:val="ListParagraph"/>
              <w:numPr>
                <w:ilvl w:val="0"/>
                <w:numId w:val="14"/>
              </w:numPr>
              <w:spacing w:after="0" w:line="276" w:lineRule="auto"/>
              <w:rPr>
                <w:rFonts w:ascii="Roboto" w:hAnsi="Roboto" w:cs="Arial"/>
                <w:sz w:val="22"/>
                <w:szCs w:val="22"/>
                <w:lang w:val="en-GB"/>
              </w:rPr>
            </w:pPr>
            <w:r w:rsidRPr="009B24DB">
              <w:rPr>
                <w:rFonts w:ascii="Roboto" w:hAnsi="Roboto" w:cs="Arial"/>
                <w:sz w:val="22"/>
                <w:szCs w:val="22"/>
                <w:lang w:val="en-GB"/>
              </w:rPr>
              <w:t>NICE </w:t>
            </w:r>
            <w:hyperlink r:id="rId20" w:tgtFrame="_blank" w:tooltip="https://www.nice.org.uk/guidance/qs149/chapter/quality-statements" w:history="1">
              <w:r w:rsidRPr="009B24DB">
                <w:rPr>
                  <w:rStyle w:val="Hyperlink"/>
                  <w:rFonts w:ascii="Roboto" w:hAnsi="Roboto" w:cs="Arial"/>
                  <w:color w:val="auto"/>
                  <w:sz w:val="22"/>
                  <w:szCs w:val="22"/>
                  <w:lang w:val="en-GB"/>
                </w:rPr>
                <w:t>Quality standards [QS149]</w:t>
              </w:r>
              <w:r w:rsidRPr="009B24DB">
                <w:rPr>
                  <w:rStyle w:val="Hyperlink"/>
                  <w:rFonts w:ascii="Times New Roman" w:hAnsi="Times New Roman"/>
                  <w:color w:val="auto"/>
                  <w:sz w:val="22"/>
                  <w:szCs w:val="22"/>
                  <w:lang w:val="en-GB"/>
                </w:rPr>
                <w:t> </w:t>
              </w:r>
            </w:hyperlink>
            <w:r w:rsidRPr="009B24DB">
              <w:rPr>
                <w:rFonts w:ascii="Roboto" w:hAnsi="Roboto" w:cs="Arial"/>
                <w:sz w:val="22"/>
                <w:szCs w:val="22"/>
                <w:lang w:val="en-GB"/>
              </w:rPr>
              <w:t>Osteoporosis. Published date:</w:t>
            </w:r>
            <w:r w:rsidRPr="009B24DB">
              <w:rPr>
                <w:rFonts w:ascii="Times New Roman" w:hAnsi="Times New Roman"/>
                <w:sz w:val="22"/>
                <w:szCs w:val="22"/>
                <w:lang w:val="en-GB"/>
              </w:rPr>
              <w:t> </w:t>
            </w:r>
            <w:r w:rsidRPr="009B24DB">
              <w:rPr>
                <w:rFonts w:ascii="Roboto" w:hAnsi="Roboto" w:cs="Arial"/>
                <w:sz w:val="22"/>
                <w:szCs w:val="22"/>
                <w:lang w:val="en-GB"/>
              </w:rPr>
              <w:t>April 2017</w:t>
            </w:r>
            <w:r w:rsidR="007A7261" w:rsidRPr="009B24DB">
              <w:rPr>
                <w:rFonts w:ascii="Roboto" w:hAnsi="Roboto" w:cs="Arial"/>
                <w:sz w:val="22"/>
                <w:szCs w:val="22"/>
                <w:lang w:val="en-GB"/>
              </w:rPr>
              <w:t xml:space="preserve">. </w:t>
            </w:r>
          </w:p>
          <w:p w14:paraId="6BA35B65" w14:textId="028C2C4D" w:rsidR="006B3454" w:rsidRPr="009B24DB" w:rsidRDefault="006B3454" w:rsidP="00E66B1B">
            <w:pPr>
              <w:pStyle w:val="ListParagraph"/>
              <w:numPr>
                <w:ilvl w:val="0"/>
                <w:numId w:val="14"/>
              </w:numPr>
              <w:spacing w:after="0" w:line="276" w:lineRule="auto"/>
              <w:rPr>
                <w:rFonts w:ascii="Roboto" w:hAnsi="Roboto" w:cs="Arial"/>
                <w:sz w:val="22"/>
                <w:szCs w:val="22"/>
                <w:lang w:val="en-GB"/>
              </w:rPr>
            </w:pPr>
            <w:r w:rsidRPr="009B24DB">
              <w:rPr>
                <w:rFonts w:ascii="Roboto" w:hAnsi="Roboto" w:cs="Arial"/>
                <w:sz w:val="22"/>
                <w:szCs w:val="22"/>
                <w:lang w:val="en-GB"/>
              </w:rPr>
              <w:t>NICE </w:t>
            </w:r>
            <w:hyperlink r:id="rId21" w:tgtFrame="_blank" w:tooltip="https://www.nice.org.uk/guidance/qs86" w:history="1">
              <w:r w:rsidRPr="009B24DB">
                <w:rPr>
                  <w:rStyle w:val="Hyperlink"/>
                  <w:rFonts w:ascii="Roboto" w:hAnsi="Roboto" w:cs="Arial"/>
                  <w:color w:val="auto"/>
                  <w:sz w:val="22"/>
                  <w:szCs w:val="22"/>
                  <w:lang w:val="en-GB"/>
                </w:rPr>
                <w:t>Quality Standard 86:</w:t>
              </w:r>
            </w:hyperlink>
            <w:r w:rsidRPr="009B24DB">
              <w:rPr>
                <w:rFonts w:ascii="Roboto" w:hAnsi="Roboto" w:cs="Arial"/>
                <w:sz w:val="22"/>
                <w:szCs w:val="22"/>
                <w:lang w:val="en-GB"/>
              </w:rPr>
              <w:t> Falls in older people. Review date: January 2017.</w:t>
            </w:r>
            <w:r w:rsidR="00880303" w:rsidRPr="009B24DB">
              <w:rPr>
                <w:rFonts w:ascii="Roboto" w:hAnsi="Roboto" w:cs="Arial"/>
                <w:sz w:val="22"/>
                <w:szCs w:val="22"/>
                <w:lang w:val="en-GB"/>
              </w:rPr>
              <w:t xml:space="preserve"> Last updated April 2025.</w:t>
            </w:r>
          </w:p>
          <w:p w14:paraId="72AEB6E5" w14:textId="0D3B74FF" w:rsidR="00427FCA" w:rsidRPr="009B24DB" w:rsidRDefault="00ED2558" w:rsidP="00E66B1B">
            <w:pPr>
              <w:pStyle w:val="ListParagraph"/>
              <w:numPr>
                <w:ilvl w:val="0"/>
                <w:numId w:val="14"/>
              </w:numPr>
              <w:spacing w:after="0" w:line="276" w:lineRule="auto"/>
              <w:rPr>
                <w:rFonts w:ascii="Roboto" w:hAnsi="Roboto" w:cs="Arial"/>
                <w:sz w:val="22"/>
                <w:szCs w:val="22"/>
                <w:lang w:val="en-GB"/>
              </w:rPr>
            </w:pPr>
            <w:hyperlink r:id="rId22" w:tgtFrame="_blank" w:tooltip="https://www.sheffield.ac.uk/nogg/nogg%20guideline%202017.pdf" w:history="1">
              <w:r w:rsidRPr="009B24DB">
                <w:rPr>
                  <w:rStyle w:val="Hyperlink"/>
                  <w:rFonts w:ascii="Roboto" w:hAnsi="Roboto" w:cs="Arial"/>
                  <w:color w:val="auto"/>
                  <w:sz w:val="22"/>
                  <w:szCs w:val="22"/>
                  <w:lang w:val="en-GB"/>
                </w:rPr>
                <w:t>NOGG 2024</w:t>
              </w:r>
            </w:hyperlink>
            <w:r w:rsidR="006B3454" w:rsidRPr="009B24DB">
              <w:rPr>
                <w:rFonts w:ascii="Roboto" w:hAnsi="Roboto" w:cs="Arial"/>
                <w:sz w:val="22"/>
                <w:szCs w:val="22"/>
                <w:lang w:val="en-GB"/>
              </w:rPr>
              <w:t>: Clinical guideline for the prevention and treatment of osteoporosis</w:t>
            </w:r>
          </w:p>
          <w:p w14:paraId="0356462C" w14:textId="71EFDBF1" w:rsidR="00FD6249" w:rsidRPr="004E4697" w:rsidRDefault="00FD6249" w:rsidP="00F8213A">
            <w:pPr>
              <w:spacing w:after="0" w:line="276" w:lineRule="auto"/>
              <w:rPr>
                <w:rFonts w:ascii="Arial" w:hAnsi="Arial" w:cs="Arial"/>
                <w:szCs w:val="24"/>
                <w:lang w:val="en-GB"/>
              </w:rPr>
            </w:pPr>
          </w:p>
          <w:p w14:paraId="75000AE7" w14:textId="089DB5C6" w:rsidR="004533DB" w:rsidRPr="005F57D0" w:rsidRDefault="004533DB" w:rsidP="00C661B5">
            <w:pPr>
              <w:spacing w:after="0"/>
              <w:jc w:val="both"/>
              <w:rPr>
                <w:rFonts w:ascii="Arial" w:hAnsi="Arial" w:cs="Arial"/>
                <w:b/>
                <w:szCs w:val="24"/>
              </w:rPr>
            </w:pPr>
            <w:r w:rsidRPr="005F57D0">
              <w:rPr>
                <w:rFonts w:ascii="Arial" w:hAnsi="Arial" w:cs="Arial"/>
                <w:b/>
                <w:bCs/>
                <w:szCs w:val="24"/>
              </w:rPr>
              <w:t xml:space="preserve">4.2 </w:t>
            </w:r>
            <w:r w:rsidRPr="005F57D0">
              <w:rPr>
                <w:rFonts w:ascii="Arial" w:eastAsia="Calibri" w:hAnsi="Arial" w:cs="Arial"/>
                <w:b/>
                <w:szCs w:val="24"/>
                <w:lang w:val="en-GB" w:eastAsia="en-US"/>
              </w:rPr>
              <w:t>Applicable standards set out in Guidance and/or issued by a competent body (</w:t>
            </w:r>
            <w:r w:rsidR="00F9520D" w:rsidRPr="005F57D0">
              <w:rPr>
                <w:rFonts w:ascii="Arial" w:eastAsia="Calibri" w:hAnsi="Arial" w:cs="Arial"/>
                <w:b/>
                <w:szCs w:val="24"/>
                <w:lang w:val="en-GB" w:eastAsia="en-US"/>
              </w:rPr>
              <w:t>e.g.</w:t>
            </w:r>
            <w:r w:rsidRPr="005F57D0">
              <w:rPr>
                <w:rFonts w:ascii="Arial" w:eastAsia="Calibri" w:hAnsi="Arial" w:cs="Arial"/>
                <w:b/>
                <w:szCs w:val="24"/>
                <w:lang w:val="en-GB" w:eastAsia="en-US"/>
              </w:rPr>
              <w:t xml:space="preserve"> Royal Colleges)</w:t>
            </w:r>
          </w:p>
          <w:p w14:paraId="2C35B410" w14:textId="77777777" w:rsidR="00FD6249" w:rsidRPr="00761FA9" w:rsidRDefault="00FD6249" w:rsidP="00F8213A">
            <w:pPr>
              <w:spacing w:after="0" w:line="276" w:lineRule="auto"/>
              <w:rPr>
                <w:rFonts w:ascii="Roboto" w:hAnsi="Roboto" w:cs="Arial"/>
                <w:szCs w:val="24"/>
              </w:rPr>
            </w:pPr>
          </w:p>
          <w:p w14:paraId="4EA79405" w14:textId="77777777" w:rsidR="00FD6249" w:rsidRPr="00761FA9" w:rsidRDefault="00FD6249" w:rsidP="00E66B1B">
            <w:pPr>
              <w:pStyle w:val="ListParagraph"/>
              <w:numPr>
                <w:ilvl w:val="0"/>
                <w:numId w:val="13"/>
              </w:numPr>
              <w:spacing w:after="120"/>
              <w:ind w:left="743"/>
              <w:contextualSpacing w:val="0"/>
              <w:rPr>
                <w:rFonts w:ascii="Roboto" w:hAnsi="Roboto" w:cs="Arial"/>
                <w:color w:val="000000"/>
                <w:szCs w:val="22"/>
              </w:rPr>
            </w:pPr>
            <w:r w:rsidRPr="00761FA9">
              <w:rPr>
                <w:rFonts w:ascii="Roboto" w:hAnsi="Roboto" w:cs="Arial"/>
                <w:color w:val="000000"/>
                <w:szCs w:val="22"/>
              </w:rPr>
              <w:t>Royal College of Physicians, Falls and Fragility Fracture Audit Programme (FFFAP) ‘Strong bones after 50’, March 2020</w:t>
            </w:r>
          </w:p>
          <w:p w14:paraId="5C3178FB" w14:textId="77777777" w:rsidR="000F2149" w:rsidRPr="00761FA9" w:rsidRDefault="000F2149" w:rsidP="00E66B1B">
            <w:pPr>
              <w:pStyle w:val="ListParagraph"/>
              <w:numPr>
                <w:ilvl w:val="0"/>
                <w:numId w:val="13"/>
              </w:numPr>
              <w:spacing w:after="120"/>
              <w:ind w:left="743"/>
              <w:contextualSpacing w:val="0"/>
              <w:rPr>
                <w:rFonts w:ascii="Roboto" w:hAnsi="Roboto" w:cs="Arial"/>
                <w:color w:val="000000"/>
                <w:szCs w:val="22"/>
              </w:rPr>
            </w:pPr>
            <w:r w:rsidRPr="00761FA9">
              <w:rPr>
                <w:rFonts w:ascii="Roboto" w:hAnsi="Roboto" w:cs="Arial"/>
                <w:color w:val="000000"/>
                <w:szCs w:val="22"/>
              </w:rPr>
              <w:t xml:space="preserve">Effective Secondary Prevention of Fragility Fractures: Clinical Standards for Fracture Liaison Services </w:t>
            </w:r>
          </w:p>
          <w:p w14:paraId="6D00304E" w14:textId="7CD03FEE" w:rsidR="004006AA" w:rsidRPr="00761FA9" w:rsidRDefault="006A36B3" w:rsidP="000F2149">
            <w:pPr>
              <w:pStyle w:val="ListParagraph"/>
              <w:spacing w:after="120"/>
              <w:ind w:left="743"/>
              <w:contextualSpacing w:val="0"/>
              <w:rPr>
                <w:rFonts w:ascii="Roboto" w:hAnsi="Roboto" w:cs="Arial"/>
                <w:color w:val="000000"/>
                <w:szCs w:val="22"/>
              </w:rPr>
            </w:pPr>
            <w:r w:rsidRPr="00761FA9">
              <w:rPr>
                <w:rFonts w:ascii="Roboto" w:hAnsi="Roboto" w:cs="Arial"/>
                <w:color w:val="000000"/>
                <w:szCs w:val="22"/>
              </w:rPr>
              <w:t>https://strwebprdmedia.blob.core.windows.net/media/bphbqiqj/ros-clinical-standards-for-fracture-liaison-service.pdf</w:t>
            </w:r>
          </w:p>
          <w:p w14:paraId="593F2C3A" w14:textId="77777777" w:rsidR="00FD6249" w:rsidRPr="00761FA9" w:rsidRDefault="00FD6249" w:rsidP="00E66B1B">
            <w:pPr>
              <w:pStyle w:val="ListParagraph"/>
              <w:numPr>
                <w:ilvl w:val="0"/>
                <w:numId w:val="13"/>
              </w:numPr>
              <w:spacing w:after="0"/>
              <w:ind w:left="720" w:hanging="357"/>
              <w:contextualSpacing w:val="0"/>
              <w:rPr>
                <w:rFonts w:ascii="Roboto" w:hAnsi="Roboto" w:cs="Arial"/>
                <w:color w:val="000000"/>
                <w:szCs w:val="24"/>
              </w:rPr>
            </w:pPr>
            <w:r w:rsidRPr="00761FA9">
              <w:rPr>
                <w:rFonts w:ascii="Roboto" w:hAnsi="Roboto" w:cs="Arial"/>
                <w:color w:val="000000"/>
                <w:szCs w:val="24"/>
              </w:rPr>
              <w:t xml:space="preserve">Royal College Physicians recommends that commissioners use the Department of Health prevention package to inform the commissioning of effective falls and fracture services. See Objective 2 in </w:t>
            </w:r>
            <w:r w:rsidRPr="00761FA9">
              <w:rPr>
                <w:rFonts w:ascii="Roboto" w:hAnsi="Roboto" w:cs="Arial"/>
                <w:i/>
                <w:color w:val="000000"/>
                <w:szCs w:val="24"/>
              </w:rPr>
              <w:t>Falls and Fractures: Effective interventions in health and social care</w:t>
            </w:r>
            <w:r w:rsidRPr="00761FA9">
              <w:rPr>
                <w:rFonts w:ascii="Roboto" w:hAnsi="Roboto" w:cs="Arial"/>
                <w:color w:val="000000"/>
                <w:szCs w:val="24"/>
              </w:rPr>
              <w:t xml:space="preserve"> at</w:t>
            </w:r>
          </w:p>
          <w:p w14:paraId="6790A39B" w14:textId="005A8FE9" w:rsidR="00FD6249" w:rsidRPr="00761FA9" w:rsidRDefault="00FD6249" w:rsidP="00FD6249">
            <w:pPr>
              <w:pStyle w:val="ListParagraph"/>
              <w:spacing w:after="120"/>
              <w:rPr>
                <w:rFonts w:ascii="Roboto" w:hAnsi="Roboto" w:cs="Arial"/>
                <w:color w:val="0070C0"/>
                <w:szCs w:val="24"/>
              </w:rPr>
            </w:pPr>
            <w:hyperlink r:id="rId23" w:history="1">
              <w:r w:rsidRPr="00761FA9">
                <w:rPr>
                  <w:rStyle w:val="Hyperlink"/>
                  <w:rFonts w:ascii="Roboto" w:hAnsi="Roboto" w:cs="Arial"/>
                  <w:szCs w:val="24"/>
                </w:rPr>
                <w:t>http://www.laterlifetraining.co.uk/wp-content/uploads/2011/12/FF_Effective-Interventions-in-health-and-social-care.pdf</w:t>
              </w:r>
            </w:hyperlink>
          </w:p>
          <w:p w14:paraId="32E158C9" w14:textId="2D4F8AC1" w:rsidR="00FD6249" w:rsidRPr="00761FA9" w:rsidRDefault="00FD6249" w:rsidP="00E66B1B">
            <w:pPr>
              <w:pStyle w:val="ListParagraph"/>
              <w:numPr>
                <w:ilvl w:val="0"/>
                <w:numId w:val="13"/>
              </w:numPr>
              <w:spacing w:after="120"/>
              <w:ind w:left="720" w:hanging="357"/>
              <w:contextualSpacing w:val="0"/>
              <w:rPr>
                <w:rFonts w:ascii="Roboto" w:hAnsi="Roboto" w:cs="Arial"/>
                <w:color w:val="000000"/>
                <w:szCs w:val="24"/>
              </w:rPr>
            </w:pPr>
            <w:r w:rsidRPr="00761FA9">
              <w:rPr>
                <w:rFonts w:ascii="Roboto" w:hAnsi="Roboto" w:cs="Arial"/>
                <w:color w:val="000000"/>
                <w:szCs w:val="24"/>
              </w:rPr>
              <w:t xml:space="preserve">International Osteoporosis Foundation, Capture the Fracture – global campaign to break the fragility fracture cycle. Available at: </w:t>
            </w:r>
            <w:hyperlink r:id="rId24" w:history="1">
              <w:r w:rsidRPr="00761FA9">
                <w:rPr>
                  <w:rStyle w:val="Hyperlink"/>
                  <w:rFonts w:ascii="Roboto" w:hAnsi="Roboto" w:cs="Arial"/>
                  <w:szCs w:val="24"/>
                </w:rPr>
                <w:t>http://www.iofbonehealth.org/capture-fracture</w:t>
              </w:r>
            </w:hyperlink>
          </w:p>
          <w:p w14:paraId="69789E15" w14:textId="04790B67" w:rsidR="007C2965" w:rsidRPr="00761FA9" w:rsidRDefault="00FD6249" w:rsidP="007C2965">
            <w:pPr>
              <w:pStyle w:val="ListParagraph"/>
              <w:numPr>
                <w:ilvl w:val="0"/>
                <w:numId w:val="13"/>
              </w:numPr>
              <w:spacing w:after="120"/>
              <w:ind w:left="720" w:hanging="357"/>
              <w:contextualSpacing w:val="0"/>
              <w:rPr>
                <w:rFonts w:ascii="Roboto" w:hAnsi="Roboto" w:cs="Arial"/>
                <w:color w:val="000000"/>
                <w:szCs w:val="24"/>
              </w:rPr>
            </w:pPr>
            <w:r w:rsidRPr="00761FA9">
              <w:rPr>
                <w:rFonts w:ascii="Roboto" w:hAnsi="Roboto" w:cs="Arial"/>
                <w:color w:val="000000"/>
                <w:szCs w:val="24"/>
              </w:rPr>
              <w:t xml:space="preserve">British </w:t>
            </w:r>
            <w:proofErr w:type="spellStart"/>
            <w:r w:rsidRPr="00761FA9">
              <w:rPr>
                <w:rFonts w:ascii="Roboto" w:hAnsi="Roboto" w:cs="Arial"/>
                <w:color w:val="000000"/>
                <w:szCs w:val="24"/>
              </w:rPr>
              <w:t>Orthopaedic</w:t>
            </w:r>
            <w:proofErr w:type="spellEnd"/>
            <w:r w:rsidRPr="00761FA9">
              <w:rPr>
                <w:rFonts w:ascii="Roboto" w:hAnsi="Roboto" w:cs="Arial"/>
                <w:color w:val="000000"/>
                <w:szCs w:val="24"/>
              </w:rPr>
              <w:t xml:space="preserve"> Association Standards for Trauma: Fracture Liaison Services </w:t>
            </w:r>
            <w:hyperlink r:id="rId25" w:history="1">
              <w:r w:rsidRPr="00761FA9">
                <w:rPr>
                  <w:rStyle w:val="Hyperlink"/>
                  <w:rFonts w:ascii="Roboto" w:hAnsi="Roboto" w:cs="Arial"/>
                  <w:szCs w:val="24"/>
                </w:rPr>
                <w:t>https://www.boa.ac.uk/standards-guidance/boasts.html</w:t>
              </w:r>
            </w:hyperlink>
          </w:p>
          <w:p w14:paraId="7AC86B6E" w14:textId="77777777" w:rsidR="007C2965" w:rsidRPr="007C2965" w:rsidRDefault="007C2965" w:rsidP="007C2965">
            <w:pPr>
              <w:spacing w:after="120"/>
              <w:rPr>
                <w:rFonts w:ascii="Arial" w:hAnsi="Arial" w:cs="Arial"/>
                <w:color w:val="000000"/>
                <w:szCs w:val="24"/>
              </w:rPr>
            </w:pPr>
          </w:p>
          <w:tbl>
            <w:tblPr>
              <w:tblStyle w:val="TableGrid"/>
              <w:tblW w:w="0" w:type="auto"/>
              <w:tblLook w:val="04A0" w:firstRow="1" w:lastRow="0" w:firstColumn="1" w:lastColumn="0" w:noHBand="0" w:noVBand="1"/>
            </w:tblPr>
            <w:tblGrid>
              <w:gridCol w:w="2464"/>
              <w:gridCol w:w="2464"/>
              <w:gridCol w:w="2464"/>
              <w:gridCol w:w="2464"/>
            </w:tblGrid>
            <w:tr w:rsidR="007C2965" w14:paraId="2BEAE63D" w14:textId="77777777" w:rsidTr="00FF6BEC">
              <w:trPr>
                <w:trHeight w:val="946"/>
              </w:trPr>
              <w:tc>
                <w:tcPr>
                  <w:tcW w:w="2464" w:type="dxa"/>
                  <w:vAlign w:val="center"/>
                </w:tcPr>
                <w:p w14:paraId="55962DA6" w14:textId="4B9AD03B" w:rsidR="007C2965" w:rsidRDefault="007C2965" w:rsidP="00FF6BEC">
                  <w:pPr>
                    <w:spacing w:line="276" w:lineRule="auto"/>
                    <w:jc w:val="center"/>
                    <w:rPr>
                      <w:rFonts w:ascii="Arial" w:hAnsi="Arial" w:cs="Arial"/>
                      <w:color w:val="00B050"/>
                      <w:szCs w:val="24"/>
                    </w:rPr>
                  </w:pPr>
                  <w:r w:rsidRPr="00F24841">
                    <w:rPr>
                      <w:rFonts w:ascii="Roboto" w:hAnsi="Roboto" w:cs="Arial"/>
                      <w:b/>
                      <w:bCs/>
                      <w:color w:val="000000"/>
                      <w:sz w:val="22"/>
                      <w:szCs w:val="22"/>
                      <w:lang w:eastAsia="en-GB"/>
                    </w:rPr>
                    <w:t>Local Information Requirement (Description)</w:t>
                  </w:r>
                </w:p>
              </w:tc>
              <w:tc>
                <w:tcPr>
                  <w:tcW w:w="2464" w:type="dxa"/>
                  <w:vAlign w:val="center"/>
                </w:tcPr>
                <w:p w14:paraId="7D622BDE" w14:textId="6F0B3506" w:rsidR="007C2965" w:rsidRDefault="007C2965" w:rsidP="00FF6BEC">
                  <w:pPr>
                    <w:spacing w:line="276" w:lineRule="auto"/>
                    <w:jc w:val="center"/>
                    <w:rPr>
                      <w:rFonts w:ascii="Arial" w:hAnsi="Arial" w:cs="Arial"/>
                      <w:color w:val="00B050"/>
                      <w:szCs w:val="24"/>
                    </w:rPr>
                  </w:pPr>
                  <w:r w:rsidRPr="00F24841">
                    <w:rPr>
                      <w:rFonts w:ascii="Roboto" w:hAnsi="Roboto" w:cs="Arial"/>
                      <w:b/>
                      <w:bCs/>
                      <w:color w:val="000000"/>
                      <w:sz w:val="22"/>
                      <w:szCs w:val="22"/>
                      <w:lang w:eastAsia="en-GB"/>
                    </w:rPr>
                    <w:t>Reporting Period</w:t>
                  </w:r>
                </w:p>
              </w:tc>
              <w:tc>
                <w:tcPr>
                  <w:tcW w:w="2464" w:type="dxa"/>
                  <w:vAlign w:val="center"/>
                </w:tcPr>
                <w:p w14:paraId="3A39D970" w14:textId="0C986EB1" w:rsidR="007C2965" w:rsidRDefault="007C2965" w:rsidP="00FF6BEC">
                  <w:pPr>
                    <w:spacing w:line="276" w:lineRule="auto"/>
                    <w:jc w:val="center"/>
                    <w:rPr>
                      <w:rFonts w:ascii="Arial" w:hAnsi="Arial" w:cs="Arial"/>
                      <w:color w:val="00B050"/>
                      <w:szCs w:val="24"/>
                    </w:rPr>
                  </w:pPr>
                  <w:r w:rsidRPr="00F24841">
                    <w:rPr>
                      <w:rFonts w:ascii="Roboto" w:hAnsi="Roboto" w:cs="Arial"/>
                      <w:b/>
                      <w:bCs/>
                      <w:color w:val="000000"/>
                      <w:sz w:val="22"/>
                      <w:szCs w:val="22"/>
                      <w:lang w:eastAsia="en-GB"/>
                    </w:rPr>
                    <w:t>Format of Report</w:t>
                  </w:r>
                </w:p>
              </w:tc>
              <w:tc>
                <w:tcPr>
                  <w:tcW w:w="2464" w:type="dxa"/>
                  <w:vAlign w:val="center"/>
                </w:tcPr>
                <w:p w14:paraId="585765D8" w14:textId="352CA7D6" w:rsidR="007C2965" w:rsidRDefault="007C2965" w:rsidP="00FF6BEC">
                  <w:pPr>
                    <w:spacing w:line="276" w:lineRule="auto"/>
                    <w:jc w:val="center"/>
                    <w:rPr>
                      <w:rFonts w:ascii="Arial" w:hAnsi="Arial" w:cs="Arial"/>
                      <w:color w:val="00B050"/>
                      <w:szCs w:val="24"/>
                    </w:rPr>
                  </w:pPr>
                  <w:r w:rsidRPr="00F24841">
                    <w:rPr>
                      <w:rFonts w:ascii="Roboto" w:hAnsi="Roboto" w:cs="Arial"/>
                      <w:b/>
                      <w:bCs/>
                      <w:color w:val="000000"/>
                      <w:sz w:val="22"/>
                      <w:szCs w:val="22"/>
                      <w:lang w:eastAsia="en-GB"/>
                    </w:rPr>
                    <w:t xml:space="preserve">Timing and Method of Delivery of </w:t>
                  </w:r>
                  <w:r>
                    <w:rPr>
                      <w:rFonts w:ascii="Roboto" w:hAnsi="Roboto" w:cs="Arial"/>
                      <w:b/>
                      <w:bCs/>
                      <w:color w:val="000000"/>
                      <w:sz w:val="22"/>
                      <w:szCs w:val="22"/>
                      <w:lang w:eastAsia="en-GB"/>
                    </w:rPr>
                    <w:t xml:space="preserve">the </w:t>
                  </w:r>
                  <w:r w:rsidRPr="00F24841">
                    <w:rPr>
                      <w:rFonts w:ascii="Roboto" w:hAnsi="Roboto" w:cs="Arial"/>
                      <w:b/>
                      <w:bCs/>
                      <w:color w:val="000000"/>
                      <w:sz w:val="22"/>
                      <w:szCs w:val="22"/>
                      <w:lang w:eastAsia="en-GB"/>
                    </w:rPr>
                    <w:t>Report</w:t>
                  </w:r>
                </w:p>
              </w:tc>
            </w:tr>
            <w:tr w:rsidR="007C2965" w14:paraId="137D3FFB" w14:textId="77777777" w:rsidTr="00E57771">
              <w:tc>
                <w:tcPr>
                  <w:tcW w:w="2464" w:type="dxa"/>
                </w:tcPr>
                <w:p w14:paraId="6D8F72AC" w14:textId="3A0BAECF" w:rsidR="007C2965" w:rsidRDefault="007C2965" w:rsidP="007C2965">
                  <w:pPr>
                    <w:spacing w:line="276" w:lineRule="auto"/>
                    <w:rPr>
                      <w:rFonts w:ascii="Arial" w:hAnsi="Arial" w:cs="Arial"/>
                      <w:color w:val="00B050"/>
                      <w:szCs w:val="24"/>
                    </w:rPr>
                  </w:pPr>
                  <w:r w:rsidRPr="00F24841">
                    <w:rPr>
                      <w:rFonts w:ascii="Roboto" w:hAnsi="Roboto" w:cs="Arial"/>
                      <w:sz w:val="22"/>
                      <w:szCs w:val="22"/>
                      <w:lang w:val="en-GB"/>
                    </w:rPr>
                    <w:t>Participation in FLS</w:t>
                  </w:r>
                  <w:r w:rsidRPr="00F24841">
                    <w:rPr>
                      <w:rFonts w:ascii="Roboto" w:hAnsi="Roboto" w:cs="Arial"/>
                      <w:sz w:val="22"/>
                      <w:szCs w:val="22"/>
                      <w:lang w:val="en-GB"/>
                    </w:rPr>
                    <w:noBreakHyphen/>
                    <w:t>DB: completeness of mandatory fields; case ascertainment vs local fracture denominator; submission timeliness; outlier status and actions.</w:t>
                  </w:r>
                </w:p>
              </w:tc>
              <w:tc>
                <w:tcPr>
                  <w:tcW w:w="2464" w:type="dxa"/>
                </w:tcPr>
                <w:p w14:paraId="3109D709" w14:textId="77777777" w:rsidR="007C2965" w:rsidRPr="00F24841" w:rsidRDefault="007C2965" w:rsidP="007C2965">
                  <w:pPr>
                    <w:spacing w:line="276" w:lineRule="auto"/>
                    <w:rPr>
                      <w:rFonts w:ascii="Roboto" w:hAnsi="Roboto" w:cs="Arial"/>
                      <w:sz w:val="22"/>
                      <w:szCs w:val="22"/>
                      <w:lang w:val="en-GB"/>
                    </w:rPr>
                  </w:pPr>
                  <w:r w:rsidRPr="00F24841">
                    <w:rPr>
                      <w:rFonts w:ascii="Roboto" w:hAnsi="Roboto" w:cs="Arial"/>
                      <w:sz w:val="22"/>
                      <w:szCs w:val="22"/>
                      <w:lang w:val="en-GB"/>
                    </w:rPr>
                    <w:t>Annually (May)</w:t>
                  </w:r>
                </w:p>
                <w:p w14:paraId="332F1963" w14:textId="77777777" w:rsidR="007C2965" w:rsidRDefault="007C2965" w:rsidP="007C2965">
                  <w:pPr>
                    <w:spacing w:line="276" w:lineRule="auto"/>
                    <w:rPr>
                      <w:rFonts w:ascii="Arial" w:hAnsi="Arial" w:cs="Arial"/>
                      <w:color w:val="00B050"/>
                      <w:szCs w:val="24"/>
                    </w:rPr>
                  </w:pPr>
                </w:p>
              </w:tc>
              <w:tc>
                <w:tcPr>
                  <w:tcW w:w="2464" w:type="dxa"/>
                </w:tcPr>
                <w:p w14:paraId="30EDA9D5" w14:textId="5181674C" w:rsidR="007C2965" w:rsidRDefault="007C2965" w:rsidP="007C2965">
                  <w:pPr>
                    <w:spacing w:line="276" w:lineRule="auto"/>
                    <w:rPr>
                      <w:rFonts w:ascii="Arial" w:hAnsi="Arial" w:cs="Arial"/>
                      <w:color w:val="00B050"/>
                      <w:szCs w:val="24"/>
                    </w:rPr>
                  </w:pPr>
                  <w:r w:rsidRPr="00F24841">
                    <w:rPr>
                      <w:rFonts w:ascii="Roboto" w:hAnsi="Roboto" w:cs="Arial"/>
                      <w:sz w:val="22"/>
                      <w:szCs w:val="22"/>
                    </w:rPr>
                    <w:t>Health System to access reports from the FLS Database to check compliance (this is live data)</w:t>
                  </w:r>
                </w:p>
              </w:tc>
              <w:tc>
                <w:tcPr>
                  <w:tcW w:w="2464" w:type="dxa"/>
                </w:tcPr>
                <w:p w14:paraId="28991311" w14:textId="67C1FFFD" w:rsidR="007C2965" w:rsidRDefault="007C2965" w:rsidP="007C2965">
                  <w:pPr>
                    <w:spacing w:line="276" w:lineRule="auto"/>
                    <w:rPr>
                      <w:rFonts w:ascii="Arial" w:hAnsi="Arial" w:cs="Arial"/>
                      <w:color w:val="00B050"/>
                      <w:szCs w:val="24"/>
                    </w:rPr>
                  </w:pPr>
                  <w:r w:rsidRPr="00F24841">
                    <w:rPr>
                      <w:rFonts w:ascii="Roboto" w:hAnsi="Roboto" w:cs="Arial"/>
                      <w:b/>
                      <w:bCs/>
                      <w:sz w:val="22"/>
                      <w:szCs w:val="22"/>
                      <w:highlight w:val="magenta"/>
                    </w:rPr>
                    <w:t>[To decide as a health system]</w:t>
                  </w:r>
                </w:p>
              </w:tc>
            </w:tr>
          </w:tbl>
          <w:p w14:paraId="7839B0A0" w14:textId="77777777" w:rsidR="00A644EA" w:rsidRPr="0076094A" w:rsidRDefault="00A644EA" w:rsidP="00A644EA">
            <w:pPr>
              <w:spacing w:after="0"/>
              <w:rPr>
                <w:rFonts w:ascii="Arial" w:hAnsi="Arial" w:cs="Arial"/>
                <w:szCs w:val="24"/>
              </w:rPr>
            </w:pPr>
          </w:p>
        </w:tc>
      </w:tr>
      <w:tr w:rsidR="00A644EA" w:rsidRPr="0076094A" w14:paraId="4055F15B" w14:textId="77777777" w:rsidTr="00173828">
        <w:tc>
          <w:tcPr>
            <w:tcW w:w="5000" w:type="pct"/>
            <w:shd w:val="clear" w:color="auto" w:fill="062A60"/>
          </w:tcPr>
          <w:p w14:paraId="40CE2B0A" w14:textId="5D67869C" w:rsidR="00A644EA" w:rsidRPr="00392D78" w:rsidRDefault="00A644EA" w:rsidP="00A644EA">
            <w:pPr>
              <w:spacing w:after="0" w:line="276" w:lineRule="auto"/>
              <w:rPr>
                <w:rFonts w:ascii="Arial" w:hAnsi="Arial" w:cs="Arial"/>
                <w:b/>
                <w:color w:val="FFFFFF" w:themeColor="background1"/>
                <w:szCs w:val="24"/>
              </w:rPr>
            </w:pPr>
            <w:r w:rsidRPr="00392D78">
              <w:rPr>
                <w:rFonts w:ascii="Arial" w:hAnsi="Arial" w:cs="Arial"/>
                <w:b/>
                <w:color w:val="FFFFFF" w:themeColor="background1"/>
                <w:szCs w:val="24"/>
              </w:rPr>
              <w:lastRenderedPageBreak/>
              <w:t>5.</w:t>
            </w:r>
            <w:r w:rsidRPr="00392D78">
              <w:rPr>
                <w:rFonts w:ascii="Arial" w:hAnsi="Arial" w:cs="Arial"/>
                <w:b/>
                <w:color w:val="FFFFFF" w:themeColor="background1"/>
                <w:szCs w:val="24"/>
              </w:rPr>
              <w:tab/>
              <w:t xml:space="preserve">Applicable quality requirements </w:t>
            </w:r>
          </w:p>
        </w:tc>
      </w:tr>
      <w:tr w:rsidR="00A644EA" w:rsidRPr="0076094A" w14:paraId="589B8B70" w14:textId="77777777" w:rsidTr="00173828">
        <w:tc>
          <w:tcPr>
            <w:tcW w:w="5000" w:type="pct"/>
          </w:tcPr>
          <w:p w14:paraId="3CE21B80" w14:textId="77777777" w:rsidR="00A644EA" w:rsidRPr="00274019" w:rsidRDefault="00A644EA" w:rsidP="00A644EA">
            <w:pPr>
              <w:spacing w:after="0"/>
              <w:rPr>
                <w:rFonts w:ascii="Roboto" w:hAnsi="Roboto" w:cs="Arial"/>
                <w:b/>
                <w:color w:val="00B050"/>
                <w:sz w:val="22"/>
                <w:szCs w:val="22"/>
              </w:rPr>
            </w:pPr>
          </w:p>
          <w:p w14:paraId="24EBAD44" w14:textId="383F719C" w:rsidR="00A644EA" w:rsidRDefault="00A644EA" w:rsidP="00E66B1B">
            <w:pPr>
              <w:pStyle w:val="ListParagraph"/>
              <w:numPr>
                <w:ilvl w:val="1"/>
                <w:numId w:val="1"/>
              </w:numPr>
              <w:ind w:left="34" w:firstLine="0"/>
              <w:rPr>
                <w:rFonts w:ascii="Arial" w:hAnsi="Arial" w:cs="Arial"/>
                <w:b/>
                <w:szCs w:val="24"/>
              </w:rPr>
            </w:pPr>
            <w:r w:rsidRPr="00274019">
              <w:rPr>
                <w:rFonts w:ascii="Roboto" w:hAnsi="Roboto" w:cs="Arial"/>
                <w:b/>
                <w:sz w:val="22"/>
                <w:szCs w:val="22"/>
              </w:rPr>
              <w:t>Applicable national quality requirements</w:t>
            </w:r>
            <w:r w:rsidRPr="00274019">
              <w:rPr>
                <w:rFonts w:ascii="Roboto" w:hAnsi="Roboto" w:cs="Arial"/>
                <w:b/>
                <w:sz w:val="22"/>
                <w:szCs w:val="22"/>
              </w:rPr>
              <w:br/>
            </w:r>
            <w:r w:rsidR="00B316A9">
              <w:rPr>
                <w:rFonts w:ascii="Roboto" w:hAnsi="Roboto" w:cs="Arial"/>
                <w:sz w:val="22"/>
                <w:szCs w:val="22"/>
              </w:rPr>
              <w:t xml:space="preserve">These </w:t>
            </w:r>
            <w:r w:rsidR="00F0723C" w:rsidRPr="00274019">
              <w:rPr>
                <w:rFonts w:ascii="Roboto" w:hAnsi="Roboto" w:cs="Arial"/>
                <w:sz w:val="22"/>
                <w:szCs w:val="22"/>
              </w:rPr>
              <w:t xml:space="preserve">11 KPIs were developed by the </w:t>
            </w:r>
            <w:hyperlink r:id="rId26" w:history="1">
              <w:r w:rsidR="00F0723C" w:rsidRPr="00274019">
                <w:rPr>
                  <w:rStyle w:val="Hyperlink"/>
                  <w:rFonts w:ascii="Roboto" w:hAnsi="Roboto" w:cs="Arial"/>
                  <w:sz w:val="22"/>
                  <w:szCs w:val="22"/>
                </w:rPr>
                <w:t>Fracture Liaison Service Database (FLS-DB)</w:t>
              </w:r>
            </w:hyperlink>
            <w:r w:rsidR="00F0723C" w:rsidRPr="00274019">
              <w:rPr>
                <w:rFonts w:ascii="Roboto" w:hAnsi="Roboto" w:cs="Arial"/>
                <w:sz w:val="22"/>
                <w:szCs w:val="22"/>
              </w:rPr>
              <w:t xml:space="preserve"> multidisciplinary advisory group, which includes patient representation. All the KPIs are based on NICE technology assessments and guidance on osteoporosis and the Royal Osteoporosis Society (ROS) clinical standards for FLSs. The FLS should aim to deliver these KPIs as part of their service:</w:t>
            </w:r>
            <w:r w:rsidRPr="004E4697">
              <w:rPr>
                <w:rFonts w:ascii="Arial" w:hAnsi="Arial" w:cs="Arial"/>
                <w:b/>
                <w:szCs w:val="24"/>
              </w:rPr>
              <w:br/>
            </w:r>
          </w:p>
          <w:tbl>
            <w:tblPr>
              <w:tblStyle w:val="TableGrid"/>
              <w:tblW w:w="5000" w:type="pct"/>
              <w:tblLook w:val="04A0" w:firstRow="1" w:lastRow="0" w:firstColumn="1" w:lastColumn="0" w:noHBand="0" w:noVBand="1"/>
            </w:tblPr>
            <w:tblGrid>
              <w:gridCol w:w="1984"/>
              <w:gridCol w:w="4182"/>
              <w:gridCol w:w="1588"/>
              <w:gridCol w:w="2102"/>
            </w:tblGrid>
            <w:tr w:rsidR="00564064" w:rsidRPr="00854192" w14:paraId="2CD0CF79" w14:textId="77777777" w:rsidTr="00FF6BEC">
              <w:tc>
                <w:tcPr>
                  <w:tcW w:w="1008" w:type="pct"/>
                  <w:vAlign w:val="center"/>
                </w:tcPr>
                <w:p w14:paraId="1A63DDC5" w14:textId="77777777" w:rsidR="00564064" w:rsidRPr="00564064" w:rsidRDefault="00564064" w:rsidP="00E805A7">
                  <w:pPr>
                    <w:rPr>
                      <w:rFonts w:ascii="Roboto" w:hAnsi="Roboto" w:cs="Arial"/>
                      <w:b/>
                      <w:bCs/>
                      <w:sz w:val="22"/>
                      <w:szCs w:val="22"/>
                    </w:rPr>
                  </w:pPr>
                  <w:r w:rsidRPr="00564064">
                    <w:rPr>
                      <w:rFonts w:ascii="Roboto" w:hAnsi="Roboto" w:cs="Arial"/>
                      <w:b/>
                      <w:bCs/>
                      <w:sz w:val="22"/>
                      <w:szCs w:val="22"/>
                    </w:rPr>
                    <w:t>Local Quality Requirement (LQR)</w:t>
                  </w:r>
                </w:p>
                <w:p w14:paraId="2A0643ED" w14:textId="77777777" w:rsidR="00564064" w:rsidRPr="00564064" w:rsidRDefault="00564064" w:rsidP="00E805A7">
                  <w:pPr>
                    <w:pStyle w:val="ListParagraph"/>
                    <w:ind w:left="0"/>
                    <w:rPr>
                      <w:rFonts w:ascii="Roboto" w:hAnsi="Roboto" w:cs="Arial"/>
                      <w:b/>
                      <w:sz w:val="22"/>
                      <w:szCs w:val="22"/>
                    </w:rPr>
                  </w:pPr>
                </w:p>
              </w:tc>
              <w:tc>
                <w:tcPr>
                  <w:tcW w:w="2123" w:type="pct"/>
                  <w:vAlign w:val="center"/>
                </w:tcPr>
                <w:p w14:paraId="4D68B3E3" w14:textId="4DF8AED0" w:rsidR="00564064" w:rsidRPr="00564064" w:rsidRDefault="00564064" w:rsidP="00E805A7">
                  <w:pPr>
                    <w:pStyle w:val="ListParagraph"/>
                    <w:ind w:left="0"/>
                    <w:rPr>
                      <w:rFonts w:ascii="Roboto" w:hAnsi="Roboto" w:cs="Arial"/>
                      <w:b/>
                      <w:sz w:val="22"/>
                      <w:szCs w:val="22"/>
                    </w:rPr>
                  </w:pPr>
                  <w:r w:rsidRPr="00564064">
                    <w:rPr>
                      <w:rFonts w:ascii="Roboto" w:hAnsi="Roboto" w:cs="Arial"/>
                      <w:b/>
                      <w:sz w:val="22"/>
                      <w:szCs w:val="22"/>
                    </w:rPr>
                    <w:t>Threshold</w:t>
                  </w:r>
                </w:p>
              </w:tc>
              <w:tc>
                <w:tcPr>
                  <w:tcW w:w="801" w:type="pct"/>
                  <w:vAlign w:val="center"/>
                </w:tcPr>
                <w:p w14:paraId="44C9EEAC" w14:textId="404C862E" w:rsidR="00564064" w:rsidRPr="00564064" w:rsidRDefault="00564064" w:rsidP="00E805A7">
                  <w:pPr>
                    <w:pStyle w:val="ListParagraph"/>
                    <w:ind w:left="0"/>
                    <w:rPr>
                      <w:rFonts w:ascii="Roboto" w:hAnsi="Roboto" w:cs="Arial"/>
                      <w:b/>
                      <w:sz w:val="22"/>
                      <w:szCs w:val="22"/>
                    </w:rPr>
                  </w:pPr>
                  <w:r w:rsidRPr="00564064">
                    <w:rPr>
                      <w:rFonts w:ascii="Roboto" w:hAnsi="Roboto" w:cs="Arial"/>
                      <w:b/>
                      <w:sz w:val="22"/>
                      <w:szCs w:val="22"/>
                    </w:rPr>
                    <w:t>Method of Measurement</w:t>
                  </w:r>
                </w:p>
              </w:tc>
              <w:tc>
                <w:tcPr>
                  <w:tcW w:w="1068" w:type="pct"/>
                  <w:vAlign w:val="center"/>
                </w:tcPr>
                <w:p w14:paraId="11D602D8" w14:textId="18259CE5" w:rsidR="00564064" w:rsidRPr="00564064" w:rsidRDefault="00564064" w:rsidP="00E805A7">
                  <w:pPr>
                    <w:pStyle w:val="ListParagraph"/>
                    <w:ind w:left="0"/>
                    <w:rPr>
                      <w:rFonts w:ascii="Roboto" w:hAnsi="Roboto" w:cs="Arial"/>
                      <w:b/>
                      <w:sz w:val="22"/>
                      <w:szCs w:val="22"/>
                    </w:rPr>
                  </w:pPr>
                  <w:r w:rsidRPr="00564064">
                    <w:rPr>
                      <w:rFonts w:ascii="Roboto" w:hAnsi="Roboto" w:cs="Arial"/>
                      <w:b/>
                      <w:sz w:val="22"/>
                      <w:szCs w:val="22"/>
                    </w:rPr>
                    <w:t>Period over which the Requirement is to be achieved</w:t>
                  </w:r>
                </w:p>
              </w:tc>
            </w:tr>
            <w:tr w:rsidR="00564064" w:rsidRPr="00854192" w14:paraId="750EA434" w14:textId="77777777" w:rsidTr="00FF6BEC">
              <w:tc>
                <w:tcPr>
                  <w:tcW w:w="1008" w:type="pct"/>
                  <w:vAlign w:val="center"/>
                </w:tcPr>
                <w:p w14:paraId="02931DA2" w14:textId="24DC8E87" w:rsidR="00564064" w:rsidRPr="00564064" w:rsidRDefault="00564064" w:rsidP="00E805A7">
                  <w:pPr>
                    <w:rPr>
                      <w:rFonts w:ascii="Roboto" w:hAnsi="Roboto" w:cs="Arial"/>
                      <w:b/>
                      <w:bCs/>
                      <w:sz w:val="22"/>
                      <w:szCs w:val="22"/>
                    </w:rPr>
                  </w:pPr>
                  <w:r w:rsidRPr="00564064">
                    <w:rPr>
                      <w:rFonts w:ascii="Roboto" w:hAnsi="Roboto" w:cs="Arial"/>
                      <w:b/>
                      <w:sz w:val="22"/>
                      <w:szCs w:val="22"/>
                    </w:rPr>
                    <w:t>KPI 1 -</w:t>
                  </w:r>
                  <w:r w:rsidRPr="00564064">
                    <w:rPr>
                      <w:rFonts w:ascii="Roboto" w:hAnsi="Roboto" w:cs="Arial"/>
                      <w:bCs/>
                      <w:sz w:val="22"/>
                      <w:szCs w:val="22"/>
                    </w:rPr>
                    <w:t xml:space="preserve"> Data Completeness</w:t>
                  </w:r>
                </w:p>
              </w:tc>
              <w:tc>
                <w:tcPr>
                  <w:tcW w:w="2123" w:type="pct"/>
                  <w:vAlign w:val="center"/>
                </w:tcPr>
                <w:p w14:paraId="60E48679" w14:textId="3D53D217" w:rsidR="00564064" w:rsidRPr="00564064" w:rsidRDefault="00564064" w:rsidP="00E805A7">
                  <w:pPr>
                    <w:pStyle w:val="ListParagraph"/>
                    <w:ind w:left="0"/>
                    <w:rPr>
                      <w:rFonts w:ascii="Roboto" w:hAnsi="Roboto" w:cs="Arial"/>
                      <w:b/>
                      <w:sz w:val="22"/>
                      <w:szCs w:val="22"/>
                    </w:rPr>
                  </w:pPr>
                  <w:r w:rsidRPr="00564064">
                    <w:rPr>
                      <w:rFonts w:ascii="Roboto" w:hAnsi="Roboto" w:cs="Arial"/>
                      <w:sz w:val="22"/>
                      <w:szCs w:val="22"/>
                    </w:rPr>
                    <w:t>Service with a good level of data completeness – defined as fewer than five fields with more than 20% of data missing</w:t>
                  </w:r>
                </w:p>
              </w:tc>
              <w:tc>
                <w:tcPr>
                  <w:tcW w:w="801" w:type="pct"/>
                  <w:vAlign w:val="center"/>
                </w:tcPr>
                <w:p w14:paraId="3A07B9C2" w14:textId="418F6D77" w:rsidR="00564064" w:rsidRPr="00564064" w:rsidRDefault="00564064" w:rsidP="00E805A7">
                  <w:pPr>
                    <w:pStyle w:val="ListParagraph"/>
                    <w:ind w:left="0"/>
                    <w:rPr>
                      <w:rFonts w:ascii="Roboto" w:hAnsi="Roboto" w:cs="Arial"/>
                      <w:bCs/>
                      <w:sz w:val="22"/>
                      <w:szCs w:val="22"/>
                    </w:rPr>
                  </w:pPr>
                  <w:r w:rsidRPr="00564064">
                    <w:rPr>
                      <w:rFonts w:ascii="Roboto" w:hAnsi="Roboto" w:cs="Arial"/>
                      <w:bCs/>
                      <w:sz w:val="22"/>
                      <w:szCs w:val="22"/>
                    </w:rPr>
                    <w:t>FLS Database</w:t>
                  </w:r>
                </w:p>
              </w:tc>
              <w:tc>
                <w:tcPr>
                  <w:tcW w:w="1068" w:type="pct"/>
                  <w:vAlign w:val="center"/>
                </w:tcPr>
                <w:p w14:paraId="68C6BDC7" w14:textId="77777777" w:rsidR="00564064" w:rsidRPr="00564064" w:rsidRDefault="00564064" w:rsidP="00E805A7">
                  <w:pPr>
                    <w:spacing w:line="276" w:lineRule="auto"/>
                    <w:rPr>
                      <w:rFonts w:ascii="Roboto" w:hAnsi="Roboto" w:cs="Arial"/>
                      <w:sz w:val="22"/>
                      <w:szCs w:val="22"/>
                      <w:lang w:val="en-GB"/>
                    </w:rPr>
                  </w:pPr>
                  <w:r w:rsidRPr="00564064">
                    <w:rPr>
                      <w:rFonts w:ascii="Roboto" w:hAnsi="Roboto" w:cs="Arial"/>
                      <w:sz w:val="22"/>
                      <w:szCs w:val="22"/>
                      <w:lang w:val="en-GB"/>
                    </w:rPr>
                    <w:t>Annually (May)</w:t>
                  </w:r>
                </w:p>
                <w:p w14:paraId="556E243D" w14:textId="77777777" w:rsidR="00564064" w:rsidRPr="00564064" w:rsidRDefault="00564064" w:rsidP="00E805A7">
                  <w:pPr>
                    <w:pStyle w:val="ListParagraph"/>
                    <w:ind w:left="0"/>
                    <w:rPr>
                      <w:rFonts w:ascii="Roboto" w:hAnsi="Roboto" w:cs="Arial"/>
                      <w:b/>
                      <w:sz w:val="22"/>
                      <w:szCs w:val="22"/>
                    </w:rPr>
                  </w:pPr>
                </w:p>
              </w:tc>
            </w:tr>
            <w:tr w:rsidR="00564064" w:rsidRPr="00854192" w14:paraId="5A067330" w14:textId="77777777" w:rsidTr="00FF6BEC">
              <w:tc>
                <w:tcPr>
                  <w:tcW w:w="1008" w:type="pct"/>
                  <w:vAlign w:val="center"/>
                </w:tcPr>
                <w:p w14:paraId="61B40E80" w14:textId="7DDE6823" w:rsidR="00564064" w:rsidRPr="00564064" w:rsidRDefault="00564064" w:rsidP="00E805A7">
                  <w:pPr>
                    <w:pStyle w:val="ListParagraph"/>
                    <w:ind w:left="0"/>
                    <w:rPr>
                      <w:rFonts w:ascii="Roboto" w:hAnsi="Roboto" w:cs="Arial"/>
                      <w:b/>
                      <w:sz w:val="22"/>
                      <w:szCs w:val="22"/>
                    </w:rPr>
                  </w:pPr>
                  <w:r w:rsidRPr="00564064">
                    <w:rPr>
                      <w:rFonts w:ascii="Roboto" w:hAnsi="Roboto" w:cs="Arial"/>
                      <w:b/>
                      <w:sz w:val="22"/>
                      <w:szCs w:val="22"/>
                    </w:rPr>
                    <w:t xml:space="preserve">KPI 2 - </w:t>
                  </w:r>
                  <w:r w:rsidRPr="00564064">
                    <w:rPr>
                      <w:rFonts w:ascii="Roboto" w:hAnsi="Roboto" w:cs="Arial"/>
                      <w:sz w:val="22"/>
                      <w:szCs w:val="22"/>
                    </w:rPr>
                    <w:t>Case identification of all non-spinal fragility fractures</w:t>
                  </w:r>
                </w:p>
              </w:tc>
              <w:tc>
                <w:tcPr>
                  <w:tcW w:w="2123" w:type="pct"/>
                  <w:vAlign w:val="center"/>
                </w:tcPr>
                <w:p w14:paraId="539D3185" w14:textId="0C3E46A7" w:rsidR="00564064" w:rsidRPr="00564064" w:rsidRDefault="00564064" w:rsidP="00E805A7">
                  <w:pPr>
                    <w:pStyle w:val="ListParagraph"/>
                    <w:ind w:left="0"/>
                    <w:rPr>
                      <w:rFonts w:ascii="Roboto" w:hAnsi="Roboto" w:cs="Arial"/>
                      <w:b/>
                      <w:sz w:val="22"/>
                      <w:szCs w:val="22"/>
                    </w:rPr>
                  </w:pPr>
                  <w:r w:rsidRPr="00564064">
                    <w:rPr>
                      <w:rFonts w:ascii="Roboto" w:hAnsi="Roboto" w:cs="Arial"/>
                      <w:sz w:val="22"/>
                      <w:szCs w:val="22"/>
                    </w:rPr>
                    <w:t>Percentage of records entered into the FLS against estimated fragility fracture caseload</w:t>
                  </w:r>
                </w:p>
              </w:tc>
              <w:tc>
                <w:tcPr>
                  <w:tcW w:w="801" w:type="pct"/>
                  <w:vAlign w:val="center"/>
                </w:tcPr>
                <w:p w14:paraId="5081A02B" w14:textId="2751BE6C" w:rsidR="00564064" w:rsidRPr="00564064" w:rsidRDefault="00564064" w:rsidP="00E805A7">
                  <w:pPr>
                    <w:pStyle w:val="ListParagraph"/>
                    <w:ind w:left="0"/>
                    <w:rPr>
                      <w:rFonts w:ascii="Roboto" w:hAnsi="Roboto" w:cs="Arial"/>
                      <w:b/>
                      <w:sz w:val="22"/>
                      <w:szCs w:val="22"/>
                    </w:rPr>
                  </w:pPr>
                  <w:r w:rsidRPr="00564064">
                    <w:rPr>
                      <w:rFonts w:ascii="Roboto" w:hAnsi="Roboto" w:cs="Arial"/>
                      <w:bCs/>
                      <w:sz w:val="22"/>
                      <w:szCs w:val="22"/>
                    </w:rPr>
                    <w:t>FLS Database</w:t>
                  </w:r>
                </w:p>
              </w:tc>
              <w:tc>
                <w:tcPr>
                  <w:tcW w:w="1068" w:type="pct"/>
                  <w:vAlign w:val="center"/>
                </w:tcPr>
                <w:p w14:paraId="524E6CC3" w14:textId="77777777" w:rsidR="00564064" w:rsidRPr="00564064" w:rsidRDefault="00564064" w:rsidP="00E805A7">
                  <w:pPr>
                    <w:spacing w:line="276" w:lineRule="auto"/>
                    <w:rPr>
                      <w:rFonts w:ascii="Roboto" w:hAnsi="Roboto" w:cs="Arial"/>
                      <w:sz w:val="22"/>
                      <w:szCs w:val="22"/>
                      <w:lang w:val="en-GB"/>
                    </w:rPr>
                  </w:pPr>
                  <w:r w:rsidRPr="00564064">
                    <w:rPr>
                      <w:rFonts w:ascii="Roboto" w:hAnsi="Roboto" w:cs="Arial"/>
                      <w:sz w:val="22"/>
                      <w:szCs w:val="22"/>
                      <w:lang w:val="en-GB"/>
                    </w:rPr>
                    <w:t>Annually (May)</w:t>
                  </w:r>
                </w:p>
                <w:p w14:paraId="17EA7E32" w14:textId="77777777" w:rsidR="00564064" w:rsidRPr="00564064" w:rsidRDefault="00564064" w:rsidP="00E805A7">
                  <w:pPr>
                    <w:pStyle w:val="ListParagraph"/>
                    <w:ind w:left="0"/>
                    <w:rPr>
                      <w:rFonts w:ascii="Roboto" w:hAnsi="Roboto" w:cs="Arial"/>
                      <w:b/>
                      <w:sz w:val="22"/>
                      <w:szCs w:val="22"/>
                    </w:rPr>
                  </w:pPr>
                </w:p>
              </w:tc>
            </w:tr>
            <w:tr w:rsidR="00564064" w:rsidRPr="00854192" w14:paraId="33E25318" w14:textId="77777777" w:rsidTr="00FF6BEC">
              <w:tc>
                <w:tcPr>
                  <w:tcW w:w="1008" w:type="pct"/>
                  <w:vAlign w:val="center"/>
                </w:tcPr>
                <w:p w14:paraId="447DD799" w14:textId="00032AB0" w:rsidR="00564064" w:rsidRPr="00564064" w:rsidRDefault="00564064" w:rsidP="00E805A7">
                  <w:pPr>
                    <w:pStyle w:val="ListParagraph"/>
                    <w:ind w:left="0"/>
                    <w:rPr>
                      <w:rFonts w:ascii="Roboto" w:hAnsi="Roboto" w:cs="Arial"/>
                      <w:b/>
                      <w:sz w:val="22"/>
                      <w:szCs w:val="22"/>
                    </w:rPr>
                  </w:pPr>
                  <w:r w:rsidRPr="00564064">
                    <w:rPr>
                      <w:rFonts w:ascii="Roboto" w:hAnsi="Roboto" w:cs="Arial"/>
                      <w:b/>
                      <w:sz w:val="22"/>
                      <w:szCs w:val="22"/>
                    </w:rPr>
                    <w:t xml:space="preserve">KPI 3 - </w:t>
                  </w:r>
                  <w:r w:rsidRPr="00564064">
                    <w:rPr>
                      <w:rFonts w:ascii="Roboto" w:hAnsi="Roboto" w:cs="Arial"/>
                      <w:sz w:val="22"/>
                      <w:szCs w:val="22"/>
                    </w:rPr>
                    <w:t>Identification of spinal fractures</w:t>
                  </w:r>
                </w:p>
              </w:tc>
              <w:tc>
                <w:tcPr>
                  <w:tcW w:w="2123" w:type="pct"/>
                  <w:vAlign w:val="center"/>
                </w:tcPr>
                <w:p w14:paraId="2AC4D649" w14:textId="4C293987" w:rsidR="00564064" w:rsidRPr="00564064" w:rsidRDefault="00564064" w:rsidP="00E805A7">
                  <w:pPr>
                    <w:pStyle w:val="ListParagraph"/>
                    <w:ind w:left="0"/>
                    <w:rPr>
                      <w:rFonts w:ascii="Roboto" w:hAnsi="Roboto" w:cs="Arial"/>
                      <w:b/>
                      <w:sz w:val="22"/>
                      <w:szCs w:val="22"/>
                    </w:rPr>
                  </w:pPr>
                  <w:r w:rsidRPr="00564064">
                    <w:rPr>
                      <w:rFonts w:ascii="Roboto" w:hAnsi="Roboto" w:cs="Arial"/>
                      <w:sz w:val="22"/>
                      <w:szCs w:val="22"/>
                    </w:rPr>
                    <w:t>Percentage of patients with a spine fracture as their fracture site</w:t>
                  </w:r>
                </w:p>
              </w:tc>
              <w:tc>
                <w:tcPr>
                  <w:tcW w:w="801" w:type="pct"/>
                  <w:vAlign w:val="center"/>
                </w:tcPr>
                <w:p w14:paraId="5C5D6FDB" w14:textId="0602F66D" w:rsidR="00564064" w:rsidRPr="00564064" w:rsidRDefault="00564064" w:rsidP="00E805A7">
                  <w:pPr>
                    <w:pStyle w:val="ListParagraph"/>
                    <w:ind w:left="0"/>
                    <w:rPr>
                      <w:rFonts w:ascii="Roboto" w:hAnsi="Roboto" w:cs="Arial"/>
                      <w:b/>
                      <w:sz w:val="22"/>
                      <w:szCs w:val="22"/>
                    </w:rPr>
                  </w:pPr>
                  <w:r w:rsidRPr="00564064">
                    <w:rPr>
                      <w:rFonts w:ascii="Roboto" w:hAnsi="Roboto" w:cs="Arial"/>
                      <w:bCs/>
                      <w:sz w:val="22"/>
                      <w:szCs w:val="22"/>
                    </w:rPr>
                    <w:t>FLS Database</w:t>
                  </w:r>
                </w:p>
              </w:tc>
              <w:tc>
                <w:tcPr>
                  <w:tcW w:w="1068" w:type="pct"/>
                  <w:vAlign w:val="center"/>
                </w:tcPr>
                <w:p w14:paraId="508FC4B6" w14:textId="77777777" w:rsidR="00564064" w:rsidRPr="00564064" w:rsidRDefault="00564064" w:rsidP="00E805A7">
                  <w:pPr>
                    <w:spacing w:line="276" w:lineRule="auto"/>
                    <w:rPr>
                      <w:rFonts w:ascii="Roboto" w:hAnsi="Roboto" w:cs="Arial"/>
                      <w:sz w:val="22"/>
                      <w:szCs w:val="22"/>
                      <w:lang w:val="en-GB"/>
                    </w:rPr>
                  </w:pPr>
                  <w:r w:rsidRPr="00564064">
                    <w:rPr>
                      <w:rFonts w:ascii="Roboto" w:hAnsi="Roboto" w:cs="Arial"/>
                      <w:sz w:val="22"/>
                      <w:szCs w:val="22"/>
                      <w:lang w:val="en-GB"/>
                    </w:rPr>
                    <w:t>Annually (May)</w:t>
                  </w:r>
                </w:p>
                <w:p w14:paraId="07990D63" w14:textId="77777777" w:rsidR="00564064" w:rsidRPr="00564064" w:rsidRDefault="00564064" w:rsidP="00E805A7">
                  <w:pPr>
                    <w:pStyle w:val="ListParagraph"/>
                    <w:ind w:left="0"/>
                    <w:rPr>
                      <w:rFonts w:ascii="Roboto" w:hAnsi="Roboto" w:cs="Arial"/>
                      <w:b/>
                      <w:sz w:val="22"/>
                      <w:szCs w:val="22"/>
                    </w:rPr>
                  </w:pPr>
                </w:p>
              </w:tc>
            </w:tr>
            <w:tr w:rsidR="00564064" w:rsidRPr="00854192" w14:paraId="1FF25A24" w14:textId="77777777" w:rsidTr="00FF6BEC">
              <w:tc>
                <w:tcPr>
                  <w:tcW w:w="1008" w:type="pct"/>
                  <w:vAlign w:val="center"/>
                </w:tcPr>
                <w:p w14:paraId="4760A582" w14:textId="77777777" w:rsidR="00564064" w:rsidRPr="00E805A7" w:rsidRDefault="00564064" w:rsidP="00E805A7">
                  <w:pPr>
                    <w:pStyle w:val="ListParagraph"/>
                    <w:ind w:left="0"/>
                    <w:rPr>
                      <w:rFonts w:ascii="Roboto" w:hAnsi="Roboto" w:cs="Arial"/>
                      <w:sz w:val="22"/>
                      <w:szCs w:val="22"/>
                    </w:rPr>
                  </w:pPr>
                  <w:r w:rsidRPr="00E805A7">
                    <w:rPr>
                      <w:rFonts w:ascii="Roboto" w:hAnsi="Roboto" w:cs="Arial"/>
                      <w:b/>
                      <w:sz w:val="22"/>
                      <w:szCs w:val="22"/>
                    </w:rPr>
                    <w:t xml:space="preserve">KPI 4 - </w:t>
                  </w:r>
                  <w:r w:rsidRPr="00E805A7">
                    <w:rPr>
                      <w:rFonts w:ascii="Roboto" w:hAnsi="Roboto" w:cs="Arial"/>
                      <w:sz w:val="22"/>
                      <w:szCs w:val="22"/>
                    </w:rPr>
                    <w:t>Time to FLS assessment</w:t>
                  </w:r>
                </w:p>
                <w:p w14:paraId="0C9A8C26" w14:textId="7027BCBB" w:rsidR="00E805A7" w:rsidRPr="00E805A7" w:rsidRDefault="00E805A7" w:rsidP="00E805A7">
                  <w:pPr>
                    <w:pStyle w:val="ListParagraph"/>
                    <w:ind w:left="0"/>
                    <w:rPr>
                      <w:rFonts w:ascii="Roboto" w:hAnsi="Roboto" w:cs="Arial"/>
                      <w:b/>
                      <w:sz w:val="22"/>
                      <w:szCs w:val="22"/>
                    </w:rPr>
                  </w:pPr>
                </w:p>
              </w:tc>
              <w:tc>
                <w:tcPr>
                  <w:tcW w:w="2123" w:type="pct"/>
                  <w:vAlign w:val="center"/>
                </w:tcPr>
                <w:p w14:paraId="1FFF4BC6" w14:textId="6894F2DC" w:rsidR="00564064" w:rsidRPr="00E805A7" w:rsidRDefault="00564064" w:rsidP="00E805A7">
                  <w:pPr>
                    <w:pStyle w:val="ListParagraph"/>
                    <w:ind w:left="0"/>
                    <w:rPr>
                      <w:rFonts w:ascii="Roboto" w:hAnsi="Roboto" w:cs="Arial"/>
                      <w:b/>
                      <w:sz w:val="22"/>
                      <w:szCs w:val="22"/>
                    </w:rPr>
                  </w:pPr>
                  <w:r w:rsidRPr="00E805A7">
                    <w:rPr>
                      <w:rFonts w:ascii="Roboto" w:hAnsi="Roboto" w:cs="Arial"/>
                      <w:sz w:val="22"/>
                      <w:szCs w:val="22"/>
                    </w:rPr>
                    <w:t>Percentage of patients who were assessed by the FLS within 90 days of their fracture</w:t>
                  </w:r>
                </w:p>
              </w:tc>
              <w:tc>
                <w:tcPr>
                  <w:tcW w:w="801" w:type="pct"/>
                  <w:vAlign w:val="center"/>
                </w:tcPr>
                <w:p w14:paraId="200AA6BA" w14:textId="3AB4681F" w:rsidR="00564064" w:rsidRPr="00E805A7" w:rsidRDefault="00564064" w:rsidP="00E805A7">
                  <w:pPr>
                    <w:pStyle w:val="ListParagraph"/>
                    <w:ind w:left="0"/>
                    <w:rPr>
                      <w:rFonts w:ascii="Roboto" w:hAnsi="Roboto" w:cs="Arial"/>
                      <w:b/>
                      <w:sz w:val="22"/>
                      <w:szCs w:val="22"/>
                    </w:rPr>
                  </w:pPr>
                  <w:r w:rsidRPr="00E805A7">
                    <w:rPr>
                      <w:rFonts w:ascii="Roboto" w:hAnsi="Roboto" w:cs="Arial"/>
                      <w:bCs/>
                      <w:sz w:val="22"/>
                      <w:szCs w:val="22"/>
                    </w:rPr>
                    <w:t>FLS Database</w:t>
                  </w:r>
                </w:p>
              </w:tc>
              <w:tc>
                <w:tcPr>
                  <w:tcW w:w="1068" w:type="pct"/>
                  <w:vAlign w:val="center"/>
                </w:tcPr>
                <w:p w14:paraId="0ED3E597" w14:textId="77777777" w:rsidR="00564064" w:rsidRPr="00E805A7" w:rsidRDefault="00564064" w:rsidP="00E805A7">
                  <w:pPr>
                    <w:spacing w:line="276" w:lineRule="auto"/>
                    <w:rPr>
                      <w:rFonts w:ascii="Roboto" w:hAnsi="Roboto" w:cs="Arial"/>
                      <w:sz w:val="22"/>
                      <w:szCs w:val="22"/>
                      <w:lang w:val="en-GB"/>
                    </w:rPr>
                  </w:pPr>
                  <w:r w:rsidRPr="00E805A7">
                    <w:rPr>
                      <w:rFonts w:ascii="Roboto" w:hAnsi="Roboto" w:cs="Arial"/>
                      <w:sz w:val="22"/>
                      <w:szCs w:val="22"/>
                      <w:lang w:val="en-GB"/>
                    </w:rPr>
                    <w:t>Annually (May)</w:t>
                  </w:r>
                </w:p>
                <w:p w14:paraId="53AADF19" w14:textId="77777777" w:rsidR="00564064" w:rsidRPr="00E805A7" w:rsidRDefault="00564064" w:rsidP="00E805A7">
                  <w:pPr>
                    <w:pStyle w:val="ListParagraph"/>
                    <w:ind w:left="0"/>
                    <w:rPr>
                      <w:rFonts w:ascii="Roboto" w:hAnsi="Roboto" w:cs="Arial"/>
                      <w:b/>
                      <w:sz w:val="22"/>
                      <w:szCs w:val="22"/>
                    </w:rPr>
                  </w:pPr>
                </w:p>
              </w:tc>
            </w:tr>
            <w:tr w:rsidR="00564064" w:rsidRPr="00854192" w14:paraId="7223F618" w14:textId="77777777" w:rsidTr="00FF6BEC">
              <w:tc>
                <w:tcPr>
                  <w:tcW w:w="1008" w:type="pct"/>
                  <w:vAlign w:val="center"/>
                </w:tcPr>
                <w:p w14:paraId="2F78DB90" w14:textId="2BC6F643" w:rsidR="00564064" w:rsidRPr="00E805A7" w:rsidRDefault="00564064" w:rsidP="00E805A7">
                  <w:pPr>
                    <w:pStyle w:val="ListParagraph"/>
                    <w:ind w:left="0"/>
                    <w:rPr>
                      <w:rFonts w:ascii="Roboto" w:hAnsi="Roboto" w:cs="Arial"/>
                      <w:b/>
                      <w:sz w:val="22"/>
                      <w:szCs w:val="22"/>
                    </w:rPr>
                  </w:pPr>
                  <w:r w:rsidRPr="00E805A7">
                    <w:rPr>
                      <w:rFonts w:ascii="Roboto" w:hAnsi="Roboto" w:cs="Arial"/>
                      <w:b/>
                      <w:sz w:val="22"/>
                      <w:szCs w:val="22"/>
                    </w:rPr>
                    <w:t xml:space="preserve">KPI 5 - </w:t>
                  </w:r>
                  <w:r w:rsidRPr="00E805A7">
                    <w:rPr>
                      <w:rFonts w:ascii="Roboto" w:hAnsi="Roboto" w:cs="Arial"/>
                      <w:sz w:val="22"/>
                      <w:szCs w:val="22"/>
                    </w:rPr>
                    <w:t>Time to DXA</w:t>
                  </w:r>
                </w:p>
              </w:tc>
              <w:tc>
                <w:tcPr>
                  <w:tcW w:w="2123" w:type="pct"/>
                  <w:vAlign w:val="center"/>
                </w:tcPr>
                <w:p w14:paraId="4A8BFDE7" w14:textId="3535D024" w:rsidR="00564064" w:rsidRPr="00E805A7" w:rsidRDefault="00564064" w:rsidP="00E805A7">
                  <w:pPr>
                    <w:pStyle w:val="ListParagraph"/>
                    <w:ind w:left="0"/>
                    <w:rPr>
                      <w:rFonts w:ascii="Roboto" w:hAnsi="Roboto" w:cs="Arial"/>
                      <w:b/>
                      <w:sz w:val="22"/>
                      <w:szCs w:val="22"/>
                    </w:rPr>
                  </w:pPr>
                  <w:r w:rsidRPr="00E805A7">
                    <w:rPr>
                      <w:rFonts w:ascii="Roboto" w:hAnsi="Roboto" w:cs="Arial"/>
                      <w:sz w:val="22"/>
                      <w:szCs w:val="22"/>
                    </w:rPr>
                    <w:t>Percentage of patients who had a DXA ordered or recommended who were scanned within 90 days of fracture</w:t>
                  </w:r>
                </w:p>
              </w:tc>
              <w:tc>
                <w:tcPr>
                  <w:tcW w:w="801" w:type="pct"/>
                  <w:vAlign w:val="center"/>
                </w:tcPr>
                <w:p w14:paraId="7798518B" w14:textId="360B53C4" w:rsidR="00564064" w:rsidRPr="00E805A7" w:rsidRDefault="00564064" w:rsidP="00E805A7">
                  <w:pPr>
                    <w:pStyle w:val="ListParagraph"/>
                    <w:ind w:left="0"/>
                    <w:rPr>
                      <w:rFonts w:ascii="Roboto" w:hAnsi="Roboto" w:cs="Arial"/>
                      <w:b/>
                      <w:sz w:val="22"/>
                      <w:szCs w:val="22"/>
                    </w:rPr>
                  </w:pPr>
                  <w:r w:rsidRPr="00E805A7">
                    <w:rPr>
                      <w:rFonts w:ascii="Roboto" w:hAnsi="Roboto" w:cs="Arial"/>
                      <w:bCs/>
                      <w:sz w:val="22"/>
                      <w:szCs w:val="22"/>
                    </w:rPr>
                    <w:t>FLS Database</w:t>
                  </w:r>
                </w:p>
              </w:tc>
              <w:tc>
                <w:tcPr>
                  <w:tcW w:w="1068" w:type="pct"/>
                  <w:vAlign w:val="center"/>
                </w:tcPr>
                <w:p w14:paraId="2857B734" w14:textId="77777777" w:rsidR="00564064" w:rsidRPr="00E805A7" w:rsidRDefault="00564064" w:rsidP="00E805A7">
                  <w:pPr>
                    <w:spacing w:line="276" w:lineRule="auto"/>
                    <w:rPr>
                      <w:rFonts w:ascii="Roboto" w:hAnsi="Roboto" w:cs="Arial"/>
                      <w:sz w:val="22"/>
                      <w:szCs w:val="22"/>
                      <w:lang w:val="en-GB"/>
                    </w:rPr>
                  </w:pPr>
                  <w:r w:rsidRPr="00E805A7">
                    <w:rPr>
                      <w:rFonts w:ascii="Roboto" w:hAnsi="Roboto" w:cs="Arial"/>
                      <w:sz w:val="22"/>
                      <w:szCs w:val="22"/>
                      <w:lang w:val="en-GB"/>
                    </w:rPr>
                    <w:t>Annually (May)</w:t>
                  </w:r>
                </w:p>
                <w:p w14:paraId="297D3E67" w14:textId="77777777" w:rsidR="00564064" w:rsidRPr="00E805A7" w:rsidRDefault="00564064" w:rsidP="00E805A7">
                  <w:pPr>
                    <w:pStyle w:val="ListParagraph"/>
                    <w:ind w:left="0"/>
                    <w:rPr>
                      <w:rFonts w:ascii="Roboto" w:hAnsi="Roboto" w:cs="Arial"/>
                      <w:b/>
                      <w:sz w:val="22"/>
                      <w:szCs w:val="22"/>
                    </w:rPr>
                  </w:pPr>
                </w:p>
              </w:tc>
            </w:tr>
            <w:tr w:rsidR="00564064" w:rsidRPr="00854192" w14:paraId="5B37030E" w14:textId="77777777" w:rsidTr="00FF6BEC">
              <w:tc>
                <w:tcPr>
                  <w:tcW w:w="1008" w:type="pct"/>
                  <w:vAlign w:val="center"/>
                </w:tcPr>
                <w:p w14:paraId="68A4FD10" w14:textId="659C8C45" w:rsidR="00564064" w:rsidRPr="00E805A7" w:rsidRDefault="00564064" w:rsidP="00E805A7">
                  <w:pPr>
                    <w:pStyle w:val="ListParagraph"/>
                    <w:ind w:left="0"/>
                    <w:rPr>
                      <w:rFonts w:ascii="Roboto" w:hAnsi="Roboto" w:cs="Arial"/>
                      <w:b/>
                      <w:sz w:val="22"/>
                      <w:szCs w:val="22"/>
                    </w:rPr>
                  </w:pPr>
                  <w:r w:rsidRPr="00E805A7">
                    <w:rPr>
                      <w:rFonts w:ascii="Roboto" w:hAnsi="Roboto" w:cs="Arial"/>
                      <w:b/>
                      <w:sz w:val="22"/>
                      <w:szCs w:val="22"/>
                    </w:rPr>
                    <w:t xml:space="preserve">KPI 6 - </w:t>
                  </w:r>
                  <w:r w:rsidRPr="00E805A7">
                    <w:rPr>
                      <w:rFonts w:ascii="Roboto" w:hAnsi="Roboto" w:cs="Arial"/>
                      <w:sz w:val="22"/>
                      <w:szCs w:val="22"/>
                    </w:rPr>
                    <w:t>Falls Assessment</w:t>
                  </w:r>
                </w:p>
              </w:tc>
              <w:tc>
                <w:tcPr>
                  <w:tcW w:w="2123" w:type="pct"/>
                  <w:vAlign w:val="center"/>
                </w:tcPr>
                <w:p w14:paraId="1C8D42E1" w14:textId="6C7ED655" w:rsidR="00564064" w:rsidRPr="00E805A7" w:rsidRDefault="00564064" w:rsidP="00E805A7">
                  <w:pPr>
                    <w:pStyle w:val="ListParagraph"/>
                    <w:ind w:left="0"/>
                    <w:rPr>
                      <w:rFonts w:ascii="Roboto" w:hAnsi="Roboto" w:cs="Arial"/>
                      <w:b/>
                      <w:sz w:val="22"/>
                      <w:szCs w:val="22"/>
                    </w:rPr>
                  </w:pPr>
                  <w:r w:rsidRPr="00E805A7">
                    <w:rPr>
                      <w:rFonts w:ascii="Roboto" w:hAnsi="Roboto" w:cs="Arial"/>
                      <w:sz w:val="22"/>
                      <w:szCs w:val="22"/>
                    </w:rPr>
                    <w:t>Percentage of patients who received a falls assessment or were referred or recommended for a falls assessment</w:t>
                  </w:r>
                </w:p>
              </w:tc>
              <w:tc>
                <w:tcPr>
                  <w:tcW w:w="801" w:type="pct"/>
                  <w:vAlign w:val="center"/>
                </w:tcPr>
                <w:p w14:paraId="724B7313" w14:textId="6B994C42" w:rsidR="00564064" w:rsidRPr="00E805A7" w:rsidRDefault="00564064" w:rsidP="00E805A7">
                  <w:pPr>
                    <w:pStyle w:val="ListParagraph"/>
                    <w:ind w:left="0"/>
                    <w:rPr>
                      <w:rFonts w:ascii="Roboto" w:hAnsi="Roboto" w:cs="Arial"/>
                      <w:b/>
                      <w:sz w:val="22"/>
                      <w:szCs w:val="22"/>
                    </w:rPr>
                  </w:pPr>
                  <w:r w:rsidRPr="00E805A7">
                    <w:rPr>
                      <w:rFonts w:ascii="Roboto" w:hAnsi="Roboto" w:cs="Arial"/>
                      <w:bCs/>
                      <w:sz w:val="22"/>
                      <w:szCs w:val="22"/>
                    </w:rPr>
                    <w:t>FLS Database</w:t>
                  </w:r>
                </w:p>
              </w:tc>
              <w:tc>
                <w:tcPr>
                  <w:tcW w:w="1068" w:type="pct"/>
                  <w:vAlign w:val="center"/>
                </w:tcPr>
                <w:p w14:paraId="76F7BD43" w14:textId="77777777" w:rsidR="00564064" w:rsidRPr="00E805A7" w:rsidRDefault="00564064" w:rsidP="00E805A7">
                  <w:pPr>
                    <w:spacing w:line="276" w:lineRule="auto"/>
                    <w:rPr>
                      <w:rFonts w:ascii="Roboto" w:hAnsi="Roboto" w:cs="Arial"/>
                      <w:sz w:val="22"/>
                      <w:szCs w:val="22"/>
                      <w:lang w:val="en-GB"/>
                    </w:rPr>
                  </w:pPr>
                  <w:r w:rsidRPr="00E805A7">
                    <w:rPr>
                      <w:rFonts w:ascii="Roboto" w:hAnsi="Roboto" w:cs="Arial"/>
                      <w:sz w:val="22"/>
                      <w:szCs w:val="22"/>
                      <w:lang w:val="en-GB"/>
                    </w:rPr>
                    <w:t>Annually (May)</w:t>
                  </w:r>
                </w:p>
                <w:p w14:paraId="538A88BA" w14:textId="77777777" w:rsidR="00564064" w:rsidRPr="00E805A7" w:rsidRDefault="00564064" w:rsidP="00E805A7">
                  <w:pPr>
                    <w:pStyle w:val="ListParagraph"/>
                    <w:ind w:left="0"/>
                    <w:rPr>
                      <w:rFonts w:ascii="Roboto" w:hAnsi="Roboto" w:cs="Arial"/>
                      <w:b/>
                      <w:sz w:val="22"/>
                      <w:szCs w:val="22"/>
                    </w:rPr>
                  </w:pPr>
                </w:p>
              </w:tc>
            </w:tr>
            <w:tr w:rsidR="00564064" w:rsidRPr="00854192" w14:paraId="163C10D0" w14:textId="77777777" w:rsidTr="00FF6BEC">
              <w:tc>
                <w:tcPr>
                  <w:tcW w:w="1008" w:type="pct"/>
                  <w:vAlign w:val="center"/>
                </w:tcPr>
                <w:p w14:paraId="7A27E23D" w14:textId="59472881" w:rsidR="00564064" w:rsidRPr="00E805A7" w:rsidRDefault="00564064" w:rsidP="00E805A7">
                  <w:pPr>
                    <w:pStyle w:val="ListParagraph"/>
                    <w:ind w:left="0"/>
                    <w:rPr>
                      <w:rFonts w:ascii="Roboto" w:hAnsi="Roboto" w:cs="Arial"/>
                      <w:b/>
                      <w:sz w:val="22"/>
                      <w:szCs w:val="22"/>
                    </w:rPr>
                  </w:pPr>
                  <w:r w:rsidRPr="00E805A7">
                    <w:rPr>
                      <w:rFonts w:ascii="Roboto" w:hAnsi="Roboto" w:cs="Arial"/>
                      <w:b/>
                      <w:sz w:val="22"/>
                      <w:szCs w:val="22"/>
                    </w:rPr>
                    <w:t xml:space="preserve">KPI 7 - </w:t>
                  </w:r>
                  <w:r w:rsidRPr="00E805A7">
                    <w:rPr>
                      <w:rFonts w:ascii="Roboto" w:hAnsi="Roboto" w:cs="Arial"/>
                      <w:sz w:val="22"/>
                      <w:szCs w:val="22"/>
                    </w:rPr>
                    <w:t>Bone Sparing therapy recommended</w:t>
                  </w:r>
                </w:p>
              </w:tc>
              <w:tc>
                <w:tcPr>
                  <w:tcW w:w="2123" w:type="pct"/>
                  <w:vAlign w:val="center"/>
                </w:tcPr>
                <w:p w14:paraId="671F343F" w14:textId="58F1723D" w:rsidR="00564064" w:rsidRPr="00E805A7" w:rsidRDefault="00564064" w:rsidP="00E805A7">
                  <w:pPr>
                    <w:pStyle w:val="ListParagraph"/>
                    <w:ind w:left="0"/>
                    <w:rPr>
                      <w:rFonts w:ascii="Roboto" w:hAnsi="Roboto" w:cs="Arial"/>
                      <w:b/>
                      <w:sz w:val="22"/>
                      <w:szCs w:val="22"/>
                    </w:rPr>
                  </w:pPr>
                  <w:r w:rsidRPr="00E805A7">
                    <w:rPr>
                      <w:rFonts w:ascii="Roboto" w:hAnsi="Roboto" w:cs="Arial"/>
                      <w:sz w:val="22"/>
                      <w:szCs w:val="22"/>
                    </w:rPr>
                    <w:t>Percentage of patients who were recommended anti-osteoporosis medication</w:t>
                  </w:r>
                </w:p>
              </w:tc>
              <w:tc>
                <w:tcPr>
                  <w:tcW w:w="801" w:type="pct"/>
                  <w:vAlign w:val="center"/>
                </w:tcPr>
                <w:p w14:paraId="332438EB" w14:textId="730F79CF" w:rsidR="00564064" w:rsidRPr="00E805A7" w:rsidRDefault="00564064" w:rsidP="00E805A7">
                  <w:pPr>
                    <w:pStyle w:val="ListParagraph"/>
                    <w:ind w:left="0"/>
                    <w:rPr>
                      <w:rFonts w:ascii="Roboto" w:hAnsi="Roboto" w:cs="Arial"/>
                      <w:b/>
                      <w:sz w:val="22"/>
                      <w:szCs w:val="22"/>
                    </w:rPr>
                  </w:pPr>
                  <w:r w:rsidRPr="00E805A7">
                    <w:rPr>
                      <w:rFonts w:ascii="Roboto" w:hAnsi="Roboto" w:cs="Arial"/>
                      <w:bCs/>
                      <w:sz w:val="22"/>
                      <w:szCs w:val="22"/>
                    </w:rPr>
                    <w:t>FLS Database</w:t>
                  </w:r>
                </w:p>
              </w:tc>
              <w:tc>
                <w:tcPr>
                  <w:tcW w:w="1068" w:type="pct"/>
                  <w:vAlign w:val="center"/>
                </w:tcPr>
                <w:p w14:paraId="2EC0FBFD" w14:textId="77777777" w:rsidR="00564064" w:rsidRPr="00E805A7" w:rsidRDefault="00564064" w:rsidP="00E805A7">
                  <w:pPr>
                    <w:spacing w:line="276" w:lineRule="auto"/>
                    <w:rPr>
                      <w:rFonts w:ascii="Roboto" w:hAnsi="Roboto" w:cs="Arial"/>
                      <w:sz w:val="22"/>
                      <w:szCs w:val="22"/>
                      <w:lang w:val="en-GB"/>
                    </w:rPr>
                  </w:pPr>
                  <w:r w:rsidRPr="00E805A7">
                    <w:rPr>
                      <w:rFonts w:ascii="Roboto" w:hAnsi="Roboto" w:cs="Arial"/>
                      <w:sz w:val="22"/>
                      <w:szCs w:val="22"/>
                      <w:lang w:val="en-GB"/>
                    </w:rPr>
                    <w:t>Annually (May)</w:t>
                  </w:r>
                </w:p>
                <w:p w14:paraId="0FA855A8" w14:textId="77777777" w:rsidR="00564064" w:rsidRPr="00E805A7" w:rsidRDefault="00564064" w:rsidP="00E805A7">
                  <w:pPr>
                    <w:pStyle w:val="ListParagraph"/>
                    <w:ind w:left="0"/>
                    <w:rPr>
                      <w:rFonts w:ascii="Roboto" w:hAnsi="Roboto" w:cs="Arial"/>
                      <w:b/>
                      <w:sz w:val="22"/>
                      <w:szCs w:val="22"/>
                    </w:rPr>
                  </w:pPr>
                </w:p>
              </w:tc>
            </w:tr>
            <w:tr w:rsidR="00564064" w:rsidRPr="00854192" w14:paraId="0D14C9A8" w14:textId="77777777" w:rsidTr="00FF6BEC">
              <w:tc>
                <w:tcPr>
                  <w:tcW w:w="1008" w:type="pct"/>
                  <w:vAlign w:val="center"/>
                </w:tcPr>
                <w:p w14:paraId="5385C5CD" w14:textId="25970E58" w:rsidR="00564064" w:rsidRPr="00E805A7" w:rsidRDefault="00564064" w:rsidP="00E805A7">
                  <w:pPr>
                    <w:pStyle w:val="ListParagraph"/>
                    <w:ind w:left="0"/>
                    <w:rPr>
                      <w:rFonts w:ascii="Roboto" w:hAnsi="Roboto" w:cs="Arial"/>
                      <w:b/>
                      <w:sz w:val="22"/>
                      <w:szCs w:val="22"/>
                    </w:rPr>
                  </w:pPr>
                  <w:r w:rsidRPr="00E805A7">
                    <w:rPr>
                      <w:rFonts w:ascii="Roboto" w:hAnsi="Roboto" w:cs="Arial"/>
                      <w:b/>
                      <w:sz w:val="22"/>
                      <w:szCs w:val="22"/>
                    </w:rPr>
                    <w:t xml:space="preserve">KPI 8 - </w:t>
                  </w:r>
                  <w:r w:rsidRPr="00E805A7">
                    <w:rPr>
                      <w:rFonts w:ascii="Roboto" w:hAnsi="Roboto" w:cs="Arial"/>
                      <w:sz w:val="22"/>
                      <w:szCs w:val="22"/>
                    </w:rPr>
                    <w:t>Strength and balance training</w:t>
                  </w:r>
                </w:p>
              </w:tc>
              <w:tc>
                <w:tcPr>
                  <w:tcW w:w="2123" w:type="pct"/>
                  <w:vAlign w:val="center"/>
                </w:tcPr>
                <w:p w14:paraId="4E0232AC" w14:textId="41B875A3" w:rsidR="00564064" w:rsidRPr="00E805A7" w:rsidRDefault="00564064" w:rsidP="00E805A7">
                  <w:pPr>
                    <w:pStyle w:val="ListParagraph"/>
                    <w:ind w:left="0"/>
                    <w:rPr>
                      <w:rFonts w:ascii="Roboto" w:hAnsi="Roboto" w:cs="Arial"/>
                      <w:b/>
                      <w:sz w:val="22"/>
                      <w:szCs w:val="22"/>
                    </w:rPr>
                  </w:pPr>
                  <w:r w:rsidRPr="00E805A7">
                    <w:rPr>
                      <w:rFonts w:ascii="Roboto" w:hAnsi="Roboto" w:cs="Arial"/>
                      <w:sz w:val="22"/>
                      <w:szCs w:val="22"/>
                    </w:rPr>
                    <w:t>The percentage of non-hip fracture patients who had attended a strength and balance class within 16 weeks of their fracture</w:t>
                  </w:r>
                </w:p>
              </w:tc>
              <w:tc>
                <w:tcPr>
                  <w:tcW w:w="801" w:type="pct"/>
                  <w:vAlign w:val="center"/>
                </w:tcPr>
                <w:p w14:paraId="455ECB39" w14:textId="33C0E187" w:rsidR="00564064" w:rsidRPr="00E805A7" w:rsidRDefault="00564064" w:rsidP="00E805A7">
                  <w:pPr>
                    <w:pStyle w:val="ListParagraph"/>
                    <w:ind w:left="0"/>
                    <w:rPr>
                      <w:rFonts w:ascii="Roboto" w:hAnsi="Roboto" w:cs="Arial"/>
                      <w:b/>
                      <w:sz w:val="22"/>
                      <w:szCs w:val="22"/>
                    </w:rPr>
                  </w:pPr>
                  <w:r w:rsidRPr="00E805A7">
                    <w:rPr>
                      <w:rFonts w:ascii="Roboto" w:hAnsi="Roboto" w:cs="Arial"/>
                      <w:bCs/>
                      <w:sz w:val="22"/>
                      <w:szCs w:val="22"/>
                    </w:rPr>
                    <w:t>FLS Database</w:t>
                  </w:r>
                </w:p>
              </w:tc>
              <w:tc>
                <w:tcPr>
                  <w:tcW w:w="1068" w:type="pct"/>
                  <w:vAlign w:val="center"/>
                </w:tcPr>
                <w:p w14:paraId="76050816" w14:textId="77777777" w:rsidR="00564064" w:rsidRPr="00E805A7" w:rsidRDefault="00564064" w:rsidP="00E805A7">
                  <w:pPr>
                    <w:spacing w:line="276" w:lineRule="auto"/>
                    <w:rPr>
                      <w:rFonts w:ascii="Roboto" w:hAnsi="Roboto" w:cs="Arial"/>
                      <w:sz w:val="22"/>
                      <w:szCs w:val="22"/>
                      <w:lang w:val="en-GB"/>
                    </w:rPr>
                  </w:pPr>
                  <w:r w:rsidRPr="00E805A7">
                    <w:rPr>
                      <w:rFonts w:ascii="Roboto" w:hAnsi="Roboto" w:cs="Arial"/>
                      <w:sz w:val="22"/>
                      <w:szCs w:val="22"/>
                      <w:lang w:val="en-GB"/>
                    </w:rPr>
                    <w:t>Annually (May)</w:t>
                  </w:r>
                </w:p>
                <w:p w14:paraId="60A72245" w14:textId="77777777" w:rsidR="00564064" w:rsidRPr="00E805A7" w:rsidRDefault="00564064" w:rsidP="00E805A7">
                  <w:pPr>
                    <w:pStyle w:val="ListParagraph"/>
                    <w:ind w:left="0"/>
                    <w:rPr>
                      <w:rFonts w:ascii="Roboto" w:hAnsi="Roboto" w:cs="Arial"/>
                      <w:b/>
                      <w:sz w:val="22"/>
                      <w:szCs w:val="22"/>
                    </w:rPr>
                  </w:pPr>
                </w:p>
              </w:tc>
            </w:tr>
            <w:tr w:rsidR="00564064" w:rsidRPr="00854192" w14:paraId="2F2E374C" w14:textId="77777777" w:rsidTr="00FF6BEC">
              <w:tc>
                <w:tcPr>
                  <w:tcW w:w="1008" w:type="pct"/>
                  <w:vAlign w:val="center"/>
                </w:tcPr>
                <w:p w14:paraId="167D3B54" w14:textId="7F05FD4B" w:rsidR="00564064" w:rsidRPr="00E805A7" w:rsidRDefault="00564064" w:rsidP="00E805A7">
                  <w:pPr>
                    <w:pStyle w:val="ListParagraph"/>
                    <w:ind w:left="0"/>
                    <w:rPr>
                      <w:rFonts w:ascii="Roboto" w:hAnsi="Roboto" w:cs="Arial"/>
                      <w:b/>
                      <w:sz w:val="22"/>
                      <w:szCs w:val="22"/>
                    </w:rPr>
                  </w:pPr>
                  <w:r w:rsidRPr="00E805A7">
                    <w:rPr>
                      <w:rFonts w:ascii="Roboto" w:hAnsi="Roboto" w:cs="Arial"/>
                      <w:b/>
                      <w:sz w:val="22"/>
                      <w:szCs w:val="22"/>
                    </w:rPr>
                    <w:t xml:space="preserve">KPI 9 - </w:t>
                  </w:r>
                  <w:r w:rsidRPr="00E805A7">
                    <w:rPr>
                      <w:rFonts w:ascii="Roboto" w:hAnsi="Roboto" w:cs="Arial"/>
                      <w:sz w:val="22"/>
                      <w:szCs w:val="22"/>
                    </w:rPr>
                    <w:t>Monitoring contact 12 – 16 weeks post fracture</w:t>
                  </w:r>
                  <w:r w:rsidRPr="00E805A7">
                    <w:rPr>
                      <w:rFonts w:ascii="Roboto" w:hAnsi="Roboto" w:cs="Arial"/>
                      <w:b/>
                      <w:sz w:val="22"/>
                      <w:szCs w:val="22"/>
                    </w:rPr>
                    <w:t xml:space="preserve">  </w:t>
                  </w:r>
                </w:p>
              </w:tc>
              <w:tc>
                <w:tcPr>
                  <w:tcW w:w="2123" w:type="pct"/>
                  <w:vAlign w:val="center"/>
                </w:tcPr>
                <w:p w14:paraId="5D59C295" w14:textId="5C85C222" w:rsidR="00564064" w:rsidRPr="00E805A7" w:rsidRDefault="00564064" w:rsidP="00E805A7">
                  <w:pPr>
                    <w:pStyle w:val="ListParagraph"/>
                    <w:ind w:left="0"/>
                    <w:rPr>
                      <w:rFonts w:ascii="Roboto" w:hAnsi="Roboto" w:cs="Arial"/>
                      <w:b/>
                      <w:sz w:val="22"/>
                      <w:szCs w:val="22"/>
                    </w:rPr>
                  </w:pPr>
                  <w:r w:rsidRPr="00E805A7">
                    <w:rPr>
                      <w:rFonts w:ascii="Roboto" w:hAnsi="Roboto" w:cs="Arial"/>
                      <w:sz w:val="22"/>
                      <w:szCs w:val="22"/>
                    </w:rPr>
                    <w:t>The percentage of eligible patients who were followed up between 12 and 16 weeks after their fracture</w:t>
                  </w:r>
                </w:p>
              </w:tc>
              <w:tc>
                <w:tcPr>
                  <w:tcW w:w="801" w:type="pct"/>
                  <w:vAlign w:val="center"/>
                </w:tcPr>
                <w:p w14:paraId="578AA964" w14:textId="0998BE1B" w:rsidR="00564064" w:rsidRPr="00E805A7" w:rsidRDefault="00564064" w:rsidP="00E805A7">
                  <w:pPr>
                    <w:pStyle w:val="ListParagraph"/>
                    <w:ind w:left="0"/>
                    <w:rPr>
                      <w:rFonts w:ascii="Roboto" w:hAnsi="Roboto" w:cs="Arial"/>
                      <w:b/>
                      <w:sz w:val="22"/>
                      <w:szCs w:val="22"/>
                    </w:rPr>
                  </w:pPr>
                  <w:r w:rsidRPr="00E805A7">
                    <w:rPr>
                      <w:rFonts w:ascii="Roboto" w:hAnsi="Roboto" w:cs="Arial"/>
                      <w:bCs/>
                      <w:sz w:val="22"/>
                      <w:szCs w:val="22"/>
                    </w:rPr>
                    <w:t>FLS Database</w:t>
                  </w:r>
                </w:p>
              </w:tc>
              <w:tc>
                <w:tcPr>
                  <w:tcW w:w="1068" w:type="pct"/>
                  <w:vAlign w:val="center"/>
                </w:tcPr>
                <w:p w14:paraId="34C14CE0" w14:textId="77777777" w:rsidR="00564064" w:rsidRPr="00E805A7" w:rsidRDefault="00564064" w:rsidP="00E805A7">
                  <w:pPr>
                    <w:spacing w:line="276" w:lineRule="auto"/>
                    <w:rPr>
                      <w:rFonts w:ascii="Roboto" w:hAnsi="Roboto" w:cs="Arial"/>
                      <w:sz w:val="22"/>
                      <w:szCs w:val="22"/>
                      <w:lang w:val="en-GB"/>
                    </w:rPr>
                  </w:pPr>
                  <w:r w:rsidRPr="00E805A7">
                    <w:rPr>
                      <w:rFonts w:ascii="Roboto" w:hAnsi="Roboto" w:cs="Arial"/>
                      <w:sz w:val="22"/>
                      <w:szCs w:val="22"/>
                      <w:lang w:val="en-GB"/>
                    </w:rPr>
                    <w:t>Annually (May)</w:t>
                  </w:r>
                </w:p>
                <w:p w14:paraId="7D91444E" w14:textId="77777777" w:rsidR="00564064" w:rsidRPr="00E805A7" w:rsidRDefault="00564064" w:rsidP="00E805A7">
                  <w:pPr>
                    <w:pStyle w:val="ListParagraph"/>
                    <w:ind w:left="0"/>
                    <w:rPr>
                      <w:rFonts w:ascii="Roboto" w:hAnsi="Roboto" w:cs="Arial"/>
                      <w:b/>
                      <w:sz w:val="22"/>
                      <w:szCs w:val="22"/>
                    </w:rPr>
                  </w:pPr>
                </w:p>
              </w:tc>
            </w:tr>
            <w:tr w:rsidR="00564064" w:rsidRPr="00854192" w14:paraId="24E1ED1F" w14:textId="77777777" w:rsidTr="00FF6BEC">
              <w:tc>
                <w:tcPr>
                  <w:tcW w:w="1008" w:type="pct"/>
                  <w:vAlign w:val="center"/>
                </w:tcPr>
                <w:p w14:paraId="2C9A2158" w14:textId="70A212C5" w:rsidR="00564064" w:rsidRPr="00E805A7" w:rsidRDefault="00564064" w:rsidP="00E805A7">
                  <w:pPr>
                    <w:pStyle w:val="ListParagraph"/>
                    <w:ind w:left="0"/>
                    <w:rPr>
                      <w:rFonts w:ascii="Roboto" w:hAnsi="Roboto" w:cs="Arial"/>
                      <w:b/>
                      <w:sz w:val="22"/>
                      <w:szCs w:val="22"/>
                    </w:rPr>
                  </w:pPr>
                  <w:r w:rsidRPr="00E805A7">
                    <w:rPr>
                      <w:rFonts w:ascii="Roboto" w:hAnsi="Roboto" w:cs="Arial"/>
                      <w:b/>
                      <w:sz w:val="22"/>
                      <w:szCs w:val="22"/>
                    </w:rPr>
                    <w:t xml:space="preserve">KPI 10 - </w:t>
                  </w:r>
                  <w:r w:rsidRPr="00E805A7">
                    <w:rPr>
                      <w:rFonts w:ascii="Roboto" w:hAnsi="Roboto" w:cs="Arial"/>
                      <w:sz w:val="22"/>
                      <w:szCs w:val="22"/>
                    </w:rPr>
                    <w:t>Commenced bone sparing therapy by first follow-up</w:t>
                  </w:r>
                  <w:r w:rsidRPr="00E805A7">
                    <w:rPr>
                      <w:rFonts w:ascii="Roboto" w:hAnsi="Roboto" w:cs="Arial"/>
                      <w:b/>
                      <w:sz w:val="22"/>
                      <w:szCs w:val="22"/>
                    </w:rPr>
                    <w:t xml:space="preserve"> </w:t>
                  </w:r>
                </w:p>
              </w:tc>
              <w:tc>
                <w:tcPr>
                  <w:tcW w:w="2123" w:type="pct"/>
                  <w:vAlign w:val="center"/>
                </w:tcPr>
                <w:p w14:paraId="2FFDF9B2" w14:textId="12757CFA" w:rsidR="00564064" w:rsidRPr="00E805A7" w:rsidRDefault="00564064" w:rsidP="00E805A7">
                  <w:pPr>
                    <w:pStyle w:val="ListParagraph"/>
                    <w:ind w:left="0"/>
                    <w:rPr>
                      <w:rFonts w:ascii="Roboto" w:hAnsi="Roboto" w:cs="Arial"/>
                      <w:b/>
                      <w:sz w:val="22"/>
                      <w:szCs w:val="22"/>
                    </w:rPr>
                  </w:pPr>
                  <w:r w:rsidRPr="00E805A7">
                    <w:rPr>
                      <w:rFonts w:ascii="Roboto" w:hAnsi="Roboto" w:cs="Arial"/>
                      <w:sz w:val="22"/>
                      <w:szCs w:val="22"/>
                    </w:rPr>
                    <w:t>The percentage of patients who had commenced (or were continuing) anti-osteoporosis medication at the time of the first follow-up</w:t>
                  </w:r>
                </w:p>
              </w:tc>
              <w:tc>
                <w:tcPr>
                  <w:tcW w:w="801" w:type="pct"/>
                  <w:vAlign w:val="center"/>
                </w:tcPr>
                <w:p w14:paraId="3D60FB81" w14:textId="43C1BEEA" w:rsidR="00564064" w:rsidRPr="00E805A7" w:rsidRDefault="00564064" w:rsidP="00E805A7">
                  <w:pPr>
                    <w:pStyle w:val="ListParagraph"/>
                    <w:ind w:left="0"/>
                    <w:rPr>
                      <w:rFonts w:ascii="Roboto" w:hAnsi="Roboto" w:cs="Arial"/>
                      <w:b/>
                      <w:sz w:val="22"/>
                      <w:szCs w:val="22"/>
                    </w:rPr>
                  </w:pPr>
                  <w:r w:rsidRPr="00E805A7">
                    <w:rPr>
                      <w:rFonts w:ascii="Roboto" w:hAnsi="Roboto" w:cs="Arial"/>
                      <w:bCs/>
                      <w:sz w:val="22"/>
                      <w:szCs w:val="22"/>
                    </w:rPr>
                    <w:t>FLS Database</w:t>
                  </w:r>
                </w:p>
              </w:tc>
              <w:tc>
                <w:tcPr>
                  <w:tcW w:w="1068" w:type="pct"/>
                  <w:vAlign w:val="center"/>
                </w:tcPr>
                <w:p w14:paraId="30815F83" w14:textId="77777777" w:rsidR="00564064" w:rsidRPr="00E805A7" w:rsidRDefault="00564064" w:rsidP="00E805A7">
                  <w:pPr>
                    <w:spacing w:line="276" w:lineRule="auto"/>
                    <w:rPr>
                      <w:rFonts w:ascii="Roboto" w:hAnsi="Roboto" w:cs="Arial"/>
                      <w:sz w:val="22"/>
                      <w:szCs w:val="22"/>
                      <w:lang w:val="en-GB"/>
                    </w:rPr>
                  </w:pPr>
                  <w:r w:rsidRPr="00E805A7">
                    <w:rPr>
                      <w:rFonts w:ascii="Roboto" w:hAnsi="Roboto" w:cs="Arial"/>
                      <w:sz w:val="22"/>
                      <w:szCs w:val="22"/>
                      <w:lang w:val="en-GB"/>
                    </w:rPr>
                    <w:t>Annually (May)</w:t>
                  </w:r>
                </w:p>
                <w:p w14:paraId="4C9D5589" w14:textId="77777777" w:rsidR="00564064" w:rsidRPr="00E805A7" w:rsidRDefault="00564064" w:rsidP="00E805A7">
                  <w:pPr>
                    <w:pStyle w:val="ListParagraph"/>
                    <w:ind w:left="0"/>
                    <w:rPr>
                      <w:rFonts w:ascii="Roboto" w:hAnsi="Roboto" w:cs="Arial"/>
                      <w:b/>
                      <w:sz w:val="22"/>
                      <w:szCs w:val="22"/>
                    </w:rPr>
                  </w:pPr>
                </w:p>
              </w:tc>
            </w:tr>
            <w:tr w:rsidR="00564064" w:rsidRPr="00854192" w14:paraId="68650067" w14:textId="77777777" w:rsidTr="00FF6BEC">
              <w:tc>
                <w:tcPr>
                  <w:tcW w:w="1008" w:type="pct"/>
                  <w:vAlign w:val="center"/>
                </w:tcPr>
                <w:p w14:paraId="26CA3627" w14:textId="78EB8147" w:rsidR="00564064" w:rsidRPr="00E805A7" w:rsidRDefault="00564064" w:rsidP="00E805A7">
                  <w:pPr>
                    <w:pStyle w:val="ListParagraph"/>
                    <w:ind w:left="0"/>
                    <w:rPr>
                      <w:rFonts w:ascii="Roboto" w:hAnsi="Roboto" w:cs="Arial"/>
                      <w:b/>
                      <w:sz w:val="22"/>
                      <w:szCs w:val="22"/>
                    </w:rPr>
                  </w:pPr>
                  <w:r w:rsidRPr="00E805A7">
                    <w:rPr>
                      <w:rFonts w:ascii="Roboto" w:hAnsi="Roboto" w:cs="Arial"/>
                      <w:b/>
                      <w:sz w:val="22"/>
                      <w:szCs w:val="22"/>
                    </w:rPr>
                    <w:t xml:space="preserve">KPI 11 - </w:t>
                  </w:r>
                  <w:r w:rsidRPr="00E805A7">
                    <w:rPr>
                      <w:rFonts w:ascii="Roboto" w:hAnsi="Roboto" w:cs="Arial"/>
                      <w:sz w:val="22"/>
                      <w:szCs w:val="22"/>
                    </w:rPr>
                    <w:t xml:space="preserve">Adherence to prescribed anti-osteoporosis </w:t>
                  </w:r>
                  <w:r w:rsidRPr="00E805A7">
                    <w:rPr>
                      <w:rFonts w:ascii="Roboto" w:hAnsi="Roboto" w:cs="Arial"/>
                      <w:sz w:val="22"/>
                      <w:szCs w:val="22"/>
                    </w:rPr>
                    <w:lastRenderedPageBreak/>
                    <w:t>medication at 12 months post fracture</w:t>
                  </w:r>
                </w:p>
              </w:tc>
              <w:tc>
                <w:tcPr>
                  <w:tcW w:w="2123" w:type="pct"/>
                  <w:vAlign w:val="center"/>
                </w:tcPr>
                <w:p w14:paraId="368C4BF6" w14:textId="2ED8B599" w:rsidR="00564064" w:rsidRPr="00E805A7" w:rsidRDefault="00564064" w:rsidP="00E805A7">
                  <w:pPr>
                    <w:pStyle w:val="ListParagraph"/>
                    <w:ind w:left="0"/>
                    <w:rPr>
                      <w:rFonts w:ascii="Roboto" w:hAnsi="Roboto" w:cs="Arial"/>
                      <w:b/>
                      <w:sz w:val="22"/>
                      <w:szCs w:val="22"/>
                    </w:rPr>
                  </w:pPr>
                  <w:r w:rsidRPr="00E805A7">
                    <w:rPr>
                      <w:rFonts w:ascii="Roboto" w:hAnsi="Roboto" w:cs="Arial"/>
                      <w:sz w:val="22"/>
                      <w:szCs w:val="22"/>
                    </w:rPr>
                    <w:lastRenderedPageBreak/>
                    <w:t>The percentage of patients who had confirmed adherence to a prescribed anti-osteoporosis medication at 12 months post-fracture</w:t>
                  </w:r>
                </w:p>
              </w:tc>
              <w:tc>
                <w:tcPr>
                  <w:tcW w:w="801" w:type="pct"/>
                  <w:vAlign w:val="center"/>
                </w:tcPr>
                <w:p w14:paraId="3F4AF562" w14:textId="7AC5FE2E" w:rsidR="00564064" w:rsidRPr="00E805A7" w:rsidRDefault="00564064" w:rsidP="00E805A7">
                  <w:pPr>
                    <w:pStyle w:val="ListParagraph"/>
                    <w:ind w:left="0"/>
                    <w:rPr>
                      <w:rFonts w:ascii="Roboto" w:hAnsi="Roboto" w:cs="Arial"/>
                      <w:b/>
                      <w:sz w:val="22"/>
                      <w:szCs w:val="22"/>
                    </w:rPr>
                  </w:pPr>
                  <w:r w:rsidRPr="00E805A7">
                    <w:rPr>
                      <w:rFonts w:ascii="Roboto" w:hAnsi="Roboto" w:cs="Arial"/>
                      <w:bCs/>
                      <w:sz w:val="22"/>
                      <w:szCs w:val="22"/>
                    </w:rPr>
                    <w:t>FLS Database</w:t>
                  </w:r>
                </w:p>
              </w:tc>
              <w:tc>
                <w:tcPr>
                  <w:tcW w:w="1068" w:type="pct"/>
                  <w:vAlign w:val="center"/>
                </w:tcPr>
                <w:p w14:paraId="3F9DEDC2" w14:textId="77777777" w:rsidR="00564064" w:rsidRPr="00E805A7" w:rsidRDefault="00564064" w:rsidP="00E805A7">
                  <w:pPr>
                    <w:spacing w:line="276" w:lineRule="auto"/>
                    <w:rPr>
                      <w:rFonts w:ascii="Roboto" w:hAnsi="Roboto" w:cs="Arial"/>
                      <w:sz w:val="22"/>
                      <w:szCs w:val="22"/>
                      <w:lang w:val="en-GB"/>
                    </w:rPr>
                  </w:pPr>
                  <w:r w:rsidRPr="00E805A7">
                    <w:rPr>
                      <w:rFonts w:ascii="Roboto" w:hAnsi="Roboto" w:cs="Arial"/>
                      <w:sz w:val="22"/>
                      <w:szCs w:val="22"/>
                      <w:lang w:val="en-GB"/>
                    </w:rPr>
                    <w:t>Annually (May)</w:t>
                  </w:r>
                </w:p>
                <w:p w14:paraId="39B48259" w14:textId="77777777" w:rsidR="00564064" w:rsidRPr="00E805A7" w:rsidRDefault="00564064" w:rsidP="00E805A7">
                  <w:pPr>
                    <w:pStyle w:val="ListParagraph"/>
                    <w:ind w:left="0"/>
                    <w:rPr>
                      <w:rFonts w:ascii="Roboto" w:hAnsi="Roboto" w:cs="Arial"/>
                      <w:b/>
                      <w:sz w:val="22"/>
                      <w:szCs w:val="22"/>
                    </w:rPr>
                  </w:pPr>
                </w:p>
              </w:tc>
            </w:tr>
          </w:tbl>
          <w:p w14:paraId="2C07F09E" w14:textId="77777777" w:rsidR="009E32E6" w:rsidRDefault="009E32E6" w:rsidP="004E697A">
            <w:pPr>
              <w:spacing w:after="0"/>
              <w:rPr>
                <w:rFonts w:ascii="Arial" w:hAnsi="Arial" w:cs="Arial"/>
                <w:szCs w:val="24"/>
              </w:rPr>
            </w:pPr>
          </w:p>
          <w:p w14:paraId="06612A2C" w14:textId="77777777" w:rsidR="009E32E6" w:rsidRPr="0076094A" w:rsidRDefault="009E32E6" w:rsidP="004E697A">
            <w:pPr>
              <w:spacing w:after="0"/>
              <w:rPr>
                <w:rFonts w:ascii="Arial" w:hAnsi="Arial" w:cs="Arial"/>
                <w:szCs w:val="24"/>
              </w:rPr>
            </w:pPr>
          </w:p>
        </w:tc>
      </w:tr>
      <w:tr w:rsidR="00A644EA" w:rsidRPr="0076094A" w14:paraId="77039179" w14:textId="77777777" w:rsidTr="00173828">
        <w:tc>
          <w:tcPr>
            <w:tcW w:w="5000" w:type="pct"/>
            <w:shd w:val="clear" w:color="auto" w:fill="062A60"/>
          </w:tcPr>
          <w:p w14:paraId="62411D07" w14:textId="306DCC2B" w:rsidR="00A644EA" w:rsidRPr="0076094A" w:rsidRDefault="00A644EA" w:rsidP="00A644EA">
            <w:pPr>
              <w:spacing w:after="0" w:line="276" w:lineRule="auto"/>
              <w:rPr>
                <w:rFonts w:ascii="Arial" w:hAnsi="Arial" w:cs="Arial"/>
                <w:b/>
                <w:color w:val="F79646"/>
                <w:szCs w:val="24"/>
              </w:rPr>
            </w:pPr>
            <w:r w:rsidRPr="0037465A">
              <w:rPr>
                <w:rFonts w:ascii="Arial" w:hAnsi="Arial" w:cs="Arial"/>
                <w:b/>
                <w:color w:val="FFFFFF" w:themeColor="background1"/>
                <w:szCs w:val="24"/>
              </w:rPr>
              <w:lastRenderedPageBreak/>
              <w:t>6.</w:t>
            </w:r>
            <w:r w:rsidRPr="0037465A">
              <w:rPr>
                <w:rFonts w:ascii="Arial" w:hAnsi="Arial" w:cs="Arial"/>
                <w:b/>
                <w:color w:val="FFFFFF" w:themeColor="background1"/>
                <w:szCs w:val="24"/>
              </w:rPr>
              <w:tab/>
              <w:t>Service Delivery Location Points</w:t>
            </w:r>
          </w:p>
        </w:tc>
      </w:tr>
      <w:tr w:rsidR="00A644EA" w:rsidRPr="0076094A" w14:paraId="40DA295D" w14:textId="77777777" w:rsidTr="00173828">
        <w:tc>
          <w:tcPr>
            <w:tcW w:w="5000" w:type="pct"/>
          </w:tcPr>
          <w:p w14:paraId="77B55F83" w14:textId="77777777" w:rsidR="000D7D8A" w:rsidRPr="00223187" w:rsidRDefault="000D7D8A" w:rsidP="000D7D8A">
            <w:pPr>
              <w:spacing w:after="0"/>
              <w:rPr>
                <w:rFonts w:ascii="Roboto" w:hAnsi="Roboto" w:cs="Arial"/>
                <w:sz w:val="22"/>
                <w:szCs w:val="22"/>
              </w:rPr>
            </w:pPr>
          </w:p>
          <w:p w14:paraId="2E7D0C2B" w14:textId="285D774C" w:rsidR="000D7D8A" w:rsidRDefault="00BE2D92" w:rsidP="000D7D8A">
            <w:pPr>
              <w:spacing w:after="0"/>
              <w:rPr>
                <w:rFonts w:ascii="Roboto" w:hAnsi="Roboto" w:cs="Arial"/>
                <w:b/>
                <w:bCs/>
                <w:sz w:val="22"/>
                <w:szCs w:val="22"/>
              </w:rPr>
            </w:pPr>
            <w:r w:rsidRPr="00223187">
              <w:rPr>
                <w:rFonts w:ascii="Roboto" w:hAnsi="Roboto" w:cs="Arial"/>
                <w:b/>
                <w:bCs/>
                <w:sz w:val="22"/>
                <w:szCs w:val="22"/>
                <w:highlight w:val="magenta"/>
              </w:rPr>
              <w:t>[</w:t>
            </w:r>
            <w:r w:rsidR="000D7D8A" w:rsidRPr="00223187">
              <w:rPr>
                <w:rFonts w:ascii="Roboto" w:hAnsi="Roboto" w:cs="Arial"/>
                <w:b/>
                <w:bCs/>
                <w:sz w:val="22"/>
                <w:szCs w:val="22"/>
                <w:highlight w:val="magenta"/>
              </w:rPr>
              <w:t xml:space="preserve">To be decided locally, </w:t>
            </w:r>
            <w:r w:rsidRPr="00223187">
              <w:rPr>
                <w:rFonts w:ascii="Roboto" w:hAnsi="Roboto" w:cs="Arial"/>
                <w:b/>
                <w:bCs/>
                <w:sz w:val="22"/>
                <w:szCs w:val="22"/>
                <w:highlight w:val="magenta"/>
              </w:rPr>
              <w:t xml:space="preserve">example </w:t>
            </w:r>
            <w:r w:rsidR="000D7D8A" w:rsidRPr="00223187">
              <w:rPr>
                <w:rFonts w:ascii="Roboto" w:hAnsi="Roboto" w:cs="Arial"/>
                <w:b/>
                <w:bCs/>
                <w:sz w:val="22"/>
                <w:szCs w:val="22"/>
                <w:highlight w:val="magenta"/>
              </w:rPr>
              <w:t>text below</w:t>
            </w:r>
            <w:r w:rsidRPr="00223187">
              <w:rPr>
                <w:rFonts w:ascii="Roboto" w:hAnsi="Roboto" w:cs="Arial"/>
                <w:b/>
                <w:bCs/>
                <w:sz w:val="22"/>
                <w:szCs w:val="22"/>
                <w:highlight w:val="magenta"/>
              </w:rPr>
              <w:t>]</w:t>
            </w:r>
          </w:p>
          <w:p w14:paraId="29999A8B" w14:textId="77777777" w:rsidR="00223187" w:rsidRPr="00223187" w:rsidRDefault="00223187" w:rsidP="000D7D8A">
            <w:pPr>
              <w:spacing w:after="0"/>
              <w:rPr>
                <w:rFonts w:ascii="Roboto" w:eastAsia="Times New Roman" w:hAnsi="Roboto" w:cs="Arial"/>
                <w:b/>
                <w:bCs/>
                <w:sz w:val="22"/>
                <w:szCs w:val="22"/>
                <w:lang w:eastAsia="en-GB"/>
              </w:rPr>
            </w:pPr>
          </w:p>
          <w:p w14:paraId="72E56E0E" w14:textId="5D2789FF" w:rsidR="00B97004" w:rsidRPr="00223187" w:rsidRDefault="00B97004" w:rsidP="00E66B1B">
            <w:pPr>
              <w:numPr>
                <w:ilvl w:val="0"/>
                <w:numId w:val="2"/>
              </w:numPr>
              <w:spacing w:after="0"/>
              <w:rPr>
                <w:rFonts w:ascii="Roboto" w:eastAsia="Times New Roman" w:hAnsi="Roboto" w:cs="Arial"/>
                <w:sz w:val="22"/>
                <w:szCs w:val="22"/>
                <w:lang w:eastAsia="en-GB"/>
              </w:rPr>
            </w:pPr>
            <w:r w:rsidRPr="00223187">
              <w:rPr>
                <w:rFonts w:ascii="Roboto" w:eastAsia="Times New Roman" w:hAnsi="Roboto" w:cs="Arial"/>
                <w:sz w:val="22"/>
                <w:szCs w:val="22"/>
              </w:rPr>
              <w:t xml:space="preserve">The provider must have at least one site within the </w:t>
            </w:r>
            <w:r w:rsidR="007F4791" w:rsidRPr="00223187">
              <w:rPr>
                <w:rFonts w:ascii="Roboto" w:eastAsia="Times New Roman" w:hAnsi="Roboto" w:cs="Arial"/>
                <w:b/>
                <w:bCs/>
                <w:sz w:val="22"/>
                <w:szCs w:val="22"/>
                <w:highlight w:val="magenta"/>
              </w:rPr>
              <w:t>[</w:t>
            </w:r>
            <w:r w:rsidR="001E62FD" w:rsidRPr="00223187">
              <w:rPr>
                <w:rFonts w:ascii="Roboto" w:eastAsia="Times New Roman" w:hAnsi="Roboto" w:cs="Arial"/>
                <w:b/>
                <w:bCs/>
                <w:sz w:val="22"/>
                <w:szCs w:val="22"/>
                <w:highlight w:val="magenta"/>
              </w:rPr>
              <w:t>Your Health System]</w:t>
            </w:r>
            <w:r w:rsidRPr="00223187">
              <w:rPr>
                <w:rFonts w:ascii="Roboto" w:eastAsia="Times New Roman" w:hAnsi="Roboto" w:cs="Arial"/>
                <w:sz w:val="22"/>
                <w:szCs w:val="22"/>
              </w:rPr>
              <w:t xml:space="preserve"> </w:t>
            </w:r>
            <w:r w:rsidRPr="00223187">
              <w:rPr>
                <w:rFonts w:ascii="Roboto" w:eastAsia="Times New Roman" w:hAnsi="Roboto" w:cs="Arial"/>
                <w:sz w:val="22"/>
                <w:szCs w:val="22"/>
                <w:lang w:eastAsia="en-GB"/>
              </w:rPr>
              <w:t xml:space="preserve">geographical area where all aspects of the service pathway described in this specification are delivered. </w:t>
            </w:r>
          </w:p>
          <w:p w14:paraId="66BC167B" w14:textId="5FF983C3" w:rsidR="00B97004" w:rsidRPr="00223187" w:rsidRDefault="00B97004" w:rsidP="00E66B1B">
            <w:pPr>
              <w:numPr>
                <w:ilvl w:val="0"/>
                <w:numId w:val="2"/>
              </w:numPr>
              <w:spacing w:after="0"/>
              <w:rPr>
                <w:rFonts w:ascii="Roboto" w:eastAsia="Times New Roman" w:hAnsi="Roboto" w:cs="Arial"/>
                <w:sz w:val="22"/>
                <w:szCs w:val="22"/>
                <w:lang w:eastAsia="en-GB"/>
              </w:rPr>
            </w:pPr>
            <w:r w:rsidRPr="00223187">
              <w:rPr>
                <w:rFonts w:ascii="Roboto" w:eastAsia="Times New Roman" w:hAnsi="Roboto" w:cs="Arial"/>
                <w:sz w:val="22"/>
                <w:szCs w:val="22"/>
                <w:lang w:eastAsia="en-GB"/>
              </w:rPr>
              <w:t xml:space="preserve">The provider must discuss and agree </w:t>
            </w:r>
            <w:r w:rsidR="00001DA6" w:rsidRPr="00223187">
              <w:rPr>
                <w:rFonts w:ascii="Roboto" w:eastAsia="Times New Roman" w:hAnsi="Roboto" w:cs="Arial"/>
                <w:sz w:val="22"/>
                <w:szCs w:val="22"/>
                <w:lang w:eastAsia="en-GB"/>
              </w:rPr>
              <w:t>to</w:t>
            </w:r>
            <w:r w:rsidRPr="00223187">
              <w:rPr>
                <w:rFonts w:ascii="Roboto" w:eastAsia="Times New Roman" w:hAnsi="Roboto" w:cs="Arial"/>
                <w:sz w:val="22"/>
                <w:szCs w:val="22"/>
                <w:lang w:eastAsia="en-GB"/>
              </w:rPr>
              <w:t xml:space="preserve"> any changes to the location of any new or existing service sites before commencing services or treatment.</w:t>
            </w:r>
          </w:p>
          <w:p w14:paraId="58B74F37" w14:textId="77777777" w:rsidR="00B97004" w:rsidRPr="00223187" w:rsidRDefault="00B97004" w:rsidP="00E66B1B">
            <w:pPr>
              <w:numPr>
                <w:ilvl w:val="0"/>
                <w:numId w:val="2"/>
              </w:numPr>
              <w:spacing w:after="0"/>
              <w:rPr>
                <w:rFonts w:ascii="Roboto" w:eastAsia="Times New Roman" w:hAnsi="Roboto" w:cs="Arial"/>
                <w:sz w:val="22"/>
                <w:szCs w:val="22"/>
                <w:lang w:eastAsia="en-GB"/>
              </w:rPr>
            </w:pPr>
            <w:r w:rsidRPr="00223187">
              <w:rPr>
                <w:rFonts w:ascii="Roboto" w:eastAsia="Times New Roman" w:hAnsi="Roboto" w:cs="Arial"/>
                <w:sz w:val="22"/>
                <w:szCs w:val="22"/>
                <w:lang w:eastAsia="en-GB"/>
              </w:rPr>
              <w:t>Premises should be Disability and Discrimination Act (DDA) compliant and particularly friendly to visually impaired people.</w:t>
            </w:r>
          </w:p>
          <w:p w14:paraId="392711B2" w14:textId="77777777" w:rsidR="00CF02CA" w:rsidRPr="00223187" w:rsidRDefault="00CF02CA" w:rsidP="00B97004">
            <w:pPr>
              <w:rPr>
                <w:rFonts w:ascii="Roboto" w:hAnsi="Roboto" w:cs="Arial"/>
                <w:sz w:val="22"/>
                <w:szCs w:val="22"/>
              </w:rPr>
            </w:pPr>
          </w:p>
          <w:p w14:paraId="27E0A3BD" w14:textId="09F939B2" w:rsidR="00B97004" w:rsidRPr="00223187" w:rsidRDefault="00B97004" w:rsidP="00B97004">
            <w:pPr>
              <w:rPr>
                <w:rFonts w:ascii="Roboto" w:hAnsi="Roboto" w:cs="Arial"/>
                <w:sz w:val="22"/>
                <w:szCs w:val="22"/>
              </w:rPr>
            </w:pPr>
            <w:r w:rsidRPr="00223187">
              <w:rPr>
                <w:rFonts w:ascii="Roboto" w:hAnsi="Roboto" w:cs="Arial"/>
                <w:sz w:val="22"/>
                <w:szCs w:val="22"/>
              </w:rPr>
              <w:t>Additional sites can be added to this list but must be:</w:t>
            </w:r>
          </w:p>
          <w:p w14:paraId="6FF662E6" w14:textId="62077C71" w:rsidR="00B97004" w:rsidRPr="00223187" w:rsidRDefault="00B97004" w:rsidP="00E66B1B">
            <w:pPr>
              <w:pStyle w:val="ListParagraph"/>
              <w:numPr>
                <w:ilvl w:val="0"/>
                <w:numId w:val="3"/>
              </w:numPr>
              <w:spacing w:after="0"/>
              <w:rPr>
                <w:rFonts w:ascii="Roboto" w:hAnsi="Roboto" w:cs="Arial"/>
                <w:sz w:val="22"/>
                <w:szCs w:val="22"/>
              </w:rPr>
            </w:pPr>
            <w:r w:rsidRPr="00223187">
              <w:rPr>
                <w:rFonts w:ascii="Roboto" w:hAnsi="Roboto" w:cs="Arial"/>
                <w:sz w:val="22"/>
                <w:szCs w:val="22"/>
              </w:rPr>
              <w:t xml:space="preserve">Within reasonable distance for </w:t>
            </w:r>
            <w:r w:rsidR="001E62FD" w:rsidRPr="00223187">
              <w:rPr>
                <w:rFonts w:ascii="Roboto" w:eastAsia="Times New Roman" w:hAnsi="Roboto" w:cs="Arial"/>
                <w:b/>
                <w:bCs/>
                <w:sz w:val="22"/>
                <w:szCs w:val="22"/>
                <w:highlight w:val="magenta"/>
              </w:rPr>
              <w:t>[Your Health System]</w:t>
            </w:r>
            <w:r w:rsidR="001E62FD" w:rsidRPr="00223187">
              <w:rPr>
                <w:rFonts w:ascii="Roboto" w:eastAsia="Times New Roman" w:hAnsi="Roboto" w:cs="Arial"/>
                <w:b/>
                <w:bCs/>
                <w:sz w:val="22"/>
                <w:szCs w:val="22"/>
              </w:rPr>
              <w:t xml:space="preserve"> </w:t>
            </w:r>
            <w:r w:rsidRPr="00223187">
              <w:rPr>
                <w:rFonts w:ascii="Roboto" w:hAnsi="Roboto" w:cs="Arial"/>
                <w:sz w:val="22"/>
                <w:szCs w:val="22"/>
              </w:rPr>
              <w:t>patients to travel.</w:t>
            </w:r>
          </w:p>
          <w:p w14:paraId="74CAE07F" w14:textId="77777777" w:rsidR="00292115" w:rsidRPr="00223187" w:rsidRDefault="00292115" w:rsidP="00B97004">
            <w:pPr>
              <w:spacing w:after="0"/>
              <w:rPr>
                <w:rFonts w:ascii="Roboto" w:eastAsia="Times New Roman" w:hAnsi="Roboto" w:cs="Arial"/>
                <w:sz w:val="22"/>
                <w:szCs w:val="22"/>
              </w:rPr>
            </w:pPr>
          </w:p>
          <w:p w14:paraId="6E77558C" w14:textId="2A981F52" w:rsidR="00B97004" w:rsidRPr="00223187" w:rsidRDefault="00B97004" w:rsidP="00B97004">
            <w:pPr>
              <w:spacing w:after="0"/>
              <w:rPr>
                <w:rFonts w:ascii="Roboto" w:hAnsi="Roboto" w:cs="Arial"/>
                <w:color w:val="FF0000"/>
                <w:sz w:val="22"/>
                <w:szCs w:val="22"/>
              </w:rPr>
            </w:pPr>
            <w:r w:rsidRPr="00223187">
              <w:rPr>
                <w:rFonts w:ascii="Roboto" w:eastAsia="Times New Roman" w:hAnsi="Roboto" w:cs="Arial"/>
                <w:sz w:val="22"/>
                <w:szCs w:val="22"/>
              </w:rPr>
              <w:t xml:space="preserve">The inclusion of the site must be supported with a clear rationale for how this will benefit </w:t>
            </w:r>
            <w:r w:rsidR="003267B4" w:rsidRPr="00223187">
              <w:rPr>
                <w:rFonts w:ascii="Roboto" w:eastAsia="Times New Roman" w:hAnsi="Roboto" w:cs="Arial"/>
                <w:b/>
                <w:bCs/>
                <w:sz w:val="22"/>
                <w:szCs w:val="22"/>
                <w:highlight w:val="magenta"/>
              </w:rPr>
              <w:t>[Your Health System’s]</w:t>
            </w:r>
            <w:r w:rsidRPr="00223187">
              <w:rPr>
                <w:rFonts w:ascii="Roboto" w:eastAsia="Times New Roman" w:hAnsi="Roboto" w:cs="Arial"/>
                <w:sz w:val="22"/>
                <w:szCs w:val="22"/>
              </w:rPr>
              <w:t xml:space="preserve"> patients.</w:t>
            </w:r>
          </w:p>
          <w:p w14:paraId="5414E676" w14:textId="22AD13D7" w:rsidR="00A644EA" w:rsidRPr="0076094A" w:rsidRDefault="00A644EA" w:rsidP="495334D5">
            <w:pPr>
              <w:spacing w:after="0"/>
              <w:rPr>
                <w:rFonts w:ascii="Arial" w:hAnsi="Arial" w:cs="Arial"/>
                <w:color w:val="009966"/>
              </w:rPr>
            </w:pPr>
            <w:r w:rsidRPr="495334D5">
              <w:rPr>
                <w:rFonts w:ascii="Arial" w:hAnsi="Arial" w:cs="Arial"/>
                <w:color w:val="009966"/>
              </w:rPr>
              <w:t xml:space="preserve"> </w:t>
            </w:r>
          </w:p>
        </w:tc>
      </w:tr>
    </w:tbl>
    <w:p w14:paraId="2426D8E4" w14:textId="6C71ED10" w:rsidR="00C74941" w:rsidRDefault="00C74941" w:rsidP="00AC1DF1">
      <w:pPr>
        <w:rPr>
          <w:rFonts w:ascii="Arial" w:hAnsi="Arial" w:cs="Arial"/>
          <w:szCs w:val="24"/>
        </w:rPr>
      </w:pPr>
    </w:p>
    <w:tbl>
      <w:tblPr>
        <w:tblStyle w:val="TableGrid"/>
        <w:tblW w:w="5000" w:type="pct"/>
        <w:tblLook w:val="04A0" w:firstRow="1" w:lastRow="0" w:firstColumn="1" w:lastColumn="0" w:noHBand="0" w:noVBand="1"/>
      </w:tblPr>
      <w:tblGrid>
        <w:gridCol w:w="2727"/>
        <w:gridCol w:w="1226"/>
        <w:gridCol w:w="1770"/>
        <w:gridCol w:w="4359"/>
      </w:tblGrid>
      <w:tr w:rsidR="00132BD9" w:rsidRPr="0076094A" w14:paraId="4D40A5B3" w14:textId="77777777" w:rsidTr="00FF35D1">
        <w:trPr>
          <w:trHeight w:val="357"/>
        </w:trPr>
        <w:tc>
          <w:tcPr>
            <w:tcW w:w="5000" w:type="pct"/>
            <w:gridSpan w:val="4"/>
            <w:shd w:val="clear" w:color="auto" w:fill="062A60"/>
          </w:tcPr>
          <w:p w14:paraId="7DF22349" w14:textId="3E2D760F" w:rsidR="00132BD9" w:rsidRPr="0076094A" w:rsidRDefault="007A1185">
            <w:pPr>
              <w:rPr>
                <w:rFonts w:ascii="Arial" w:hAnsi="Arial" w:cs="Arial"/>
                <w:b/>
                <w:szCs w:val="24"/>
              </w:rPr>
            </w:pPr>
            <w:r w:rsidRPr="0076094A">
              <w:rPr>
                <w:rFonts w:ascii="Arial" w:hAnsi="Arial" w:cs="Arial"/>
                <w:b/>
                <w:szCs w:val="24"/>
              </w:rPr>
              <w:t xml:space="preserve">Service Specification </w:t>
            </w:r>
            <w:r w:rsidR="00132BD9" w:rsidRPr="0076094A">
              <w:rPr>
                <w:rFonts w:ascii="Arial" w:hAnsi="Arial" w:cs="Arial"/>
                <w:b/>
                <w:szCs w:val="24"/>
              </w:rPr>
              <w:t>Version Control</w:t>
            </w:r>
          </w:p>
        </w:tc>
      </w:tr>
      <w:tr w:rsidR="00132BD9" w:rsidRPr="0076094A" w14:paraId="335808CD" w14:textId="77777777" w:rsidTr="00FF35D1">
        <w:tc>
          <w:tcPr>
            <w:tcW w:w="1352" w:type="pct"/>
            <w:shd w:val="clear" w:color="auto" w:fill="062A60"/>
            <w:vAlign w:val="center"/>
          </w:tcPr>
          <w:p w14:paraId="4421995F" w14:textId="77777777" w:rsidR="00132BD9" w:rsidRPr="0076094A" w:rsidRDefault="00132BD9">
            <w:pPr>
              <w:jc w:val="center"/>
              <w:rPr>
                <w:rFonts w:ascii="Arial" w:hAnsi="Arial" w:cs="Arial"/>
                <w:szCs w:val="24"/>
              </w:rPr>
            </w:pPr>
            <w:r w:rsidRPr="0076094A">
              <w:rPr>
                <w:rFonts w:ascii="Arial" w:hAnsi="Arial" w:cs="Arial"/>
                <w:szCs w:val="24"/>
              </w:rPr>
              <w:t>Version number</w:t>
            </w:r>
          </w:p>
        </w:tc>
        <w:tc>
          <w:tcPr>
            <w:tcW w:w="608" w:type="pct"/>
            <w:shd w:val="clear" w:color="auto" w:fill="062A60"/>
            <w:vAlign w:val="center"/>
          </w:tcPr>
          <w:p w14:paraId="5805A714" w14:textId="77777777" w:rsidR="00132BD9" w:rsidRPr="0076094A" w:rsidRDefault="00132BD9">
            <w:pPr>
              <w:jc w:val="center"/>
              <w:rPr>
                <w:rFonts w:ascii="Arial" w:hAnsi="Arial" w:cs="Arial"/>
                <w:szCs w:val="24"/>
              </w:rPr>
            </w:pPr>
            <w:r w:rsidRPr="0076094A">
              <w:rPr>
                <w:rFonts w:ascii="Arial" w:hAnsi="Arial" w:cs="Arial"/>
                <w:szCs w:val="24"/>
              </w:rPr>
              <w:t>Date</w:t>
            </w:r>
          </w:p>
        </w:tc>
        <w:tc>
          <w:tcPr>
            <w:tcW w:w="878" w:type="pct"/>
            <w:shd w:val="clear" w:color="auto" w:fill="062A60"/>
            <w:vAlign w:val="center"/>
          </w:tcPr>
          <w:p w14:paraId="6BE794BD" w14:textId="77777777" w:rsidR="00132BD9" w:rsidRPr="0076094A" w:rsidRDefault="00132BD9">
            <w:pPr>
              <w:jc w:val="center"/>
              <w:rPr>
                <w:rFonts w:ascii="Arial" w:hAnsi="Arial" w:cs="Arial"/>
                <w:szCs w:val="24"/>
              </w:rPr>
            </w:pPr>
            <w:r w:rsidRPr="0076094A">
              <w:rPr>
                <w:rFonts w:ascii="Arial" w:hAnsi="Arial" w:cs="Arial"/>
                <w:szCs w:val="24"/>
              </w:rPr>
              <w:t>Lead</w:t>
            </w:r>
          </w:p>
        </w:tc>
        <w:tc>
          <w:tcPr>
            <w:tcW w:w="2162" w:type="pct"/>
            <w:shd w:val="clear" w:color="auto" w:fill="062A60"/>
            <w:vAlign w:val="center"/>
          </w:tcPr>
          <w:p w14:paraId="2E41F4C6" w14:textId="77777777" w:rsidR="00132BD9" w:rsidRPr="0076094A" w:rsidRDefault="00132BD9">
            <w:pPr>
              <w:jc w:val="center"/>
              <w:rPr>
                <w:rFonts w:ascii="Arial" w:hAnsi="Arial" w:cs="Arial"/>
                <w:szCs w:val="24"/>
              </w:rPr>
            </w:pPr>
            <w:r w:rsidRPr="0076094A">
              <w:rPr>
                <w:rFonts w:ascii="Arial" w:hAnsi="Arial" w:cs="Arial"/>
                <w:szCs w:val="24"/>
              </w:rPr>
              <w:t>Comments / Action</w:t>
            </w:r>
          </w:p>
        </w:tc>
      </w:tr>
      <w:tr w:rsidR="00132BD9" w:rsidRPr="0076094A" w14:paraId="1DCA4D8D" w14:textId="77777777" w:rsidTr="00FF35D1">
        <w:tc>
          <w:tcPr>
            <w:tcW w:w="1352" w:type="pct"/>
          </w:tcPr>
          <w:p w14:paraId="53567524" w14:textId="215342DC" w:rsidR="00132BD9" w:rsidRPr="0076094A" w:rsidRDefault="00132BD9">
            <w:pPr>
              <w:rPr>
                <w:rFonts w:ascii="Arial" w:hAnsi="Arial" w:cs="Arial"/>
                <w:szCs w:val="24"/>
              </w:rPr>
            </w:pPr>
          </w:p>
        </w:tc>
        <w:tc>
          <w:tcPr>
            <w:tcW w:w="608" w:type="pct"/>
          </w:tcPr>
          <w:p w14:paraId="36D8C9A9" w14:textId="2F7B1EA4" w:rsidR="00132BD9" w:rsidRPr="0076094A" w:rsidRDefault="00132BD9">
            <w:pPr>
              <w:rPr>
                <w:rFonts w:ascii="Arial" w:hAnsi="Arial" w:cs="Arial"/>
                <w:szCs w:val="24"/>
              </w:rPr>
            </w:pPr>
          </w:p>
        </w:tc>
        <w:tc>
          <w:tcPr>
            <w:tcW w:w="878" w:type="pct"/>
          </w:tcPr>
          <w:p w14:paraId="35BD1B3B" w14:textId="4BC068A3" w:rsidR="00132BD9" w:rsidRPr="0076094A" w:rsidRDefault="00132BD9">
            <w:pPr>
              <w:rPr>
                <w:rFonts w:ascii="Arial" w:hAnsi="Arial" w:cs="Arial"/>
                <w:szCs w:val="24"/>
              </w:rPr>
            </w:pPr>
          </w:p>
        </w:tc>
        <w:tc>
          <w:tcPr>
            <w:tcW w:w="2162" w:type="pct"/>
          </w:tcPr>
          <w:p w14:paraId="32CA812C" w14:textId="4CF9D26B" w:rsidR="00132BD9" w:rsidRPr="0076094A" w:rsidRDefault="00132BD9">
            <w:pPr>
              <w:rPr>
                <w:rFonts w:ascii="Arial" w:hAnsi="Arial" w:cs="Arial"/>
                <w:szCs w:val="24"/>
              </w:rPr>
            </w:pPr>
          </w:p>
        </w:tc>
      </w:tr>
      <w:tr w:rsidR="00132BD9" w:rsidRPr="0076094A" w14:paraId="5B2970EF" w14:textId="77777777" w:rsidTr="00FF35D1">
        <w:tc>
          <w:tcPr>
            <w:tcW w:w="1352" w:type="pct"/>
          </w:tcPr>
          <w:p w14:paraId="750DE885" w14:textId="609033E9" w:rsidR="00132BD9" w:rsidRPr="0076094A" w:rsidRDefault="00132BD9">
            <w:pPr>
              <w:rPr>
                <w:rFonts w:ascii="Arial" w:hAnsi="Arial" w:cs="Arial"/>
                <w:szCs w:val="24"/>
              </w:rPr>
            </w:pPr>
          </w:p>
        </w:tc>
        <w:tc>
          <w:tcPr>
            <w:tcW w:w="608" w:type="pct"/>
          </w:tcPr>
          <w:p w14:paraId="319E2F67" w14:textId="004134B8" w:rsidR="00132BD9" w:rsidRPr="0076094A" w:rsidRDefault="00132BD9">
            <w:pPr>
              <w:rPr>
                <w:rFonts w:ascii="Arial" w:hAnsi="Arial" w:cs="Arial"/>
                <w:szCs w:val="24"/>
              </w:rPr>
            </w:pPr>
          </w:p>
        </w:tc>
        <w:tc>
          <w:tcPr>
            <w:tcW w:w="878" w:type="pct"/>
          </w:tcPr>
          <w:p w14:paraId="1C8D4A47" w14:textId="771874AE" w:rsidR="00132BD9" w:rsidRPr="0076094A" w:rsidRDefault="00132BD9">
            <w:pPr>
              <w:rPr>
                <w:rFonts w:ascii="Arial" w:hAnsi="Arial" w:cs="Arial"/>
                <w:szCs w:val="24"/>
              </w:rPr>
            </w:pPr>
          </w:p>
        </w:tc>
        <w:tc>
          <w:tcPr>
            <w:tcW w:w="2162" w:type="pct"/>
          </w:tcPr>
          <w:p w14:paraId="736740AF" w14:textId="42955CDD" w:rsidR="00132BD9" w:rsidRPr="0076094A" w:rsidRDefault="00132BD9">
            <w:pPr>
              <w:rPr>
                <w:rFonts w:ascii="Arial" w:hAnsi="Arial" w:cs="Arial"/>
                <w:szCs w:val="24"/>
              </w:rPr>
            </w:pPr>
          </w:p>
        </w:tc>
      </w:tr>
      <w:tr w:rsidR="0047778E" w:rsidRPr="0076094A" w14:paraId="7193A223" w14:textId="77777777" w:rsidTr="00FF35D1">
        <w:tc>
          <w:tcPr>
            <w:tcW w:w="1352" w:type="pct"/>
          </w:tcPr>
          <w:p w14:paraId="7F67C1B1" w14:textId="1F88F3E2" w:rsidR="0047778E" w:rsidRPr="0076094A" w:rsidRDefault="0047778E">
            <w:pPr>
              <w:rPr>
                <w:rFonts w:ascii="Arial" w:hAnsi="Arial" w:cs="Arial"/>
                <w:szCs w:val="24"/>
              </w:rPr>
            </w:pPr>
          </w:p>
        </w:tc>
        <w:tc>
          <w:tcPr>
            <w:tcW w:w="608" w:type="pct"/>
          </w:tcPr>
          <w:p w14:paraId="4A7E9B09" w14:textId="3BF42053" w:rsidR="0047778E" w:rsidRPr="0076094A" w:rsidRDefault="0047778E">
            <w:pPr>
              <w:rPr>
                <w:rFonts w:ascii="Arial" w:hAnsi="Arial" w:cs="Arial"/>
                <w:szCs w:val="24"/>
              </w:rPr>
            </w:pPr>
          </w:p>
        </w:tc>
        <w:tc>
          <w:tcPr>
            <w:tcW w:w="878" w:type="pct"/>
          </w:tcPr>
          <w:p w14:paraId="760E8C4C" w14:textId="66A751A5" w:rsidR="0047778E" w:rsidRPr="0076094A" w:rsidRDefault="0047778E">
            <w:pPr>
              <w:rPr>
                <w:rFonts w:ascii="Arial" w:hAnsi="Arial" w:cs="Arial"/>
                <w:szCs w:val="24"/>
              </w:rPr>
            </w:pPr>
          </w:p>
        </w:tc>
        <w:tc>
          <w:tcPr>
            <w:tcW w:w="2162" w:type="pct"/>
          </w:tcPr>
          <w:p w14:paraId="27292C42" w14:textId="17244CE9" w:rsidR="0047778E" w:rsidRPr="0076094A" w:rsidRDefault="0047778E">
            <w:pPr>
              <w:rPr>
                <w:rFonts w:ascii="Arial" w:hAnsi="Arial" w:cs="Arial"/>
                <w:szCs w:val="24"/>
              </w:rPr>
            </w:pPr>
          </w:p>
        </w:tc>
      </w:tr>
      <w:tr w:rsidR="00EF557F" w:rsidRPr="0076094A" w14:paraId="00F42239" w14:textId="77777777" w:rsidTr="00FF35D1">
        <w:tc>
          <w:tcPr>
            <w:tcW w:w="1352" w:type="pct"/>
          </w:tcPr>
          <w:p w14:paraId="5E5FADDC" w14:textId="6EEF95C5" w:rsidR="00EF557F" w:rsidRPr="0076094A" w:rsidRDefault="00EF557F">
            <w:pPr>
              <w:rPr>
                <w:rFonts w:ascii="Arial" w:hAnsi="Arial" w:cs="Arial"/>
                <w:szCs w:val="24"/>
              </w:rPr>
            </w:pPr>
          </w:p>
        </w:tc>
        <w:tc>
          <w:tcPr>
            <w:tcW w:w="608" w:type="pct"/>
          </w:tcPr>
          <w:p w14:paraId="179DCB95" w14:textId="625B9853" w:rsidR="00EF557F" w:rsidRPr="0076094A" w:rsidRDefault="00EF557F">
            <w:pPr>
              <w:rPr>
                <w:rFonts w:ascii="Arial" w:hAnsi="Arial" w:cs="Arial"/>
                <w:szCs w:val="24"/>
              </w:rPr>
            </w:pPr>
          </w:p>
        </w:tc>
        <w:tc>
          <w:tcPr>
            <w:tcW w:w="878" w:type="pct"/>
          </w:tcPr>
          <w:p w14:paraId="1B97D3DF" w14:textId="13E564E0" w:rsidR="00EF557F" w:rsidRPr="0076094A" w:rsidRDefault="00EF557F">
            <w:pPr>
              <w:rPr>
                <w:rFonts w:ascii="Arial" w:hAnsi="Arial" w:cs="Arial"/>
                <w:szCs w:val="24"/>
              </w:rPr>
            </w:pPr>
          </w:p>
        </w:tc>
        <w:tc>
          <w:tcPr>
            <w:tcW w:w="2162" w:type="pct"/>
          </w:tcPr>
          <w:p w14:paraId="2AA7C317" w14:textId="6400F5DF" w:rsidR="00EF557F" w:rsidRPr="0076094A" w:rsidRDefault="00EF557F">
            <w:pPr>
              <w:rPr>
                <w:rFonts w:ascii="Arial" w:hAnsi="Arial" w:cs="Arial"/>
                <w:szCs w:val="24"/>
              </w:rPr>
            </w:pPr>
          </w:p>
        </w:tc>
      </w:tr>
      <w:tr w:rsidR="003C4E1D" w:rsidRPr="0076094A" w14:paraId="39AF1B4B" w14:textId="77777777" w:rsidTr="00FF35D1">
        <w:tc>
          <w:tcPr>
            <w:tcW w:w="1352" w:type="pct"/>
          </w:tcPr>
          <w:p w14:paraId="405BC533" w14:textId="50586E35" w:rsidR="003C4E1D" w:rsidRPr="0076094A" w:rsidRDefault="003C4E1D">
            <w:pPr>
              <w:rPr>
                <w:rFonts w:ascii="Arial" w:hAnsi="Arial" w:cs="Arial"/>
                <w:szCs w:val="24"/>
              </w:rPr>
            </w:pPr>
          </w:p>
        </w:tc>
        <w:tc>
          <w:tcPr>
            <w:tcW w:w="608" w:type="pct"/>
          </w:tcPr>
          <w:p w14:paraId="1BA91656" w14:textId="117BAAE9" w:rsidR="003C4E1D" w:rsidRPr="0076094A" w:rsidRDefault="003C4E1D">
            <w:pPr>
              <w:rPr>
                <w:rFonts w:ascii="Arial" w:hAnsi="Arial" w:cs="Arial"/>
                <w:szCs w:val="24"/>
              </w:rPr>
            </w:pPr>
          </w:p>
        </w:tc>
        <w:tc>
          <w:tcPr>
            <w:tcW w:w="878" w:type="pct"/>
          </w:tcPr>
          <w:p w14:paraId="40CAAECB" w14:textId="6DF95696" w:rsidR="003C4E1D" w:rsidRPr="0076094A" w:rsidRDefault="003C4E1D">
            <w:pPr>
              <w:rPr>
                <w:rFonts w:ascii="Arial" w:hAnsi="Arial" w:cs="Arial"/>
                <w:szCs w:val="24"/>
              </w:rPr>
            </w:pPr>
          </w:p>
        </w:tc>
        <w:tc>
          <w:tcPr>
            <w:tcW w:w="2162" w:type="pct"/>
          </w:tcPr>
          <w:p w14:paraId="3AA07B83" w14:textId="78519CCD" w:rsidR="003C4E1D" w:rsidRPr="0076094A" w:rsidRDefault="003C4E1D">
            <w:pPr>
              <w:rPr>
                <w:rFonts w:ascii="Arial" w:hAnsi="Arial" w:cs="Arial"/>
                <w:szCs w:val="24"/>
              </w:rPr>
            </w:pPr>
          </w:p>
        </w:tc>
      </w:tr>
      <w:tr w:rsidR="003C4E1D" w:rsidRPr="0076094A" w14:paraId="457D0ADA" w14:textId="77777777" w:rsidTr="00FF35D1">
        <w:tc>
          <w:tcPr>
            <w:tcW w:w="1352" w:type="pct"/>
          </w:tcPr>
          <w:p w14:paraId="12A506AB" w14:textId="20A84A53" w:rsidR="003C4E1D" w:rsidRPr="0076094A" w:rsidRDefault="003C4E1D">
            <w:pPr>
              <w:rPr>
                <w:rFonts w:ascii="Arial" w:hAnsi="Arial" w:cs="Arial"/>
                <w:szCs w:val="24"/>
              </w:rPr>
            </w:pPr>
          </w:p>
        </w:tc>
        <w:tc>
          <w:tcPr>
            <w:tcW w:w="608" w:type="pct"/>
          </w:tcPr>
          <w:p w14:paraId="5FFD98F9" w14:textId="0C973A67" w:rsidR="003C4E1D" w:rsidRPr="0076094A" w:rsidRDefault="003C4E1D">
            <w:pPr>
              <w:rPr>
                <w:rFonts w:ascii="Arial" w:hAnsi="Arial" w:cs="Arial"/>
                <w:szCs w:val="24"/>
              </w:rPr>
            </w:pPr>
          </w:p>
        </w:tc>
        <w:tc>
          <w:tcPr>
            <w:tcW w:w="878" w:type="pct"/>
          </w:tcPr>
          <w:p w14:paraId="1EE273E8" w14:textId="7805ABA8" w:rsidR="003C4E1D" w:rsidRPr="0076094A" w:rsidRDefault="003C4E1D">
            <w:pPr>
              <w:rPr>
                <w:rFonts w:ascii="Arial" w:hAnsi="Arial" w:cs="Arial"/>
                <w:szCs w:val="24"/>
              </w:rPr>
            </w:pPr>
          </w:p>
        </w:tc>
        <w:tc>
          <w:tcPr>
            <w:tcW w:w="2162" w:type="pct"/>
          </w:tcPr>
          <w:p w14:paraId="708550E3" w14:textId="6B88BE9E" w:rsidR="003C4E1D" w:rsidRPr="0076094A" w:rsidRDefault="003C4E1D">
            <w:pPr>
              <w:rPr>
                <w:rFonts w:ascii="Arial" w:hAnsi="Arial" w:cs="Arial"/>
                <w:szCs w:val="24"/>
              </w:rPr>
            </w:pPr>
          </w:p>
        </w:tc>
      </w:tr>
    </w:tbl>
    <w:p w14:paraId="69A05D12" w14:textId="77777777" w:rsidR="00132BD9" w:rsidRDefault="00132BD9" w:rsidP="00AC1DF1">
      <w:pPr>
        <w:rPr>
          <w:rFonts w:ascii="Arial" w:hAnsi="Arial" w:cs="Arial"/>
          <w:szCs w:val="24"/>
        </w:rPr>
      </w:pPr>
    </w:p>
    <w:p w14:paraId="25E2A10D" w14:textId="77777777" w:rsidR="009C113D" w:rsidRDefault="009C113D" w:rsidP="00AC1DF1">
      <w:pPr>
        <w:rPr>
          <w:rFonts w:ascii="Arial" w:hAnsi="Arial" w:cs="Arial"/>
          <w:szCs w:val="24"/>
        </w:rPr>
      </w:pPr>
    </w:p>
    <w:p w14:paraId="6F9939FA" w14:textId="77777777" w:rsidR="0059712B" w:rsidRDefault="0059712B" w:rsidP="00AC1DF1">
      <w:pPr>
        <w:rPr>
          <w:rFonts w:ascii="Arial" w:hAnsi="Arial" w:cs="Arial"/>
          <w:szCs w:val="24"/>
        </w:rPr>
      </w:pPr>
    </w:p>
    <w:p w14:paraId="3E366219" w14:textId="77777777" w:rsidR="0059712B" w:rsidRDefault="0059712B" w:rsidP="00AC1DF1">
      <w:pPr>
        <w:rPr>
          <w:rFonts w:ascii="Arial" w:hAnsi="Arial" w:cs="Arial"/>
          <w:szCs w:val="24"/>
        </w:rPr>
      </w:pPr>
    </w:p>
    <w:p w14:paraId="042D7567" w14:textId="77777777" w:rsidR="0059712B" w:rsidRDefault="0059712B" w:rsidP="00AC1DF1">
      <w:pPr>
        <w:rPr>
          <w:rFonts w:ascii="Arial" w:hAnsi="Arial" w:cs="Arial"/>
          <w:szCs w:val="24"/>
        </w:rPr>
      </w:pPr>
    </w:p>
    <w:p w14:paraId="418E507F" w14:textId="77777777" w:rsidR="0059712B" w:rsidRDefault="0059712B" w:rsidP="00AC1DF1">
      <w:pPr>
        <w:rPr>
          <w:rFonts w:ascii="Arial" w:hAnsi="Arial" w:cs="Arial"/>
          <w:szCs w:val="24"/>
        </w:rPr>
      </w:pPr>
    </w:p>
    <w:p w14:paraId="69C08396" w14:textId="77777777" w:rsidR="0059712B" w:rsidRDefault="0059712B" w:rsidP="00AC1DF1">
      <w:pPr>
        <w:rPr>
          <w:rFonts w:ascii="Arial" w:hAnsi="Arial" w:cs="Arial"/>
          <w:szCs w:val="24"/>
        </w:rPr>
      </w:pPr>
    </w:p>
    <w:p w14:paraId="1F471F62" w14:textId="77777777" w:rsidR="0059712B" w:rsidRDefault="0059712B" w:rsidP="00AC1DF1">
      <w:pPr>
        <w:rPr>
          <w:rFonts w:ascii="Arial" w:hAnsi="Arial" w:cs="Arial"/>
          <w:szCs w:val="24"/>
        </w:rPr>
      </w:pPr>
    </w:p>
    <w:p w14:paraId="3A1B14A6" w14:textId="77777777" w:rsidR="0059712B" w:rsidRDefault="0059712B" w:rsidP="00AC1DF1">
      <w:pPr>
        <w:rPr>
          <w:rFonts w:ascii="Arial" w:hAnsi="Arial" w:cs="Arial"/>
          <w:szCs w:val="24"/>
        </w:rPr>
      </w:pPr>
    </w:p>
    <w:p w14:paraId="1C918C0C" w14:textId="77777777" w:rsidR="00D81FEA" w:rsidRDefault="00D81FEA" w:rsidP="00AC1DF1">
      <w:pPr>
        <w:rPr>
          <w:rFonts w:ascii="Arial" w:hAnsi="Arial" w:cs="Arial"/>
          <w:szCs w:val="24"/>
        </w:rPr>
      </w:pPr>
    </w:p>
    <w:sectPr w:rsidR="00D81FEA" w:rsidSect="00173828">
      <w:endnotePr>
        <w:numFmt w:val="decimal"/>
      </w:endnotePr>
      <w:pgSz w:w="11906" w:h="16838"/>
      <w:pgMar w:top="907" w:right="907" w:bottom="907" w:left="90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7CD85" w14:textId="77777777" w:rsidR="00DA39C5" w:rsidRDefault="00DA39C5" w:rsidP="00DD3403">
      <w:pPr>
        <w:spacing w:after="0"/>
      </w:pPr>
      <w:r>
        <w:separator/>
      </w:r>
    </w:p>
  </w:endnote>
  <w:endnote w:type="continuationSeparator" w:id="0">
    <w:p w14:paraId="25D007A5" w14:textId="77777777" w:rsidR="00DA39C5" w:rsidRDefault="00DA39C5" w:rsidP="00DD3403">
      <w:pPr>
        <w:spacing w:after="0"/>
      </w:pPr>
      <w:r>
        <w:continuationSeparator/>
      </w:r>
    </w:p>
  </w:endnote>
  <w:endnote w:type="continuationNotice" w:id="1">
    <w:p w14:paraId="068619FA" w14:textId="77777777" w:rsidR="00DA39C5" w:rsidRDefault="00DA39C5">
      <w:pPr>
        <w:spacing w:after="0"/>
      </w:pPr>
    </w:p>
  </w:endnote>
  <w:endnote w:id="2">
    <w:p w14:paraId="6B39A939" w14:textId="77777777" w:rsidR="00230921" w:rsidRPr="004E0C92" w:rsidRDefault="00230921" w:rsidP="00230921">
      <w:pPr>
        <w:pStyle w:val="EndnoteText"/>
        <w:rPr>
          <w:rFonts w:ascii="Roboto" w:hAnsi="Roboto" w:cs="Arial"/>
          <w:b/>
          <w:sz w:val="22"/>
          <w:szCs w:val="22"/>
          <w:lang w:val="de-DE"/>
        </w:rPr>
      </w:pPr>
      <w:r w:rsidRPr="004E0C92">
        <w:rPr>
          <w:rFonts w:ascii="Roboto" w:hAnsi="Roboto" w:cs="Arial"/>
          <w:b/>
          <w:sz w:val="22"/>
          <w:szCs w:val="22"/>
          <w:lang w:val="de-DE"/>
        </w:rPr>
        <w:t xml:space="preserve">References: </w:t>
      </w:r>
    </w:p>
    <w:p w14:paraId="1E1DE4D3" w14:textId="77777777" w:rsidR="00230921" w:rsidRPr="004E0C92" w:rsidRDefault="00230921" w:rsidP="00230921">
      <w:pPr>
        <w:pStyle w:val="EndnoteText"/>
        <w:rPr>
          <w:rFonts w:ascii="Roboto" w:hAnsi="Roboto"/>
          <w:sz w:val="22"/>
          <w:szCs w:val="22"/>
        </w:rPr>
      </w:pPr>
      <w:r w:rsidRPr="004E0C92">
        <w:rPr>
          <w:rStyle w:val="EndnoteReference"/>
          <w:rFonts w:ascii="Roboto" w:hAnsi="Roboto"/>
          <w:sz w:val="22"/>
          <w:szCs w:val="22"/>
        </w:rPr>
        <w:endnoteRef/>
      </w:r>
      <w:r w:rsidRPr="004E0C92">
        <w:rPr>
          <w:rFonts w:ascii="Roboto" w:hAnsi="Roboto"/>
          <w:sz w:val="22"/>
          <w:szCs w:val="22"/>
          <w:lang w:val="de-DE"/>
        </w:rPr>
        <w:t xml:space="preserve">  Kanis JA, Oden A, Johnell O et al. </w:t>
      </w:r>
      <w:r w:rsidRPr="004E0C92">
        <w:rPr>
          <w:rFonts w:ascii="Roboto" w:hAnsi="Roboto"/>
          <w:sz w:val="22"/>
          <w:szCs w:val="22"/>
        </w:rPr>
        <w:t>(2001</w:t>
      </w:r>
      <w:r w:rsidRPr="004E0C92">
        <w:rPr>
          <w:rFonts w:ascii="Roboto" w:hAnsi="Roboto"/>
          <w:i/>
          <w:iCs/>
          <w:sz w:val="22"/>
          <w:szCs w:val="22"/>
        </w:rPr>
        <w:t>) ‘The burden of osteoporotic fractures: a method for setting intervention thresholds’</w:t>
      </w:r>
      <w:r w:rsidRPr="004E0C92">
        <w:rPr>
          <w:rFonts w:ascii="Roboto" w:hAnsi="Roboto"/>
          <w:sz w:val="22"/>
          <w:szCs w:val="22"/>
        </w:rPr>
        <w:t>. Osteoporosis International 12: 417–27.</w:t>
      </w:r>
    </w:p>
    <w:p w14:paraId="7BE02287" w14:textId="77777777" w:rsidR="00230921" w:rsidRPr="004E0C92" w:rsidRDefault="00230921" w:rsidP="00230921">
      <w:pPr>
        <w:pStyle w:val="EndnoteText"/>
        <w:rPr>
          <w:rFonts w:ascii="Roboto" w:hAnsi="Roboto"/>
          <w:sz w:val="22"/>
          <w:szCs w:val="22"/>
        </w:rPr>
      </w:pPr>
    </w:p>
  </w:endnote>
  <w:endnote w:id="3">
    <w:p w14:paraId="3C69FE0C" w14:textId="77777777" w:rsidR="00862F83" w:rsidRPr="004E0C92" w:rsidRDefault="00862F83" w:rsidP="00862F83">
      <w:pPr>
        <w:pStyle w:val="EndnoteText"/>
        <w:rPr>
          <w:rFonts w:ascii="Roboto" w:hAnsi="Roboto" w:cs="Arial"/>
          <w:sz w:val="22"/>
          <w:szCs w:val="22"/>
        </w:rPr>
      </w:pPr>
      <w:r w:rsidRPr="004E0C92">
        <w:rPr>
          <w:rStyle w:val="EndnoteReference"/>
          <w:rFonts w:ascii="Roboto" w:hAnsi="Roboto"/>
          <w:sz w:val="22"/>
          <w:szCs w:val="22"/>
        </w:rPr>
        <w:endnoteRef/>
      </w:r>
      <w:r w:rsidRPr="004E0C92">
        <w:rPr>
          <w:rFonts w:ascii="Roboto" w:hAnsi="Roboto"/>
          <w:sz w:val="22"/>
          <w:szCs w:val="22"/>
        </w:rPr>
        <w:t xml:space="preserve"> </w:t>
      </w:r>
      <w:r w:rsidRPr="004E0C92">
        <w:rPr>
          <w:rFonts w:ascii="Roboto" w:hAnsi="Roboto" w:cs="Arial"/>
          <w:sz w:val="22"/>
          <w:szCs w:val="22"/>
        </w:rPr>
        <w:t xml:space="preserve">National Institute for Health and Care Excellence (2012). </w:t>
      </w:r>
      <w:r w:rsidRPr="004E0C92">
        <w:rPr>
          <w:rFonts w:ascii="Roboto" w:hAnsi="Roboto" w:cs="Arial"/>
          <w:i/>
          <w:sz w:val="22"/>
          <w:szCs w:val="22"/>
        </w:rPr>
        <w:t>NICE Clinical Guideline 146. Osteoporosis: Assessing the Risk of Fragility Fracture.</w:t>
      </w:r>
      <w:r w:rsidRPr="004E0C92">
        <w:rPr>
          <w:rFonts w:ascii="Roboto" w:hAnsi="Roboto" w:cs="Arial"/>
          <w:sz w:val="22"/>
          <w:szCs w:val="22"/>
        </w:rPr>
        <w:t xml:space="preserve"> </w:t>
      </w:r>
      <w:hyperlink r:id="rId1" w:history="1">
        <w:r w:rsidRPr="004E0C92">
          <w:rPr>
            <w:rStyle w:val="Hyperlink"/>
            <w:rFonts w:ascii="Roboto" w:hAnsi="Roboto" w:cs="Arial"/>
            <w:color w:val="auto"/>
            <w:sz w:val="22"/>
            <w:szCs w:val="22"/>
          </w:rPr>
          <w:t>https://www.nice.org.uk/guidance/cg146?unlid</w:t>
        </w:r>
      </w:hyperlink>
      <w:r w:rsidRPr="004E0C92">
        <w:rPr>
          <w:rFonts w:ascii="Roboto" w:hAnsi="Roboto" w:cs="Arial"/>
          <w:sz w:val="22"/>
          <w:szCs w:val="22"/>
        </w:rPr>
        <w:t xml:space="preserve"> (accessed July 2020).</w:t>
      </w:r>
    </w:p>
    <w:p w14:paraId="4943D844" w14:textId="77777777" w:rsidR="00862F83" w:rsidRPr="004E0C92" w:rsidRDefault="00862F83" w:rsidP="00862F83">
      <w:pPr>
        <w:pStyle w:val="EndnoteText"/>
        <w:rPr>
          <w:rFonts w:ascii="Roboto" w:hAnsi="Roboto"/>
          <w:sz w:val="22"/>
          <w:szCs w:val="22"/>
        </w:rPr>
      </w:pPr>
    </w:p>
  </w:endnote>
  <w:endnote w:id="4">
    <w:p w14:paraId="076867AB" w14:textId="77777777" w:rsidR="00580BD1" w:rsidRPr="004E0C92" w:rsidRDefault="00580BD1" w:rsidP="00580BD1">
      <w:pPr>
        <w:pStyle w:val="EndnoteText"/>
        <w:spacing w:after="120"/>
        <w:jc w:val="both"/>
        <w:rPr>
          <w:rFonts w:ascii="Roboto" w:hAnsi="Roboto" w:cs="Arial"/>
          <w:sz w:val="22"/>
          <w:szCs w:val="22"/>
          <w:lang w:val="en-GB"/>
        </w:rPr>
      </w:pPr>
      <w:r w:rsidRPr="004E0C92">
        <w:rPr>
          <w:rStyle w:val="EndnoteReference"/>
          <w:rFonts w:ascii="Roboto" w:hAnsi="Roboto" w:cs="Arial"/>
          <w:sz w:val="22"/>
          <w:szCs w:val="22"/>
        </w:rPr>
        <w:endnoteRef/>
      </w:r>
      <w:r w:rsidRPr="004E0C92">
        <w:rPr>
          <w:rFonts w:ascii="Roboto" w:hAnsi="Roboto" w:cs="Arial"/>
          <w:sz w:val="22"/>
          <w:szCs w:val="22"/>
        </w:rPr>
        <w:t xml:space="preserve"> </w:t>
      </w:r>
      <w:proofErr w:type="spellStart"/>
      <w:r w:rsidRPr="004E0C92">
        <w:rPr>
          <w:rFonts w:ascii="Roboto" w:eastAsia="Calibri" w:hAnsi="Roboto" w:cs="Arial"/>
          <w:sz w:val="22"/>
          <w:szCs w:val="22"/>
        </w:rPr>
        <w:t>Svedbom</w:t>
      </w:r>
      <w:proofErr w:type="spellEnd"/>
      <w:r w:rsidRPr="004E0C92">
        <w:rPr>
          <w:rFonts w:ascii="Roboto" w:eastAsia="Calibri" w:hAnsi="Roboto" w:cs="Arial"/>
          <w:sz w:val="22"/>
          <w:szCs w:val="22"/>
        </w:rPr>
        <w:t xml:space="preserve"> A, </w:t>
      </w:r>
      <w:proofErr w:type="spellStart"/>
      <w:r w:rsidRPr="004E0C92">
        <w:rPr>
          <w:rFonts w:ascii="Roboto" w:eastAsia="Calibri" w:hAnsi="Roboto" w:cs="Arial"/>
          <w:sz w:val="22"/>
          <w:szCs w:val="22"/>
        </w:rPr>
        <w:t>Hernlund</w:t>
      </w:r>
      <w:proofErr w:type="spellEnd"/>
      <w:r w:rsidRPr="004E0C92">
        <w:rPr>
          <w:rFonts w:ascii="Roboto" w:eastAsia="Calibri" w:hAnsi="Roboto" w:cs="Arial"/>
          <w:sz w:val="22"/>
          <w:szCs w:val="22"/>
        </w:rPr>
        <w:t xml:space="preserve"> E, </w:t>
      </w:r>
      <w:proofErr w:type="spellStart"/>
      <w:r w:rsidRPr="004E0C92">
        <w:rPr>
          <w:rFonts w:ascii="Roboto" w:eastAsia="Calibri" w:hAnsi="Roboto" w:cs="Arial"/>
          <w:sz w:val="22"/>
          <w:szCs w:val="22"/>
        </w:rPr>
        <w:t>Ivergård</w:t>
      </w:r>
      <w:proofErr w:type="spellEnd"/>
      <w:r w:rsidRPr="004E0C92">
        <w:rPr>
          <w:rFonts w:ascii="Roboto" w:eastAsia="Calibri" w:hAnsi="Roboto" w:cs="Arial"/>
          <w:sz w:val="22"/>
          <w:szCs w:val="22"/>
        </w:rPr>
        <w:t xml:space="preserve"> M, Compston J, Cooper C, Stenmark J, McCloskey EV, Jönsson B, Kanis JA, EU Review Panel of IOF. (2013). Osteoporosis in the European Union: a compendium of country-specific reports. Arch </w:t>
      </w:r>
      <w:proofErr w:type="spellStart"/>
      <w:r w:rsidRPr="004E0C92">
        <w:rPr>
          <w:rFonts w:ascii="Roboto" w:eastAsia="Calibri" w:hAnsi="Roboto" w:cs="Arial"/>
          <w:sz w:val="22"/>
          <w:szCs w:val="22"/>
        </w:rPr>
        <w:t>Osteoporos</w:t>
      </w:r>
      <w:proofErr w:type="spellEnd"/>
      <w:r w:rsidRPr="004E0C92">
        <w:rPr>
          <w:rFonts w:ascii="Roboto" w:eastAsia="Calibri" w:hAnsi="Roboto" w:cs="Arial"/>
          <w:sz w:val="22"/>
          <w:szCs w:val="22"/>
        </w:rPr>
        <w:t>. 8(1-2):137</w:t>
      </w:r>
    </w:p>
  </w:endnote>
  <w:endnote w:id="5">
    <w:p w14:paraId="2E0D681E" w14:textId="77777777" w:rsidR="00FF32C9" w:rsidRPr="004E0C92" w:rsidRDefault="00FF32C9" w:rsidP="00FF32C9">
      <w:pPr>
        <w:pStyle w:val="EndnoteText"/>
        <w:rPr>
          <w:rFonts w:ascii="Roboto" w:hAnsi="Roboto"/>
          <w:noProof/>
          <w:sz w:val="22"/>
          <w:szCs w:val="22"/>
        </w:rPr>
      </w:pPr>
      <w:r w:rsidRPr="004E0C92">
        <w:rPr>
          <w:rStyle w:val="EndnoteReference"/>
          <w:rFonts w:ascii="Roboto" w:hAnsi="Roboto"/>
          <w:sz w:val="22"/>
          <w:szCs w:val="22"/>
        </w:rPr>
        <w:endnoteRef/>
      </w:r>
      <w:r w:rsidRPr="004E0C92">
        <w:rPr>
          <w:rFonts w:ascii="Roboto" w:hAnsi="Roboto"/>
          <w:sz w:val="22"/>
          <w:szCs w:val="22"/>
        </w:rPr>
        <w:t xml:space="preserve"> </w:t>
      </w:r>
      <w:r w:rsidRPr="004E0C92">
        <w:rPr>
          <w:rFonts w:ascii="Roboto" w:hAnsi="Roboto" w:cs="Helvetica"/>
          <w:sz w:val="22"/>
          <w:szCs w:val="22"/>
          <w:shd w:val="clear" w:color="auto" w:fill="FFFFFF"/>
        </w:rPr>
        <w:t xml:space="preserve">van Staa TP, Dennison EM, </w:t>
      </w:r>
      <w:proofErr w:type="spellStart"/>
      <w:r w:rsidRPr="004E0C92">
        <w:rPr>
          <w:rFonts w:ascii="Roboto" w:hAnsi="Roboto" w:cs="Helvetica"/>
          <w:sz w:val="22"/>
          <w:szCs w:val="22"/>
          <w:shd w:val="clear" w:color="auto" w:fill="FFFFFF"/>
        </w:rPr>
        <w:t>Leufkens</w:t>
      </w:r>
      <w:proofErr w:type="spellEnd"/>
      <w:r w:rsidRPr="004E0C92">
        <w:rPr>
          <w:rFonts w:ascii="Roboto" w:hAnsi="Roboto" w:cs="Helvetica"/>
          <w:sz w:val="22"/>
          <w:szCs w:val="22"/>
          <w:shd w:val="clear" w:color="auto" w:fill="FFFFFF"/>
        </w:rPr>
        <w:t xml:space="preserve"> HG, and Cooper C (2001) </w:t>
      </w:r>
      <w:r w:rsidRPr="004E0C92">
        <w:rPr>
          <w:rFonts w:ascii="Roboto" w:hAnsi="Roboto"/>
          <w:i/>
          <w:iCs/>
          <w:noProof/>
          <w:sz w:val="22"/>
          <w:szCs w:val="22"/>
        </w:rPr>
        <w:t>‘Epidemiology of fractures in England and Wales’</w:t>
      </w:r>
      <w:r w:rsidRPr="004E0C92">
        <w:rPr>
          <w:rFonts w:ascii="Roboto" w:hAnsi="Roboto"/>
          <w:noProof/>
          <w:sz w:val="22"/>
          <w:szCs w:val="22"/>
        </w:rPr>
        <w:t xml:space="preserve">. </w:t>
      </w:r>
      <w:r w:rsidRPr="004E0C92">
        <w:rPr>
          <w:rFonts w:ascii="Roboto" w:hAnsi="Roboto"/>
          <w:iCs/>
          <w:noProof/>
          <w:sz w:val="22"/>
          <w:szCs w:val="22"/>
        </w:rPr>
        <w:t xml:space="preserve">Bone, </w:t>
      </w:r>
      <w:r w:rsidRPr="004E0C92">
        <w:rPr>
          <w:rFonts w:ascii="Roboto" w:hAnsi="Roboto"/>
          <w:noProof/>
          <w:sz w:val="22"/>
          <w:szCs w:val="22"/>
        </w:rPr>
        <w:t>29(6), pp517-522.</w:t>
      </w:r>
    </w:p>
    <w:p w14:paraId="5360242F" w14:textId="77777777" w:rsidR="00FF32C9" w:rsidRPr="004E0C92" w:rsidRDefault="00FF32C9" w:rsidP="00FF32C9">
      <w:pPr>
        <w:pStyle w:val="EndnoteText"/>
        <w:rPr>
          <w:rFonts w:ascii="Roboto" w:hAnsi="Roboto"/>
          <w:sz w:val="22"/>
          <w:szCs w:val="22"/>
        </w:rPr>
      </w:pPr>
    </w:p>
  </w:endnote>
  <w:endnote w:id="6">
    <w:p w14:paraId="121E2900" w14:textId="47C57D15" w:rsidR="00AE052B" w:rsidRPr="004E0C92" w:rsidRDefault="00FF32C9" w:rsidP="00FF32C9">
      <w:pPr>
        <w:pStyle w:val="EndnoteText"/>
        <w:rPr>
          <w:rFonts w:ascii="Roboto" w:hAnsi="Roboto"/>
          <w:sz w:val="22"/>
          <w:szCs w:val="22"/>
        </w:rPr>
      </w:pPr>
      <w:r w:rsidRPr="004E0C92">
        <w:rPr>
          <w:rStyle w:val="EndnoteReference"/>
          <w:rFonts w:ascii="Roboto" w:hAnsi="Roboto"/>
          <w:sz w:val="22"/>
          <w:szCs w:val="22"/>
        </w:rPr>
        <w:endnoteRef/>
      </w:r>
      <w:r w:rsidRPr="004E0C92">
        <w:rPr>
          <w:rFonts w:ascii="Roboto" w:hAnsi="Roboto"/>
          <w:sz w:val="22"/>
          <w:szCs w:val="22"/>
        </w:rPr>
        <w:t xml:space="preserve"> International Osteoporosis Foundation (2018</w:t>
      </w:r>
      <w:r w:rsidRPr="004E0C92">
        <w:rPr>
          <w:rFonts w:ascii="Roboto" w:hAnsi="Roboto"/>
          <w:i/>
          <w:iCs/>
          <w:sz w:val="22"/>
          <w:szCs w:val="22"/>
        </w:rPr>
        <w:t>) ‘Broken Bones, Broken Lives: A roadmap to solve the fragility fracture crisis in Europe’</w:t>
      </w:r>
      <w:r w:rsidRPr="004E0C92">
        <w:rPr>
          <w:rFonts w:ascii="Roboto" w:hAnsi="Roboto"/>
          <w:sz w:val="22"/>
          <w:szCs w:val="22"/>
        </w:rPr>
        <w:t xml:space="preserve">.  Available at: </w:t>
      </w:r>
      <w:hyperlink r:id="rId2" w:history="1">
        <w:r w:rsidRPr="004E0C92">
          <w:rPr>
            <w:rStyle w:val="Hyperlink"/>
            <w:rFonts w:ascii="Roboto" w:hAnsi="Roboto"/>
            <w:color w:val="auto"/>
            <w:sz w:val="22"/>
            <w:szCs w:val="22"/>
          </w:rPr>
          <w:t>http://share.iofbonehealth.org/EU-6-Material/Reports/IOF%20Report_EU.pdf</w:t>
        </w:r>
      </w:hyperlink>
      <w:r w:rsidRPr="004E0C92">
        <w:rPr>
          <w:rFonts w:ascii="Roboto" w:hAnsi="Roboto"/>
          <w:sz w:val="22"/>
          <w:szCs w:val="22"/>
        </w:rPr>
        <w:t xml:space="preserve"> (accessed July 2020)</w:t>
      </w:r>
    </w:p>
  </w:endnote>
  <w:endnote w:id="7">
    <w:p w14:paraId="05E9B30F" w14:textId="77777777" w:rsidR="004C500C" w:rsidRPr="004E0C92" w:rsidRDefault="004C500C" w:rsidP="004C500C">
      <w:pPr>
        <w:spacing w:beforeLines="60" w:before="144" w:afterLines="60" w:after="144"/>
        <w:rPr>
          <w:rFonts w:ascii="Roboto" w:hAnsi="Roboto"/>
          <w:sz w:val="22"/>
          <w:szCs w:val="22"/>
        </w:rPr>
      </w:pPr>
      <w:r w:rsidRPr="004E0C92">
        <w:rPr>
          <w:rStyle w:val="EndnoteReference"/>
          <w:rFonts w:ascii="Roboto" w:hAnsi="Roboto"/>
          <w:sz w:val="22"/>
          <w:szCs w:val="22"/>
        </w:rPr>
        <w:endnoteRef/>
      </w:r>
      <w:r w:rsidRPr="004E0C92">
        <w:rPr>
          <w:rFonts w:ascii="Roboto" w:hAnsi="Roboto"/>
          <w:sz w:val="22"/>
          <w:szCs w:val="22"/>
        </w:rPr>
        <w:t xml:space="preserve"> National Osteoporosis Society (2015) </w:t>
      </w:r>
      <w:r w:rsidRPr="004E0C92">
        <w:rPr>
          <w:rFonts w:ascii="Roboto" w:hAnsi="Roboto"/>
          <w:i/>
          <w:sz w:val="22"/>
          <w:szCs w:val="22"/>
        </w:rPr>
        <w:t>‘Effective secondary prevention of fragility fractures: clinical standards for fracture liaison services’.</w:t>
      </w:r>
      <w:r w:rsidRPr="004E0C92">
        <w:rPr>
          <w:rFonts w:ascii="Roboto" w:hAnsi="Roboto"/>
          <w:sz w:val="22"/>
          <w:szCs w:val="22"/>
        </w:rPr>
        <w:t xml:space="preserve">  Available at: </w:t>
      </w:r>
      <w:hyperlink r:id="rId3" w:history="1">
        <w:r w:rsidRPr="004E0C92">
          <w:rPr>
            <w:rStyle w:val="Hyperlink"/>
            <w:rFonts w:ascii="Roboto" w:hAnsi="Roboto"/>
            <w:color w:val="auto"/>
            <w:sz w:val="22"/>
            <w:szCs w:val="22"/>
          </w:rPr>
          <w:t>http://theros.org.uk/media/1776/clinical-standards-report.pdf</w:t>
        </w:r>
      </w:hyperlink>
      <w:r w:rsidRPr="004E0C92">
        <w:rPr>
          <w:rFonts w:ascii="Roboto" w:hAnsi="Roboto"/>
          <w:sz w:val="22"/>
          <w:szCs w:val="22"/>
        </w:rPr>
        <w:t xml:space="preserve"> (accessed November 2019)</w:t>
      </w:r>
    </w:p>
  </w:endnote>
  <w:endnote w:id="8">
    <w:p w14:paraId="68C41E69" w14:textId="3D3278AD" w:rsidR="00AE052B" w:rsidRPr="004E0C92" w:rsidRDefault="004C500C" w:rsidP="004C500C">
      <w:pPr>
        <w:jc w:val="both"/>
        <w:rPr>
          <w:rFonts w:ascii="Roboto" w:hAnsi="Roboto"/>
          <w:sz w:val="22"/>
          <w:szCs w:val="22"/>
        </w:rPr>
      </w:pPr>
      <w:r w:rsidRPr="004E0C92">
        <w:rPr>
          <w:rStyle w:val="EndnoteReference"/>
          <w:rFonts w:ascii="Roboto" w:hAnsi="Roboto"/>
          <w:sz w:val="22"/>
          <w:szCs w:val="22"/>
        </w:rPr>
        <w:endnoteRef/>
      </w:r>
      <w:r w:rsidRPr="004E0C92">
        <w:rPr>
          <w:rFonts w:ascii="Roboto" w:hAnsi="Roboto"/>
          <w:sz w:val="22"/>
          <w:szCs w:val="22"/>
        </w:rPr>
        <w:t xml:space="preserve"> </w:t>
      </w:r>
      <w:r w:rsidRPr="004E0C92">
        <w:rPr>
          <w:rFonts w:ascii="Roboto" w:hAnsi="Roboto" w:cs="Arial"/>
          <w:sz w:val="22"/>
          <w:szCs w:val="22"/>
        </w:rPr>
        <w:t xml:space="preserve">National Institutes of Health </w:t>
      </w:r>
      <w:r w:rsidRPr="004E0C92">
        <w:rPr>
          <w:rFonts w:ascii="Roboto" w:hAnsi="Roboto"/>
          <w:sz w:val="22"/>
          <w:szCs w:val="22"/>
        </w:rPr>
        <w:t xml:space="preserve">Consensus Development Conference statement (1991). </w:t>
      </w:r>
      <w:r w:rsidRPr="004E0C92">
        <w:rPr>
          <w:rFonts w:ascii="Roboto" w:hAnsi="Roboto"/>
          <w:iCs/>
          <w:sz w:val="22"/>
          <w:szCs w:val="22"/>
        </w:rPr>
        <w:t>The American Journal of Medicine</w:t>
      </w:r>
      <w:r w:rsidRPr="004E0C92">
        <w:rPr>
          <w:rFonts w:ascii="Roboto" w:hAnsi="Roboto"/>
          <w:i/>
          <w:sz w:val="22"/>
          <w:szCs w:val="22"/>
        </w:rPr>
        <w:t xml:space="preserve"> </w:t>
      </w:r>
      <w:r w:rsidRPr="004E0C92">
        <w:rPr>
          <w:rFonts w:ascii="Roboto" w:hAnsi="Roboto"/>
          <w:sz w:val="22"/>
          <w:szCs w:val="22"/>
        </w:rPr>
        <w:t>90(1), pp107–110.</w:t>
      </w:r>
    </w:p>
  </w:endnote>
  <w:endnote w:id="9">
    <w:p w14:paraId="4AC696CD" w14:textId="77777777" w:rsidR="001C16D0" w:rsidRPr="004E0C92" w:rsidRDefault="001C16D0" w:rsidP="00D553B9">
      <w:pPr>
        <w:pStyle w:val="EndnoteText"/>
        <w:rPr>
          <w:rFonts w:ascii="Roboto" w:hAnsi="Roboto" w:cs="Arial"/>
          <w:sz w:val="22"/>
          <w:szCs w:val="22"/>
        </w:rPr>
      </w:pPr>
      <w:r w:rsidRPr="004E0C92">
        <w:rPr>
          <w:rStyle w:val="EndnoteReference"/>
          <w:rFonts w:ascii="Roboto" w:hAnsi="Roboto" w:cs="Arial"/>
          <w:sz w:val="22"/>
          <w:szCs w:val="22"/>
        </w:rPr>
        <w:endnoteRef/>
      </w:r>
      <w:r w:rsidRPr="004E0C92">
        <w:rPr>
          <w:rFonts w:ascii="Roboto" w:hAnsi="Roboto" w:cs="Arial"/>
          <w:sz w:val="22"/>
          <w:szCs w:val="22"/>
        </w:rPr>
        <w:t xml:space="preserve"> Borgstrom F, Karlsson L, Ortsater G et al, Fragility Fractures in Europe: burden, management and opportunities, Arch </w:t>
      </w:r>
      <w:proofErr w:type="spellStart"/>
      <w:r w:rsidRPr="004E0C92">
        <w:rPr>
          <w:rFonts w:ascii="Roboto" w:hAnsi="Roboto" w:cs="Arial"/>
          <w:sz w:val="22"/>
          <w:szCs w:val="22"/>
        </w:rPr>
        <w:t>Osteoporos</w:t>
      </w:r>
      <w:proofErr w:type="spellEnd"/>
      <w:r w:rsidRPr="004E0C92">
        <w:rPr>
          <w:rFonts w:ascii="Roboto" w:hAnsi="Roboto" w:cs="Arial"/>
          <w:sz w:val="22"/>
          <w:szCs w:val="22"/>
        </w:rPr>
        <w:t xml:space="preserve"> 15, 59 (2020)</w:t>
      </w:r>
    </w:p>
    <w:p w14:paraId="30330913" w14:textId="77777777" w:rsidR="00007C61" w:rsidRPr="004E0C92" w:rsidRDefault="00007C61" w:rsidP="00D553B9">
      <w:pPr>
        <w:pStyle w:val="EndnoteText"/>
        <w:rPr>
          <w:rFonts w:ascii="Roboto" w:hAnsi="Roboto" w:cs="Arial"/>
          <w:sz w:val="22"/>
          <w:szCs w:val="22"/>
        </w:rPr>
      </w:pPr>
    </w:p>
  </w:endnote>
  <w:endnote w:id="10">
    <w:p w14:paraId="6C07624B" w14:textId="77777777" w:rsidR="00BC6D7C" w:rsidRPr="004E0C92" w:rsidRDefault="00BC6D7C" w:rsidP="00BC6D7C">
      <w:pPr>
        <w:pStyle w:val="EndnoteText"/>
        <w:rPr>
          <w:rFonts w:ascii="Roboto" w:hAnsi="Roboto" w:cs="Arial"/>
          <w:sz w:val="22"/>
          <w:szCs w:val="22"/>
        </w:rPr>
      </w:pPr>
      <w:r w:rsidRPr="004E0C92">
        <w:rPr>
          <w:rStyle w:val="EndnoteReference"/>
          <w:rFonts w:ascii="Roboto" w:hAnsi="Roboto" w:cs="Arial"/>
          <w:sz w:val="22"/>
          <w:szCs w:val="22"/>
        </w:rPr>
        <w:endnoteRef/>
      </w:r>
      <w:r w:rsidRPr="004E0C92">
        <w:rPr>
          <w:rFonts w:ascii="Roboto" w:hAnsi="Roboto" w:cs="Arial"/>
          <w:sz w:val="22"/>
          <w:szCs w:val="22"/>
        </w:rPr>
        <w:t xml:space="preserve"> </w:t>
      </w:r>
      <w:proofErr w:type="spellStart"/>
      <w:r w:rsidRPr="004E0C92">
        <w:rPr>
          <w:rFonts w:ascii="Roboto" w:hAnsi="Roboto" w:cs="Arial"/>
          <w:sz w:val="22"/>
          <w:szCs w:val="22"/>
        </w:rPr>
        <w:t>Svedbom</w:t>
      </w:r>
      <w:proofErr w:type="spellEnd"/>
      <w:r w:rsidRPr="004E0C92">
        <w:rPr>
          <w:rFonts w:ascii="Roboto" w:hAnsi="Roboto" w:cs="Arial"/>
          <w:sz w:val="22"/>
          <w:szCs w:val="22"/>
        </w:rPr>
        <w:t xml:space="preserve"> A, </w:t>
      </w:r>
      <w:proofErr w:type="spellStart"/>
      <w:r w:rsidRPr="004E0C92">
        <w:rPr>
          <w:rFonts w:ascii="Roboto" w:hAnsi="Roboto" w:cs="Arial"/>
          <w:sz w:val="22"/>
          <w:szCs w:val="22"/>
        </w:rPr>
        <w:t>Helmund</w:t>
      </w:r>
      <w:proofErr w:type="spellEnd"/>
      <w:r w:rsidRPr="004E0C92">
        <w:rPr>
          <w:rFonts w:ascii="Roboto" w:hAnsi="Roboto" w:cs="Arial"/>
          <w:sz w:val="22"/>
          <w:szCs w:val="22"/>
        </w:rPr>
        <w:t xml:space="preserve"> E, </w:t>
      </w:r>
      <w:proofErr w:type="spellStart"/>
      <w:r w:rsidRPr="004E0C92">
        <w:rPr>
          <w:rFonts w:ascii="Roboto" w:hAnsi="Roboto" w:cs="Arial"/>
          <w:sz w:val="22"/>
          <w:szCs w:val="22"/>
        </w:rPr>
        <w:t>Ivergard</w:t>
      </w:r>
      <w:proofErr w:type="spellEnd"/>
      <w:r w:rsidRPr="004E0C92">
        <w:rPr>
          <w:rFonts w:ascii="Roboto" w:hAnsi="Roboto" w:cs="Arial"/>
          <w:sz w:val="22"/>
          <w:szCs w:val="22"/>
        </w:rPr>
        <w:t xml:space="preserve"> M, Cooper C, Osteoporosis in the EU, a compendium of country-specific reports</w:t>
      </w:r>
    </w:p>
    <w:p w14:paraId="00ACA973" w14:textId="77777777" w:rsidR="00007C61" w:rsidRPr="004E0C92" w:rsidRDefault="00007C61" w:rsidP="00BC6D7C">
      <w:pPr>
        <w:pStyle w:val="EndnoteText"/>
        <w:rPr>
          <w:rFonts w:ascii="Roboto" w:hAnsi="Roboto"/>
          <w:sz w:val="22"/>
          <w:szCs w:val="22"/>
        </w:rPr>
      </w:pPr>
    </w:p>
  </w:endnote>
  <w:endnote w:id="11">
    <w:p w14:paraId="5235CA5B" w14:textId="77777777" w:rsidR="00007C61" w:rsidRDefault="00007C61" w:rsidP="00007C61">
      <w:pPr>
        <w:pStyle w:val="EndnoteText"/>
        <w:rPr>
          <w:rFonts w:ascii="Roboto" w:hAnsi="Roboto" w:cs="Arial"/>
          <w:sz w:val="22"/>
          <w:szCs w:val="22"/>
        </w:rPr>
      </w:pPr>
      <w:r w:rsidRPr="004E0C92">
        <w:rPr>
          <w:rStyle w:val="EndnoteReference"/>
          <w:rFonts w:ascii="Roboto" w:hAnsi="Roboto"/>
          <w:sz w:val="22"/>
          <w:szCs w:val="22"/>
        </w:rPr>
        <w:endnoteRef/>
      </w:r>
      <w:r w:rsidRPr="004E0C92">
        <w:rPr>
          <w:rFonts w:ascii="Roboto" w:hAnsi="Roboto"/>
          <w:sz w:val="22"/>
          <w:szCs w:val="22"/>
        </w:rPr>
        <w:t xml:space="preserve"> </w:t>
      </w:r>
      <w:r w:rsidRPr="004E0C92">
        <w:rPr>
          <w:rFonts w:ascii="Roboto" w:hAnsi="Roboto" w:cs="Arial"/>
          <w:sz w:val="22"/>
          <w:szCs w:val="22"/>
        </w:rPr>
        <w:t>Falls and Fractures: Effective interventions in Health and Social Care, Department of Health, 2009</w:t>
      </w:r>
    </w:p>
    <w:p w14:paraId="5BF23064" w14:textId="77777777" w:rsidR="0059712B" w:rsidRPr="004E0C92" w:rsidRDefault="0059712B" w:rsidP="00007C61">
      <w:pPr>
        <w:pStyle w:val="EndnoteText"/>
        <w:rPr>
          <w:rFonts w:ascii="Roboto" w:hAnsi="Roboto" w:cs="Arial"/>
          <w:sz w:val="22"/>
          <w:szCs w:val="22"/>
        </w:rPr>
      </w:pPr>
    </w:p>
  </w:endnote>
  <w:endnote w:id="12">
    <w:p w14:paraId="4B6A6154" w14:textId="77777777" w:rsidR="00966E97" w:rsidRPr="004E0C92" w:rsidRDefault="00966E97" w:rsidP="00966E97">
      <w:pPr>
        <w:spacing w:before="60" w:after="60"/>
        <w:rPr>
          <w:rFonts w:ascii="Roboto" w:hAnsi="Roboto" w:cs="Arial"/>
          <w:sz w:val="22"/>
          <w:szCs w:val="22"/>
        </w:rPr>
      </w:pPr>
      <w:r w:rsidRPr="004E0C92">
        <w:rPr>
          <w:rStyle w:val="EndnoteReference"/>
          <w:rFonts w:ascii="Roboto" w:hAnsi="Roboto"/>
          <w:sz w:val="22"/>
          <w:szCs w:val="22"/>
        </w:rPr>
        <w:endnoteRef/>
      </w:r>
      <w:r w:rsidRPr="004E0C92">
        <w:rPr>
          <w:rFonts w:ascii="Roboto" w:hAnsi="Roboto"/>
          <w:sz w:val="22"/>
          <w:szCs w:val="22"/>
        </w:rPr>
        <w:t xml:space="preserve"> </w:t>
      </w:r>
      <w:r w:rsidRPr="004E0C92">
        <w:rPr>
          <w:rFonts w:ascii="Roboto" w:hAnsi="Roboto" w:cs="Arial"/>
          <w:sz w:val="22"/>
          <w:szCs w:val="22"/>
        </w:rPr>
        <w:t xml:space="preserve">McLellan AR, Reid DM, Forbes K et al., (2004) NHS Quality Improvement Scotland. </w:t>
      </w:r>
      <w:r w:rsidRPr="004E0C92">
        <w:rPr>
          <w:rFonts w:ascii="Roboto" w:hAnsi="Roboto" w:cs="Arial"/>
          <w:i/>
          <w:iCs/>
          <w:sz w:val="22"/>
          <w:szCs w:val="22"/>
        </w:rPr>
        <w:t>‘Effectiveness of Strategies for the Secondary Prevention of Osteoporotic Fractures in Scotland’</w:t>
      </w:r>
      <w:r w:rsidRPr="004E0C92">
        <w:rPr>
          <w:rFonts w:ascii="Roboto" w:hAnsi="Roboto" w:cs="Arial"/>
          <w:sz w:val="22"/>
          <w:szCs w:val="22"/>
        </w:rPr>
        <w:t xml:space="preserve">. Available at: </w:t>
      </w:r>
      <w:hyperlink r:id="rId4" w:history="1">
        <w:r w:rsidRPr="004E0C92">
          <w:rPr>
            <w:rStyle w:val="Hyperlink"/>
            <w:rFonts w:ascii="Roboto" w:hAnsi="Roboto"/>
            <w:color w:val="auto"/>
            <w:sz w:val="22"/>
            <w:szCs w:val="22"/>
          </w:rPr>
          <w:t>http://www.healthcareimprovementscotland.org/previous_resources/audit_report/osteoporotic_fractures_audit.aspx</w:t>
        </w:r>
      </w:hyperlink>
      <w:r w:rsidRPr="004E0C92">
        <w:rPr>
          <w:rFonts w:ascii="Roboto" w:hAnsi="Roboto" w:cs="Arial"/>
          <w:sz w:val="22"/>
          <w:szCs w:val="22"/>
        </w:rPr>
        <w:t xml:space="preserve">  (accessed February 2020)</w:t>
      </w:r>
    </w:p>
    <w:p w14:paraId="4B24B512" w14:textId="77777777" w:rsidR="00966E97" w:rsidRPr="004E0C92" w:rsidRDefault="00966E97" w:rsidP="00966E97">
      <w:pPr>
        <w:spacing w:before="60" w:after="60"/>
        <w:rPr>
          <w:rFonts w:ascii="Roboto" w:hAnsi="Roboto"/>
          <w:sz w:val="22"/>
          <w:szCs w:val="22"/>
        </w:rPr>
      </w:pPr>
    </w:p>
  </w:endnote>
  <w:endnote w:id="13">
    <w:p w14:paraId="5A436069" w14:textId="77777777" w:rsidR="00966E97" w:rsidRPr="004E0C92" w:rsidRDefault="00966E97" w:rsidP="00966E97">
      <w:pPr>
        <w:spacing w:before="60" w:after="60"/>
        <w:rPr>
          <w:rFonts w:ascii="Roboto" w:hAnsi="Roboto" w:cs="Arial"/>
          <w:sz w:val="22"/>
          <w:szCs w:val="22"/>
        </w:rPr>
      </w:pPr>
      <w:r w:rsidRPr="004E0C92">
        <w:rPr>
          <w:rStyle w:val="EndnoteReference"/>
          <w:rFonts w:ascii="Roboto" w:hAnsi="Roboto"/>
          <w:sz w:val="22"/>
          <w:szCs w:val="22"/>
        </w:rPr>
        <w:endnoteRef/>
      </w:r>
      <w:r w:rsidRPr="004E0C92">
        <w:rPr>
          <w:rFonts w:ascii="Roboto" w:hAnsi="Roboto"/>
          <w:sz w:val="22"/>
          <w:szCs w:val="22"/>
        </w:rPr>
        <w:t xml:space="preserve"> </w:t>
      </w:r>
      <w:r w:rsidRPr="004E0C92">
        <w:rPr>
          <w:rFonts w:ascii="Roboto" w:hAnsi="Roboto" w:cs="Arial"/>
          <w:sz w:val="22"/>
          <w:szCs w:val="22"/>
        </w:rPr>
        <w:t xml:space="preserve">McLellan AR, Reid DM, Forbes K et al., (2004) NHS Quality Improvement Scotland. </w:t>
      </w:r>
      <w:r w:rsidRPr="004E0C92">
        <w:rPr>
          <w:rFonts w:ascii="Roboto" w:hAnsi="Roboto" w:cs="Arial"/>
          <w:i/>
          <w:iCs/>
          <w:sz w:val="22"/>
          <w:szCs w:val="22"/>
        </w:rPr>
        <w:t>‘Effectiveness of Strategies for the Secondary Prevention of Osteoporotic Fractures in Scotland’</w:t>
      </w:r>
      <w:r w:rsidRPr="004E0C92">
        <w:rPr>
          <w:rFonts w:ascii="Roboto" w:hAnsi="Roboto" w:cs="Arial"/>
          <w:sz w:val="22"/>
          <w:szCs w:val="22"/>
        </w:rPr>
        <w:t xml:space="preserve">. Available at: </w:t>
      </w:r>
      <w:hyperlink r:id="rId5" w:history="1">
        <w:r w:rsidRPr="004E0C92">
          <w:rPr>
            <w:rStyle w:val="Hyperlink"/>
            <w:rFonts w:ascii="Roboto" w:hAnsi="Roboto"/>
            <w:color w:val="auto"/>
            <w:sz w:val="22"/>
            <w:szCs w:val="22"/>
          </w:rPr>
          <w:t>http://www.healthcareimprovementscotland.org/previous_resources/audit_report/osteoporotic_fractures_audit.aspx</w:t>
        </w:r>
      </w:hyperlink>
      <w:r w:rsidRPr="004E0C92">
        <w:rPr>
          <w:rFonts w:ascii="Roboto" w:hAnsi="Roboto" w:cs="Arial"/>
          <w:sz w:val="22"/>
          <w:szCs w:val="22"/>
        </w:rPr>
        <w:t xml:space="preserve">  (accessed February 2020)</w:t>
      </w:r>
    </w:p>
    <w:p w14:paraId="65D6730F" w14:textId="77777777" w:rsidR="00966E97" w:rsidRPr="004E0C92" w:rsidRDefault="00966E97" w:rsidP="00966E97">
      <w:pPr>
        <w:spacing w:before="60" w:after="60"/>
        <w:rPr>
          <w:rFonts w:ascii="Roboto" w:hAnsi="Roboto"/>
          <w:sz w:val="22"/>
          <w:szCs w:val="22"/>
        </w:rPr>
      </w:pPr>
    </w:p>
  </w:endnote>
  <w:endnote w:id="14">
    <w:p w14:paraId="6F08FB43" w14:textId="77777777" w:rsidR="00966E97" w:rsidRPr="004E0C92" w:rsidRDefault="00966E97" w:rsidP="00966E97">
      <w:pPr>
        <w:spacing w:before="60" w:after="60"/>
        <w:rPr>
          <w:rFonts w:ascii="Roboto" w:hAnsi="Roboto" w:cs="Arial"/>
          <w:sz w:val="22"/>
          <w:szCs w:val="22"/>
        </w:rPr>
      </w:pPr>
      <w:r w:rsidRPr="004E0C92">
        <w:rPr>
          <w:rStyle w:val="EndnoteReference"/>
          <w:rFonts w:ascii="Roboto" w:hAnsi="Roboto"/>
          <w:sz w:val="22"/>
          <w:szCs w:val="22"/>
        </w:rPr>
        <w:endnoteRef/>
      </w:r>
      <w:r w:rsidRPr="004E0C92">
        <w:rPr>
          <w:rFonts w:ascii="Roboto" w:hAnsi="Roboto"/>
          <w:sz w:val="22"/>
          <w:szCs w:val="22"/>
        </w:rPr>
        <w:t xml:space="preserve"> </w:t>
      </w:r>
      <w:r w:rsidRPr="004E0C92">
        <w:rPr>
          <w:rFonts w:ascii="Roboto" w:hAnsi="Roboto" w:cs="Arial"/>
          <w:sz w:val="22"/>
          <w:szCs w:val="22"/>
        </w:rPr>
        <w:t xml:space="preserve">McLellan AR, Reid DM, Forbes K et al., (2004) NHS Quality Improvement Scotland. </w:t>
      </w:r>
      <w:r w:rsidRPr="004E0C92">
        <w:rPr>
          <w:rFonts w:ascii="Roboto" w:hAnsi="Roboto" w:cs="Arial"/>
          <w:i/>
          <w:iCs/>
          <w:sz w:val="22"/>
          <w:szCs w:val="22"/>
        </w:rPr>
        <w:t>‘Effectiveness of Strategies for the Secondary Prevention of Osteoporotic Fractures in Scotland’</w:t>
      </w:r>
      <w:r w:rsidRPr="004E0C92">
        <w:rPr>
          <w:rFonts w:ascii="Roboto" w:hAnsi="Roboto" w:cs="Arial"/>
          <w:sz w:val="22"/>
          <w:szCs w:val="22"/>
        </w:rPr>
        <w:t xml:space="preserve">. Available at: </w:t>
      </w:r>
      <w:hyperlink r:id="rId6" w:history="1">
        <w:r w:rsidRPr="004E0C92">
          <w:rPr>
            <w:rStyle w:val="Hyperlink"/>
            <w:rFonts w:ascii="Roboto" w:hAnsi="Roboto"/>
            <w:color w:val="auto"/>
            <w:sz w:val="22"/>
            <w:szCs w:val="22"/>
          </w:rPr>
          <w:t>http://www.healthcareimprovementscotland.org/previous_resources/audit_report/osteoporotic_fractures_audit.aspx</w:t>
        </w:r>
      </w:hyperlink>
      <w:r w:rsidRPr="004E0C92">
        <w:rPr>
          <w:rFonts w:ascii="Roboto" w:hAnsi="Roboto" w:cs="Arial"/>
          <w:sz w:val="22"/>
          <w:szCs w:val="22"/>
        </w:rPr>
        <w:t xml:space="preserve">  (accessed February 2020)</w:t>
      </w:r>
    </w:p>
    <w:p w14:paraId="469C19FF" w14:textId="77777777" w:rsidR="00966E97" w:rsidRPr="004E0C92" w:rsidRDefault="00966E97" w:rsidP="00966E97">
      <w:pPr>
        <w:spacing w:before="60" w:after="60"/>
        <w:rPr>
          <w:rFonts w:ascii="Roboto" w:hAnsi="Roboto"/>
          <w:sz w:val="22"/>
          <w:szCs w:val="22"/>
        </w:rPr>
      </w:pPr>
    </w:p>
  </w:endnote>
  <w:endnote w:id="15">
    <w:p w14:paraId="6D9E31C3" w14:textId="77777777" w:rsidR="00966E97" w:rsidRPr="004E0C92" w:rsidRDefault="00966E97" w:rsidP="00966E97">
      <w:pPr>
        <w:spacing w:before="60" w:after="60"/>
        <w:rPr>
          <w:rFonts w:ascii="Roboto" w:hAnsi="Roboto" w:cs="Arial"/>
          <w:sz w:val="22"/>
          <w:szCs w:val="22"/>
        </w:rPr>
      </w:pPr>
      <w:r w:rsidRPr="004E0C92">
        <w:rPr>
          <w:rStyle w:val="EndnoteReference"/>
          <w:rFonts w:ascii="Roboto" w:hAnsi="Roboto"/>
          <w:sz w:val="22"/>
          <w:szCs w:val="22"/>
        </w:rPr>
        <w:endnoteRef/>
      </w:r>
      <w:r w:rsidRPr="004E0C92">
        <w:rPr>
          <w:rFonts w:ascii="Roboto" w:hAnsi="Roboto"/>
          <w:sz w:val="22"/>
          <w:szCs w:val="22"/>
        </w:rPr>
        <w:t xml:space="preserve"> </w:t>
      </w:r>
      <w:r w:rsidRPr="004E0C92">
        <w:rPr>
          <w:rFonts w:ascii="Roboto" w:hAnsi="Roboto" w:cs="Arial"/>
          <w:sz w:val="22"/>
          <w:szCs w:val="22"/>
        </w:rPr>
        <w:t xml:space="preserve">McLellan AR, Reid DM, Forbes K et al., (2004) NHS Quality Improvement Scotland. </w:t>
      </w:r>
      <w:r w:rsidRPr="004E0C92">
        <w:rPr>
          <w:rFonts w:ascii="Roboto" w:hAnsi="Roboto" w:cs="Arial"/>
          <w:i/>
          <w:iCs/>
          <w:sz w:val="22"/>
          <w:szCs w:val="22"/>
        </w:rPr>
        <w:t>‘Effectiveness of Strategies for the Secondary Prevention of Osteoporotic Fractures in Scotland’</w:t>
      </w:r>
      <w:r w:rsidRPr="004E0C92">
        <w:rPr>
          <w:rFonts w:ascii="Roboto" w:hAnsi="Roboto" w:cs="Arial"/>
          <w:sz w:val="22"/>
          <w:szCs w:val="22"/>
        </w:rPr>
        <w:t xml:space="preserve">. Available at: </w:t>
      </w:r>
      <w:hyperlink r:id="rId7" w:history="1">
        <w:r w:rsidRPr="004E0C92">
          <w:rPr>
            <w:rStyle w:val="Hyperlink"/>
            <w:rFonts w:ascii="Roboto" w:hAnsi="Roboto"/>
            <w:color w:val="auto"/>
            <w:sz w:val="22"/>
            <w:szCs w:val="22"/>
          </w:rPr>
          <w:t>http://www.healthcareimprovementscotland.org/previous_resources/audit_report/osteoporotic_fractures_audit.aspx</w:t>
        </w:r>
      </w:hyperlink>
      <w:r w:rsidRPr="004E0C92">
        <w:rPr>
          <w:rFonts w:ascii="Roboto" w:hAnsi="Roboto" w:cs="Arial"/>
          <w:sz w:val="22"/>
          <w:szCs w:val="22"/>
        </w:rPr>
        <w:t xml:space="preserve">  (accessed February 2020)</w:t>
      </w:r>
    </w:p>
    <w:p w14:paraId="68E7F5C8" w14:textId="77777777" w:rsidR="00966E97" w:rsidRPr="001326A9" w:rsidRDefault="00966E97" w:rsidP="00966E97">
      <w:pPr>
        <w:spacing w:before="60" w:after="60"/>
        <w:rPr>
          <w:rFonts w:ascii="Verdana" w:hAnsi="Verdana"/>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ntax">
    <w:altName w:val="Calibri"/>
    <w:panose1 w:val="00000000000000000000"/>
    <w:charset w:val="00"/>
    <w:family w:val="auto"/>
    <w:notTrueType/>
    <w:pitch w:val="variable"/>
    <w:sig w:usb0="00000003" w:usb1="00000000"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Trade Gothic Next HvyCd">
    <w:charset w:val="00"/>
    <w:family w:val="swiss"/>
    <w:pitch w:val="variable"/>
    <w:sig w:usb0="8000002F" w:usb1="0000000A" w:usb2="00000000" w:usb3="00000000" w:csb0="00000001" w:csb1="00000000"/>
  </w:font>
  <w:font w:name="Roboto">
    <w:panose1 w:val="02000000000000000000"/>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7590768"/>
      <w:docPartObj>
        <w:docPartGallery w:val="Page Numbers (Bottom of Page)"/>
        <w:docPartUnique/>
      </w:docPartObj>
    </w:sdtPr>
    <w:sdtEndPr>
      <w:rPr>
        <w:noProof/>
      </w:rPr>
    </w:sdtEndPr>
    <w:sdtContent>
      <w:p w14:paraId="288AFF7C" w14:textId="36C7F801" w:rsidR="004F4FAB" w:rsidRDefault="004F4F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C7CFCC" w14:textId="77777777" w:rsidR="00D04C02" w:rsidRDefault="00D04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20D3" w14:textId="00BD31F2" w:rsidR="00EF2EA3" w:rsidRPr="00EF2EA3" w:rsidRDefault="00EF2EA3">
    <w:pPr>
      <w:pStyle w:val="Footer"/>
      <w:rPr>
        <w:rFonts w:ascii="Roboto" w:hAnsi="Roboto"/>
      </w:rPr>
    </w:pPr>
    <w:r w:rsidRPr="00EF2EA3">
      <w:rPr>
        <w:rFonts w:ascii="Roboto" w:hAnsi="Roboto"/>
      </w:rPr>
      <w:t>Version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9B032" w14:textId="77777777" w:rsidR="00DA39C5" w:rsidRDefault="00DA39C5" w:rsidP="00DD3403">
      <w:pPr>
        <w:spacing w:after="0"/>
      </w:pPr>
      <w:r>
        <w:separator/>
      </w:r>
    </w:p>
  </w:footnote>
  <w:footnote w:type="continuationSeparator" w:id="0">
    <w:p w14:paraId="0EE36B9F" w14:textId="77777777" w:rsidR="00DA39C5" w:rsidRDefault="00DA39C5" w:rsidP="00DD3403">
      <w:pPr>
        <w:spacing w:after="0"/>
      </w:pPr>
      <w:r>
        <w:continuationSeparator/>
      </w:r>
    </w:p>
  </w:footnote>
  <w:footnote w:type="continuationNotice" w:id="1">
    <w:p w14:paraId="51C3136F" w14:textId="77777777" w:rsidR="00DA39C5" w:rsidRDefault="00DA39C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ED855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2506BF"/>
    <w:multiLevelType w:val="hybridMultilevel"/>
    <w:tmpl w:val="E0A48694"/>
    <w:lvl w:ilvl="0" w:tplc="75EC7052">
      <w:start w:val="1"/>
      <w:numFmt w:val="bullet"/>
      <w:lvlText w:val=""/>
      <w:lvlJc w:val="left"/>
      <w:pPr>
        <w:ind w:left="1080" w:hanging="360"/>
      </w:pPr>
      <w:rPr>
        <w:rFonts w:ascii="Symbol" w:hAnsi="Symbol"/>
      </w:rPr>
    </w:lvl>
    <w:lvl w:ilvl="1" w:tplc="681C5BD8">
      <w:start w:val="1"/>
      <w:numFmt w:val="bullet"/>
      <w:lvlText w:val=""/>
      <w:lvlJc w:val="left"/>
      <w:pPr>
        <w:ind w:left="1080" w:hanging="360"/>
      </w:pPr>
      <w:rPr>
        <w:rFonts w:ascii="Symbol" w:hAnsi="Symbol"/>
      </w:rPr>
    </w:lvl>
    <w:lvl w:ilvl="2" w:tplc="F984CD76">
      <w:start w:val="1"/>
      <w:numFmt w:val="bullet"/>
      <w:lvlText w:val=""/>
      <w:lvlJc w:val="left"/>
      <w:pPr>
        <w:ind w:left="1080" w:hanging="360"/>
      </w:pPr>
      <w:rPr>
        <w:rFonts w:ascii="Symbol" w:hAnsi="Symbol"/>
      </w:rPr>
    </w:lvl>
    <w:lvl w:ilvl="3" w:tplc="C9B82214">
      <w:start w:val="1"/>
      <w:numFmt w:val="bullet"/>
      <w:lvlText w:val=""/>
      <w:lvlJc w:val="left"/>
      <w:pPr>
        <w:ind w:left="1080" w:hanging="360"/>
      </w:pPr>
      <w:rPr>
        <w:rFonts w:ascii="Symbol" w:hAnsi="Symbol"/>
      </w:rPr>
    </w:lvl>
    <w:lvl w:ilvl="4" w:tplc="CC2EB390">
      <w:start w:val="1"/>
      <w:numFmt w:val="bullet"/>
      <w:lvlText w:val=""/>
      <w:lvlJc w:val="left"/>
      <w:pPr>
        <w:ind w:left="1080" w:hanging="360"/>
      </w:pPr>
      <w:rPr>
        <w:rFonts w:ascii="Symbol" w:hAnsi="Symbol"/>
      </w:rPr>
    </w:lvl>
    <w:lvl w:ilvl="5" w:tplc="3D80CFD0">
      <w:start w:val="1"/>
      <w:numFmt w:val="bullet"/>
      <w:lvlText w:val=""/>
      <w:lvlJc w:val="left"/>
      <w:pPr>
        <w:ind w:left="1080" w:hanging="360"/>
      </w:pPr>
      <w:rPr>
        <w:rFonts w:ascii="Symbol" w:hAnsi="Symbol"/>
      </w:rPr>
    </w:lvl>
    <w:lvl w:ilvl="6" w:tplc="0610E6CC">
      <w:start w:val="1"/>
      <w:numFmt w:val="bullet"/>
      <w:lvlText w:val=""/>
      <w:lvlJc w:val="left"/>
      <w:pPr>
        <w:ind w:left="1080" w:hanging="360"/>
      </w:pPr>
      <w:rPr>
        <w:rFonts w:ascii="Symbol" w:hAnsi="Symbol"/>
      </w:rPr>
    </w:lvl>
    <w:lvl w:ilvl="7" w:tplc="C0ECA6E2">
      <w:start w:val="1"/>
      <w:numFmt w:val="bullet"/>
      <w:lvlText w:val=""/>
      <w:lvlJc w:val="left"/>
      <w:pPr>
        <w:ind w:left="1080" w:hanging="360"/>
      </w:pPr>
      <w:rPr>
        <w:rFonts w:ascii="Symbol" w:hAnsi="Symbol"/>
      </w:rPr>
    </w:lvl>
    <w:lvl w:ilvl="8" w:tplc="D28CC816">
      <w:start w:val="1"/>
      <w:numFmt w:val="bullet"/>
      <w:lvlText w:val=""/>
      <w:lvlJc w:val="left"/>
      <w:pPr>
        <w:ind w:left="1080" w:hanging="360"/>
      </w:pPr>
      <w:rPr>
        <w:rFonts w:ascii="Symbol" w:hAnsi="Symbol"/>
      </w:rPr>
    </w:lvl>
  </w:abstractNum>
  <w:abstractNum w:abstractNumId="2" w15:restartNumberingAfterBreak="0">
    <w:nsid w:val="03AD3B6C"/>
    <w:multiLevelType w:val="hybridMultilevel"/>
    <w:tmpl w:val="B22E21F4"/>
    <w:lvl w:ilvl="0" w:tplc="08090001">
      <w:start w:val="1"/>
      <w:numFmt w:val="bullet"/>
      <w:lvlText w:val=""/>
      <w:lvlJc w:val="left"/>
      <w:pPr>
        <w:ind w:left="790" w:hanging="360"/>
      </w:pPr>
      <w:rPr>
        <w:rFonts w:ascii="Symbol" w:hAnsi="Symbol" w:hint="default"/>
      </w:rPr>
    </w:lvl>
    <w:lvl w:ilvl="1" w:tplc="08090003">
      <w:start w:val="1"/>
      <w:numFmt w:val="bullet"/>
      <w:lvlText w:val="o"/>
      <w:lvlJc w:val="left"/>
      <w:pPr>
        <w:ind w:left="1510" w:hanging="360"/>
      </w:pPr>
      <w:rPr>
        <w:rFonts w:ascii="Courier New" w:hAnsi="Courier New" w:cs="Courier New" w:hint="default"/>
      </w:rPr>
    </w:lvl>
    <w:lvl w:ilvl="2" w:tplc="08090005">
      <w:start w:val="1"/>
      <w:numFmt w:val="bullet"/>
      <w:lvlText w:val=""/>
      <w:lvlJc w:val="left"/>
      <w:pPr>
        <w:ind w:left="2230" w:hanging="360"/>
      </w:pPr>
      <w:rPr>
        <w:rFonts w:ascii="Wingdings" w:hAnsi="Wingdings" w:hint="default"/>
      </w:rPr>
    </w:lvl>
    <w:lvl w:ilvl="3" w:tplc="08090001">
      <w:start w:val="1"/>
      <w:numFmt w:val="bullet"/>
      <w:lvlText w:val=""/>
      <w:lvlJc w:val="left"/>
      <w:pPr>
        <w:ind w:left="2950" w:hanging="360"/>
      </w:pPr>
      <w:rPr>
        <w:rFonts w:ascii="Symbol" w:hAnsi="Symbol" w:hint="default"/>
      </w:rPr>
    </w:lvl>
    <w:lvl w:ilvl="4" w:tplc="08090003">
      <w:start w:val="1"/>
      <w:numFmt w:val="bullet"/>
      <w:lvlText w:val="o"/>
      <w:lvlJc w:val="left"/>
      <w:pPr>
        <w:ind w:left="3670" w:hanging="360"/>
      </w:pPr>
      <w:rPr>
        <w:rFonts w:ascii="Courier New" w:hAnsi="Courier New" w:cs="Courier New" w:hint="default"/>
      </w:rPr>
    </w:lvl>
    <w:lvl w:ilvl="5" w:tplc="08090005">
      <w:start w:val="1"/>
      <w:numFmt w:val="bullet"/>
      <w:lvlText w:val=""/>
      <w:lvlJc w:val="left"/>
      <w:pPr>
        <w:ind w:left="4390" w:hanging="360"/>
      </w:pPr>
      <w:rPr>
        <w:rFonts w:ascii="Wingdings" w:hAnsi="Wingdings" w:hint="default"/>
      </w:rPr>
    </w:lvl>
    <w:lvl w:ilvl="6" w:tplc="08090001">
      <w:start w:val="1"/>
      <w:numFmt w:val="bullet"/>
      <w:lvlText w:val=""/>
      <w:lvlJc w:val="left"/>
      <w:pPr>
        <w:ind w:left="5110" w:hanging="360"/>
      </w:pPr>
      <w:rPr>
        <w:rFonts w:ascii="Symbol" w:hAnsi="Symbol" w:hint="default"/>
      </w:rPr>
    </w:lvl>
    <w:lvl w:ilvl="7" w:tplc="08090003">
      <w:start w:val="1"/>
      <w:numFmt w:val="bullet"/>
      <w:lvlText w:val="o"/>
      <w:lvlJc w:val="left"/>
      <w:pPr>
        <w:ind w:left="5830" w:hanging="360"/>
      </w:pPr>
      <w:rPr>
        <w:rFonts w:ascii="Courier New" w:hAnsi="Courier New" w:cs="Courier New" w:hint="default"/>
      </w:rPr>
    </w:lvl>
    <w:lvl w:ilvl="8" w:tplc="08090005">
      <w:start w:val="1"/>
      <w:numFmt w:val="bullet"/>
      <w:lvlText w:val=""/>
      <w:lvlJc w:val="left"/>
      <w:pPr>
        <w:ind w:left="6550" w:hanging="360"/>
      </w:pPr>
      <w:rPr>
        <w:rFonts w:ascii="Wingdings" w:hAnsi="Wingdings" w:hint="default"/>
      </w:rPr>
    </w:lvl>
  </w:abstractNum>
  <w:abstractNum w:abstractNumId="3" w15:restartNumberingAfterBreak="0">
    <w:nsid w:val="05A52BAE"/>
    <w:multiLevelType w:val="hybridMultilevel"/>
    <w:tmpl w:val="625CD4CC"/>
    <w:lvl w:ilvl="0" w:tplc="08090001">
      <w:start w:val="1"/>
      <w:numFmt w:val="bullet"/>
      <w:lvlText w:val=""/>
      <w:lvlJc w:val="left"/>
      <w:pPr>
        <w:ind w:left="2508" w:hanging="360"/>
      </w:pPr>
      <w:rPr>
        <w:rFonts w:ascii="Symbol" w:hAnsi="Symbol" w:hint="default"/>
      </w:rPr>
    </w:lvl>
    <w:lvl w:ilvl="1" w:tplc="04090003">
      <w:start w:val="1"/>
      <w:numFmt w:val="bullet"/>
      <w:lvlText w:val="o"/>
      <w:lvlJc w:val="left"/>
      <w:pPr>
        <w:ind w:left="3228" w:hanging="360"/>
      </w:pPr>
      <w:rPr>
        <w:rFonts w:ascii="Courier New" w:hAnsi="Courier New" w:cs="Courier New" w:hint="default"/>
      </w:rPr>
    </w:lvl>
    <w:lvl w:ilvl="2" w:tplc="04090005">
      <w:start w:val="1"/>
      <w:numFmt w:val="bullet"/>
      <w:lvlText w:val=""/>
      <w:lvlJc w:val="left"/>
      <w:pPr>
        <w:ind w:left="3948" w:hanging="360"/>
      </w:pPr>
      <w:rPr>
        <w:rFonts w:ascii="Wingdings" w:hAnsi="Wingdings" w:hint="default"/>
      </w:rPr>
    </w:lvl>
    <w:lvl w:ilvl="3" w:tplc="04090001" w:tentative="1">
      <w:start w:val="1"/>
      <w:numFmt w:val="bullet"/>
      <w:lvlText w:val=""/>
      <w:lvlJc w:val="left"/>
      <w:pPr>
        <w:ind w:left="4668" w:hanging="360"/>
      </w:pPr>
      <w:rPr>
        <w:rFonts w:ascii="Symbol" w:hAnsi="Symbol" w:hint="default"/>
      </w:rPr>
    </w:lvl>
    <w:lvl w:ilvl="4" w:tplc="04090003" w:tentative="1">
      <w:start w:val="1"/>
      <w:numFmt w:val="bullet"/>
      <w:lvlText w:val="o"/>
      <w:lvlJc w:val="left"/>
      <w:pPr>
        <w:ind w:left="5388" w:hanging="360"/>
      </w:pPr>
      <w:rPr>
        <w:rFonts w:ascii="Courier New" w:hAnsi="Courier New" w:cs="Courier New" w:hint="default"/>
      </w:rPr>
    </w:lvl>
    <w:lvl w:ilvl="5" w:tplc="04090005" w:tentative="1">
      <w:start w:val="1"/>
      <w:numFmt w:val="bullet"/>
      <w:lvlText w:val=""/>
      <w:lvlJc w:val="left"/>
      <w:pPr>
        <w:ind w:left="6108" w:hanging="360"/>
      </w:pPr>
      <w:rPr>
        <w:rFonts w:ascii="Wingdings" w:hAnsi="Wingdings" w:hint="default"/>
      </w:rPr>
    </w:lvl>
    <w:lvl w:ilvl="6" w:tplc="04090001" w:tentative="1">
      <w:start w:val="1"/>
      <w:numFmt w:val="bullet"/>
      <w:lvlText w:val=""/>
      <w:lvlJc w:val="left"/>
      <w:pPr>
        <w:ind w:left="6828" w:hanging="360"/>
      </w:pPr>
      <w:rPr>
        <w:rFonts w:ascii="Symbol" w:hAnsi="Symbol" w:hint="default"/>
      </w:rPr>
    </w:lvl>
    <w:lvl w:ilvl="7" w:tplc="04090003" w:tentative="1">
      <w:start w:val="1"/>
      <w:numFmt w:val="bullet"/>
      <w:lvlText w:val="o"/>
      <w:lvlJc w:val="left"/>
      <w:pPr>
        <w:ind w:left="7548" w:hanging="360"/>
      </w:pPr>
      <w:rPr>
        <w:rFonts w:ascii="Courier New" w:hAnsi="Courier New" w:cs="Courier New" w:hint="default"/>
      </w:rPr>
    </w:lvl>
    <w:lvl w:ilvl="8" w:tplc="04090005" w:tentative="1">
      <w:start w:val="1"/>
      <w:numFmt w:val="bullet"/>
      <w:lvlText w:val=""/>
      <w:lvlJc w:val="left"/>
      <w:pPr>
        <w:ind w:left="8268" w:hanging="360"/>
      </w:pPr>
      <w:rPr>
        <w:rFonts w:ascii="Wingdings" w:hAnsi="Wingdings" w:hint="default"/>
      </w:rPr>
    </w:lvl>
  </w:abstractNum>
  <w:abstractNum w:abstractNumId="4" w15:restartNumberingAfterBreak="0">
    <w:nsid w:val="05E672C8"/>
    <w:multiLevelType w:val="hybridMultilevel"/>
    <w:tmpl w:val="8AD23B68"/>
    <w:lvl w:ilvl="0" w:tplc="350A1CE8">
      <w:start w:val="2"/>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Courier New" w:hint="default"/>
      </w:rPr>
    </w:lvl>
    <w:lvl w:ilvl="8" w:tplc="08090005">
      <w:start w:val="1"/>
      <w:numFmt w:val="bullet"/>
      <w:lvlText w:val=""/>
      <w:lvlJc w:val="left"/>
      <w:pPr>
        <w:ind w:left="5760" w:hanging="360"/>
      </w:pPr>
      <w:rPr>
        <w:rFonts w:ascii="Wingdings" w:hAnsi="Wingdings" w:hint="default"/>
      </w:rPr>
    </w:lvl>
  </w:abstractNum>
  <w:abstractNum w:abstractNumId="5" w15:restartNumberingAfterBreak="0">
    <w:nsid w:val="143B5D23"/>
    <w:multiLevelType w:val="multilevel"/>
    <w:tmpl w:val="AAA0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AA6BF4"/>
    <w:multiLevelType w:val="hybridMultilevel"/>
    <w:tmpl w:val="A0CC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8E6C89"/>
    <w:multiLevelType w:val="multilevel"/>
    <w:tmpl w:val="152E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087997"/>
    <w:multiLevelType w:val="hybridMultilevel"/>
    <w:tmpl w:val="09F45A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CD5E72"/>
    <w:multiLevelType w:val="hybridMultilevel"/>
    <w:tmpl w:val="226A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45B60"/>
    <w:multiLevelType w:val="multilevel"/>
    <w:tmpl w:val="6EA0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C14B7B"/>
    <w:multiLevelType w:val="hybridMultilevel"/>
    <w:tmpl w:val="F45865F4"/>
    <w:lvl w:ilvl="0" w:tplc="9C1E9018">
      <w:start w:val="1"/>
      <w:numFmt w:val="bullet"/>
      <w:lvlText w:val=""/>
      <w:lvlJc w:val="left"/>
      <w:pPr>
        <w:ind w:left="1080" w:hanging="360"/>
      </w:pPr>
      <w:rPr>
        <w:rFonts w:ascii="Symbol" w:hAnsi="Symbol"/>
      </w:rPr>
    </w:lvl>
    <w:lvl w:ilvl="1" w:tplc="70D8853A">
      <w:start w:val="1"/>
      <w:numFmt w:val="bullet"/>
      <w:lvlText w:val=""/>
      <w:lvlJc w:val="left"/>
      <w:pPr>
        <w:ind w:left="1080" w:hanging="360"/>
      </w:pPr>
      <w:rPr>
        <w:rFonts w:ascii="Symbol" w:hAnsi="Symbol"/>
      </w:rPr>
    </w:lvl>
    <w:lvl w:ilvl="2" w:tplc="A6243046">
      <w:start w:val="1"/>
      <w:numFmt w:val="bullet"/>
      <w:lvlText w:val=""/>
      <w:lvlJc w:val="left"/>
      <w:pPr>
        <w:ind w:left="1080" w:hanging="360"/>
      </w:pPr>
      <w:rPr>
        <w:rFonts w:ascii="Symbol" w:hAnsi="Symbol"/>
      </w:rPr>
    </w:lvl>
    <w:lvl w:ilvl="3" w:tplc="7C0423AA">
      <w:start w:val="1"/>
      <w:numFmt w:val="bullet"/>
      <w:lvlText w:val=""/>
      <w:lvlJc w:val="left"/>
      <w:pPr>
        <w:ind w:left="1080" w:hanging="360"/>
      </w:pPr>
      <w:rPr>
        <w:rFonts w:ascii="Symbol" w:hAnsi="Symbol"/>
      </w:rPr>
    </w:lvl>
    <w:lvl w:ilvl="4" w:tplc="8312B2C2">
      <w:start w:val="1"/>
      <w:numFmt w:val="bullet"/>
      <w:lvlText w:val=""/>
      <w:lvlJc w:val="left"/>
      <w:pPr>
        <w:ind w:left="1080" w:hanging="360"/>
      </w:pPr>
      <w:rPr>
        <w:rFonts w:ascii="Symbol" w:hAnsi="Symbol"/>
      </w:rPr>
    </w:lvl>
    <w:lvl w:ilvl="5" w:tplc="70AE433E">
      <w:start w:val="1"/>
      <w:numFmt w:val="bullet"/>
      <w:lvlText w:val=""/>
      <w:lvlJc w:val="left"/>
      <w:pPr>
        <w:ind w:left="1080" w:hanging="360"/>
      </w:pPr>
      <w:rPr>
        <w:rFonts w:ascii="Symbol" w:hAnsi="Symbol"/>
      </w:rPr>
    </w:lvl>
    <w:lvl w:ilvl="6" w:tplc="30906BC6">
      <w:start w:val="1"/>
      <w:numFmt w:val="bullet"/>
      <w:lvlText w:val=""/>
      <w:lvlJc w:val="left"/>
      <w:pPr>
        <w:ind w:left="1080" w:hanging="360"/>
      </w:pPr>
      <w:rPr>
        <w:rFonts w:ascii="Symbol" w:hAnsi="Symbol"/>
      </w:rPr>
    </w:lvl>
    <w:lvl w:ilvl="7" w:tplc="0F6ACF96">
      <w:start w:val="1"/>
      <w:numFmt w:val="bullet"/>
      <w:lvlText w:val=""/>
      <w:lvlJc w:val="left"/>
      <w:pPr>
        <w:ind w:left="1080" w:hanging="360"/>
      </w:pPr>
      <w:rPr>
        <w:rFonts w:ascii="Symbol" w:hAnsi="Symbol"/>
      </w:rPr>
    </w:lvl>
    <w:lvl w:ilvl="8" w:tplc="3D8EBFEA">
      <w:start w:val="1"/>
      <w:numFmt w:val="bullet"/>
      <w:lvlText w:val=""/>
      <w:lvlJc w:val="left"/>
      <w:pPr>
        <w:ind w:left="1080" w:hanging="360"/>
      </w:pPr>
      <w:rPr>
        <w:rFonts w:ascii="Symbol" w:hAnsi="Symbol"/>
      </w:rPr>
    </w:lvl>
  </w:abstractNum>
  <w:abstractNum w:abstractNumId="12" w15:restartNumberingAfterBreak="0">
    <w:nsid w:val="3C024EBC"/>
    <w:multiLevelType w:val="hybridMultilevel"/>
    <w:tmpl w:val="8FD0B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665589"/>
    <w:multiLevelType w:val="hybridMultilevel"/>
    <w:tmpl w:val="29D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3013231"/>
    <w:multiLevelType w:val="hybridMultilevel"/>
    <w:tmpl w:val="53C64E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E6400C"/>
    <w:multiLevelType w:val="hybridMultilevel"/>
    <w:tmpl w:val="F5E27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510CD0"/>
    <w:multiLevelType w:val="hybridMultilevel"/>
    <w:tmpl w:val="422287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9555EF8"/>
    <w:multiLevelType w:val="hybridMultilevel"/>
    <w:tmpl w:val="269EE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0F0984"/>
    <w:multiLevelType w:val="hybridMultilevel"/>
    <w:tmpl w:val="8BA0D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6328EB"/>
    <w:multiLevelType w:val="multilevel"/>
    <w:tmpl w:val="19A0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7DE0F9D"/>
    <w:multiLevelType w:val="multilevel"/>
    <w:tmpl w:val="75FC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84619B5"/>
    <w:multiLevelType w:val="multilevel"/>
    <w:tmpl w:val="C734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7C558F"/>
    <w:multiLevelType w:val="hybridMultilevel"/>
    <w:tmpl w:val="46686F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633431"/>
    <w:multiLevelType w:val="multilevel"/>
    <w:tmpl w:val="D5B86D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89560524">
    <w:abstractNumId w:val="23"/>
  </w:num>
  <w:num w:numId="2" w16cid:durableId="781922851">
    <w:abstractNumId w:val="4"/>
  </w:num>
  <w:num w:numId="3" w16cid:durableId="1426029265">
    <w:abstractNumId w:val="2"/>
  </w:num>
  <w:num w:numId="4" w16cid:durableId="400063010">
    <w:abstractNumId w:val="15"/>
  </w:num>
  <w:num w:numId="5" w16cid:durableId="80684720">
    <w:abstractNumId w:val="17"/>
  </w:num>
  <w:num w:numId="6" w16cid:durableId="652568033">
    <w:abstractNumId w:val="10"/>
  </w:num>
  <w:num w:numId="7" w16cid:durableId="92476544">
    <w:abstractNumId w:val="19"/>
  </w:num>
  <w:num w:numId="8" w16cid:durableId="1506046958">
    <w:abstractNumId w:val="21"/>
  </w:num>
  <w:num w:numId="9" w16cid:durableId="508907767">
    <w:abstractNumId w:val="7"/>
  </w:num>
  <w:num w:numId="10" w16cid:durableId="2123917495">
    <w:abstractNumId w:val="5"/>
  </w:num>
  <w:num w:numId="11" w16cid:durableId="169638749">
    <w:abstractNumId w:val="20"/>
  </w:num>
  <w:num w:numId="12" w16cid:durableId="1907884578">
    <w:abstractNumId w:val="0"/>
  </w:num>
  <w:num w:numId="13" w16cid:durableId="1204633305">
    <w:abstractNumId w:val="3"/>
  </w:num>
  <w:num w:numId="14" w16cid:durableId="1873880391">
    <w:abstractNumId w:val="18"/>
  </w:num>
  <w:num w:numId="15" w16cid:durableId="1748919506">
    <w:abstractNumId w:val="9"/>
  </w:num>
  <w:num w:numId="16" w16cid:durableId="1078675307">
    <w:abstractNumId w:val="14"/>
  </w:num>
  <w:num w:numId="17" w16cid:durableId="2044280532">
    <w:abstractNumId w:val="11"/>
  </w:num>
  <w:num w:numId="18" w16cid:durableId="958146360">
    <w:abstractNumId w:val="1"/>
  </w:num>
  <w:num w:numId="19" w16cid:durableId="206839461">
    <w:abstractNumId w:val="22"/>
  </w:num>
  <w:num w:numId="20" w16cid:durableId="185871656">
    <w:abstractNumId w:val="6"/>
  </w:num>
  <w:num w:numId="21" w16cid:durableId="1912544557">
    <w:abstractNumId w:val="13"/>
  </w:num>
  <w:num w:numId="22" w16cid:durableId="2090807748">
    <w:abstractNumId w:val="16"/>
  </w:num>
  <w:num w:numId="23" w16cid:durableId="1489204773">
    <w:abstractNumId w:val="0"/>
  </w:num>
  <w:num w:numId="24" w16cid:durableId="2080860758">
    <w:abstractNumId w:val="12"/>
  </w:num>
  <w:num w:numId="25" w16cid:durableId="1255360316">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941"/>
    <w:rsid w:val="00001DA6"/>
    <w:rsid w:val="000022EE"/>
    <w:rsid w:val="00007C61"/>
    <w:rsid w:val="00007D63"/>
    <w:rsid w:val="000120C2"/>
    <w:rsid w:val="00015773"/>
    <w:rsid w:val="00017EEA"/>
    <w:rsid w:val="00020394"/>
    <w:rsid w:val="00021DFB"/>
    <w:rsid w:val="00022570"/>
    <w:rsid w:val="00025051"/>
    <w:rsid w:val="00026165"/>
    <w:rsid w:val="000262FF"/>
    <w:rsid w:val="00027B6B"/>
    <w:rsid w:val="00027F66"/>
    <w:rsid w:val="00032B5E"/>
    <w:rsid w:val="00034559"/>
    <w:rsid w:val="00034B9B"/>
    <w:rsid w:val="00037727"/>
    <w:rsid w:val="00037FEC"/>
    <w:rsid w:val="00041881"/>
    <w:rsid w:val="00044240"/>
    <w:rsid w:val="000444D1"/>
    <w:rsid w:val="00044F06"/>
    <w:rsid w:val="00046AC9"/>
    <w:rsid w:val="00046AF1"/>
    <w:rsid w:val="000530F9"/>
    <w:rsid w:val="000540BE"/>
    <w:rsid w:val="000557E5"/>
    <w:rsid w:val="00056417"/>
    <w:rsid w:val="00057E71"/>
    <w:rsid w:val="000603EE"/>
    <w:rsid w:val="0006071F"/>
    <w:rsid w:val="00061396"/>
    <w:rsid w:val="00065D71"/>
    <w:rsid w:val="000720C9"/>
    <w:rsid w:val="00072E9B"/>
    <w:rsid w:val="0007311E"/>
    <w:rsid w:val="00073299"/>
    <w:rsid w:val="00075D04"/>
    <w:rsid w:val="0007662B"/>
    <w:rsid w:val="000767E0"/>
    <w:rsid w:val="00076F2F"/>
    <w:rsid w:val="00076FA5"/>
    <w:rsid w:val="00080B77"/>
    <w:rsid w:val="00080F38"/>
    <w:rsid w:val="00081504"/>
    <w:rsid w:val="0008194A"/>
    <w:rsid w:val="0008531E"/>
    <w:rsid w:val="0008748C"/>
    <w:rsid w:val="000972D8"/>
    <w:rsid w:val="000A04C0"/>
    <w:rsid w:val="000A0762"/>
    <w:rsid w:val="000A3DA4"/>
    <w:rsid w:val="000A44F9"/>
    <w:rsid w:val="000A4B44"/>
    <w:rsid w:val="000B05FE"/>
    <w:rsid w:val="000B1317"/>
    <w:rsid w:val="000B13E1"/>
    <w:rsid w:val="000B2D80"/>
    <w:rsid w:val="000B3549"/>
    <w:rsid w:val="000B37F5"/>
    <w:rsid w:val="000B39B6"/>
    <w:rsid w:val="000B3ACF"/>
    <w:rsid w:val="000B6D17"/>
    <w:rsid w:val="000B7080"/>
    <w:rsid w:val="000B7480"/>
    <w:rsid w:val="000C16AB"/>
    <w:rsid w:val="000C2D2D"/>
    <w:rsid w:val="000C4B7B"/>
    <w:rsid w:val="000C55B8"/>
    <w:rsid w:val="000D04A9"/>
    <w:rsid w:val="000D0B03"/>
    <w:rsid w:val="000D0B19"/>
    <w:rsid w:val="000D1D71"/>
    <w:rsid w:val="000D289F"/>
    <w:rsid w:val="000D3359"/>
    <w:rsid w:val="000D3C05"/>
    <w:rsid w:val="000D3C11"/>
    <w:rsid w:val="000D42CB"/>
    <w:rsid w:val="000D5CE6"/>
    <w:rsid w:val="000D5FDB"/>
    <w:rsid w:val="000D615B"/>
    <w:rsid w:val="000D719F"/>
    <w:rsid w:val="000D7D8A"/>
    <w:rsid w:val="000E0042"/>
    <w:rsid w:val="000E02CC"/>
    <w:rsid w:val="000E1927"/>
    <w:rsid w:val="000E19E5"/>
    <w:rsid w:val="000E1AC8"/>
    <w:rsid w:val="000E335A"/>
    <w:rsid w:val="000E3711"/>
    <w:rsid w:val="000E4850"/>
    <w:rsid w:val="000E5ADE"/>
    <w:rsid w:val="000E6742"/>
    <w:rsid w:val="000F1533"/>
    <w:rsid w:val="000F2093"/>
    <w:rsid w:val="000F2149"/>
    <w:rsid w:val="000F418E"/>
    <w:rsid w:val="000F5336"/>
    <w:rsid w:val="000F5339"/>
    <w:rsid w:val="000F7BF0"/>
    <w:rsid w:val="000F7C36"/>
    <w:rsid w:val="00100CB9"/>
    <w:rsid w:val="0010450E"/>
    <w:rsid w:val="00105093"/>
    <w:rsid w:val="001057DE"/>
    <w:rsid w:val="00106A98"/>
    <w:rsid w:val="0010736E"/>
    <w:rsid w:val="001078D4"/>
    <w:rsid w:val="00110C56"/>
    <w:rsid w:val="00110EFF"/>
    <w:rsid w:val="00113F85"/>
    <w:rsid w:val="0011439C"/>
    <w:rsid w:val="00116612"/>
    <w:rsid w:val="001166C7"/>
    <w:rsid w:val="00117690"/>
    <w:rsid w:val="00117F3F"/>
    <w:rsid w:val="00120FDF"/>
    <w:rsid w:val="00121194"/>
    <w:rsid w:val="0012376B"/>
    <w:rsid w:val="0012520B"/>
    <w:rsid w:val="00126EA9"/>
    <w:rsid w:val="001327DB"/>
    <w:rsid w:val="00132BD9"/>
    <w:rsid w:val="00134861"/>
    <w:rsid w:val="00135A37"/>
    <w:rsid w:val="00136621"/>
    <w:rsid w:val="001367F3"/>
    <w:rsid w:val="00137521"/>
    <w:rsid w:val="001421E5"/>
    <w:rsid w:val="00146169"/>
    <w:rsid w:val="00147DD8"/>
    <w:rsid w:val="00151CF2"/>
    <w:rsid w:val="00153BBF"/>
    <w:rsid w:val="0015466C"/>
    <w:rsid w:val="001551EA"/>
    <w:rsid w:val="0015533A"/>
    <w:rsid w:val="00157118"/>
    <w:rsid w:val="0015716A"/>
    <w:rsid w:val="00157728"/>
    <w:rsid w:val="0015799A"/>
    <w:rsid w:val="00157AB6"/>
    <w:rsid w:val="001610E2"/>
    <w:rsid w:val="00161E6B"/>
    <w:rsid w:val="0016262D"/>
    <w:rsid w:val="00163E70"/>
    <w:rsid w:val="00163EFB"/>
    <w:rsid w:val="00165270"/>
    <w:rsid w:val="00165777"/>
    <w:rsid w:val="00166984"/>
    <w:rsid w:val="0016775A"/>
    <w:rsid w:val="00170664"/>
    <w:rsid w:val="00172D69"/>
    <w:rsid w:val="00173828"/>
    <w:rsid w:val="00174151"/>
    <w:rsid w:val="001755D8"/>
    <w:rsid w:val="00175DB7"/>
    <w:rsid w:val="00175E1E"/>
    <w:rsid w:val="00177F7C"/>
    <w:rsid w:val="001805E9"/>
    <w:rsid w:val="00182506"/>
    <w:rsid w:val="00182D0B"/>
    <w:rsid w:val="00182D36"/>
    <w:rsid w:val="00182F78"/>
    <w:rsid w:val="00185D15"/>
    <w:rsid w:val="0018650D"/>
    <w:rsid w:val="001879BF"/>
    <w:rsid w:val="00192E22"/>
    <w:rsid w:val="0019650F"/>
    <w:rsid w:val="00197AAA"/>
    <w:rsid w:val="001A1EC8"/>
    <w:rsid w:val="001A240B"/>
    <w:rsid w:val="001A2F96"/>
    <w:rsid w:val="001A590A"/>
    <w:rsid w:val="001A5C4D"/>
    <w:rsid w:val="001A6F37"/>
    <w:rsid w:val="001A75A0"/>
    <w:rsid w:val="001B079F"/>
    <w:rsid w:val="001B0915"/>
    <w:rsid w:val="001B1BF0"/>
    <w:rsid w:val="001B2508"/>
    <w:rsid w:val="001C122E"/>
    <w:rsid w:val="001C16D0"/>
    <w:rsid w:val="001C2037"/>
    <w:rsid w:val="001C3FD5"/>
    <w:rsid w:val="001D0A61"/>
    <w:rsid w:val="001D260E"/>
    <w:rsid w:val="001D3E75"/>
    <w:rsid w:val="001D456E"/>
    <w:rsid w:val="001D4D1A"/>
    <w:rsid w:val="001D5AE0"/>
    <w:rsid w:val="001E388A"/>
    <w:rsid w:val="001E3EA0"/>
    <w:rsid w:val="001E5650"/>
    <w:rsid w:val="001E62FD"/>
    <w:rsid w:val="001F17B3"/>
    <w:rsid w:val="001F196D"/>
    <w:rsid w:val="001F1AFA"/>
    <w:rsid w:val="001F1ED3"/>
    <w:rsid w:val="001F2013"/>
    <w:rsid w:val="001F39D0"/>
    <w:rsid w:val="001F4876"/>
    <w:rsid w:val="001F52E5"/>
    <w:rsid w:val="001F588E"/>
    <w:rsid w:val="002024AC"/>
    <w:rsid w:val="00202B36"/>
    <w:rsid w:val="00203D3E"/>
    <w:rsid w:val="002040A1"/>
    <w:rsid w:val="00205BB8"/>
    <w:rsid w:val="00205C3A"/>
    <w:rsid w:val="00206F29"/>
    <w:rsid w:val="002100C2"/>
    <w:rsid w:val="00213ABA"/>
    <w:rsid w:val="00215662"/>
    <w:rsid w:val="002159BF"/>
    <w:rsid w:val="00220354"/>
    <w:rsid w:val="00223187"/>
    <w:rsid w:val="00226ECB"/>
    <w:rsid w:val="00230921"/>
    <w:rsid w:val="002353EC"/>
    <w:rsid w:val="002364CE"/>
    <w:rsid w:val="00236827"/>
    <w:rsid w:val="00240077"/>
    <w:rsid w:val="0025019C"/>
    <w:rsid w:val="00250306"/>
    <w:rsid w:val="002518DE"/>
    <w:rsid w:val="00252C4F"/>
    <w:rsid w:val="00252D3A"/>
    <w:rsid w:val="00253B6B"/>
    <w:rsid w:val="00254130"/>
    <w:rsid w:val="002545C6"/>
    <w:rsid w:val="002555A6"/>
    <w:rsid w:val="00255AFE"/>
    <w:rsid w:val="002567CD"/>
    <w:rsid w:val="00261560"/>
    <w:rsid w:val="00262357"/>
    <w:rsid w:val="00263749"/>
    <w:rsid w:val="00264A01"/>
    <w:rsid w:val="002650F4"/>
    <w:rsid w:val="00265F1E"/>
    <w:rsid w:val="0027103A"/>
    <w:rsid w:val="00272301"/>
    <w:rsid w:val="002728DE"/>
    <w:rsid w:val="00273281"/>
    <w:rsid w:val="002734D5"/>
    <w:rsid w:val="002735C5"/>
    <w:rsid w:val="00273862"/>
    <w:rsid w:val="00274019"/>
    <w:rsid w:val="00274940"/>
    <w:rsid w:val="00274FD6"/>
    <w:rsid w:val="00275D54"/>
    <w:rsid w:val="00276D93"/>
    <w:rsid w:val="00276DB6"/>
    <w:rsid w:val="002771E9"/>
    <w:rsid w:val="002775D2"/>
    <w:rsid w:val="00281CA1"/>
    <w:rsid w:val="00282D7F"/>
    <w:rsid w:val="00282D83"/>
    <w:rsid w:val="002857BA"/>
    <w:rsid w:val="00292115"/>
    <w:rsid w:val="00292A15"/>
    <w:rsid w:val="00294265"/>
    <w:rsid w:val="0029515D"/>
    <w:rsid w:val="002952DF"/>
    <w:rsid w:val="002953B1"/>
    <w:rsid w:val="002A0F88"/>
    <w:rsid w:val="002A3982"/>
    <w:rsid w:val="002A54FA"/>
    <w:rsid w:val="002A5692"/>
    <w:rsid w:val="002A697C"/>
    <w:rsid w:val="002A6A41"/>
    <w:rsid w:val="002A7BAB"/>
    <w:rsid w:val="002B1AA6"/>
    <w:rsid w:val="002B3680"/>
    <w:rsid w:val="002B500B"/>
    <w:rsid w:val="002B6731"/>
    <w:rsid w:val="002B6EA0"/>
    <w:rsid w:val="002B78A1"/>
    <w:rsid w:val="002B7FAE"/>
    <w:rsid w:val="002C0D64"/>
    <w:rsid w:val="002C38EB"/>
    <w:rsid w:val="002D2432"/>
    <w:rsid w:val="002D40E2"/>
    <w:rsid w:val="002D519F"/>
    <w:rsid w:val="002D6068"/>
    <w:rsid w:val="002D70B1"/>
    <w:rsid w:val="002E3C90"/>
    <w:rsid w:val="002E462C"/>
    <w:rsid w:val="002E4971"/>
    <w:rsid w:val="002E55D6"/>
    <w:rsid w:val="002E7413"/>
    <w:rsid w:val="002F1F6A"/>
    <w:rsid w:val="002F4221"/>
    <w:rsid w:val="002F46F8"/>
    <w:rsid w:val="002F55C8"/>
    <w:rsid w:val="002F6E5C"/>
    <w:rsid w:val="002F6F97"/>
    <w:rsid w:val="002F7AF7"/>
    <w:rsid w:val="00301A24"/>
    <w:rsid w:val="00303EB1"/>
    <w:rsid w:val="00304479"/>
    <w:rsid w:val="0030528A"/>
    <w:rsid w:val="00305FBC"/>
    <w:rsid w:val="00307256"/>
    <w:rsid w:val="003116A8"/>
    <w:rsid w:val="00311824"/>
    <w:rsid w:val="003120F6"/>
    <w:rsid w:val="003127C7"/>
    <w:rsid w:val="0031295C"/>
    <w:rsid w:val="00316232"/>
    <w:rsid w:val="0031762C"/>
    <w:rsid w:val="003176AD"/>
    <w:rsid w:val="00320AEE"/>
    <w:rsid w:val="00322983"/>
    <w:rsid w:val="003235A7"/>
    <w:rsid w:val="00323B52"/>
    <w:rsid w:val="003267B4"/>
    <w:rsid w:val="003274E2"/>
    <w:rsid w:val="0032757C"/>
    <w:rsid w:val="003276D2"/>
    <w:rsid w:val="00330BEA"/>
    <w:rsid w:val="00331CB8"/>
    <w:rsid w:val="00332C0B"/>
    <w:rsid w:val="00336889"/>
    <w:rsid w:val="00341599"/>
    <w:rsid w:val="00342363"/>
    <w:rsid w:val="0034333F"/>
    <w:rsid w:val="00343DA4"/>
    <w:rsid w:val="00343FF9"/>
    <w:rsid w:val="00344ACB"/>
    <w:rsid w:val="00346599"/>
    <w:rsid w:val="00346BB0"/>
    <w:rsid w:val="003516C1"/>
    <w:rsid w:val="00352C7A"/>
    <w:rsid w:val="00357618"/>
    <w:rsid w:val="00360D2D"/>
    <w:rsid w:val="00363C12"/>
    <w:rsid w:val="0036577E"/>
    <w:rsid w:val="0037083D"/>
    <w:rsid w:val="00371D76"/>
    <w:rsid w:val="0037209C"/>
    <w:rsid w:val="003725FB"/>
    <w:rsid w:val="0037271D"/>
    <w:rsid w:val="00373020"/>
    <w:rsid w:val="0037465A"/>
    <w:rsid w:val="00375FE4"/>
    <w:rsid w:val="00376A5D"/>
    <w:rsid w:val="00377FE8"/>
    <w:rsid w:val="0038166C"/>
    <w:rsid w:val="003822CF"/>
    <w:rsid w:val="003841F8"/>
    <w:rsid w:val="00384365"/>
    <w:rsid w:val="00385C8F"/>
    <w:rsid w:val="00387148"/>
    <w:rsid w:val="00392D78"/>
    <w:rsid w:val="003931C7"/>
    <w:rsid w:val="00393598"/>
    <w:rsid w:val="0039560E"/>
    <w:rsid w:val="003A2A12"/>
    <w:rsid w:val="003A5763"/>
    <w:rsid w:val="003A5F0F"/>
    <w:rsid w:val="003A6151"/>
    <w:rsid w:val="003A64B8"/>
    <w:rsid w:val="003A7351"/>
    <w:rsid w:val="003A77DA"/>
    <w:rsid w:val="003B04F3"/>
    <w:rsid w:val="003B0C06"/>
    <w:rsid w:val="003B0CBD"/>
    <w:rsid w:val="003B0E2E"/>
    <w:rsid w:val="003B14F2"/>
    <w:rsid w:val="003B1B11"/>
    <w:rsid w:val="003B21A8"/>
    <w:rsid w:val="003B3A7D"/>
    <w:rsid w:val="003B6580"/>
    <w:rsid w:val="003C0881"/>
    <w:rsid w:val="003C1437"/>
    <w:rsid w:val="003C15CE"/>
    <w:rsid w:val="003C479E"/>
    <w:rsid w:val="003C487B"/>
    <w:rsid w:val="003C4E1D"/>
    <w:rsid w:val="003C50A8"/>
    <w:rsid w:val="003C51DC"/>
    <w:rsid w:val="003C65F6"/>
    <w:rsid w:val="003C73A5"/>
    <w:rsid w:val="003D0A56"/>
    <w:rsid w:val="003D1891"/>
    <w:rsid w:val="003D538A"/>
    <w:rsid w:val="003D68FB"/>
    <w:rsid w:val="003D6E88"/>
    <w:rsid w:val="003E0704"/>
    <w:rsid w:val="003E0FF4"/>
    <w:rsid w:val="003E119C"/>
    <w:rsid w:val="003E14F0"/>
    <w:rsid w:val="003E1D5B"/>
    <w:rsid w:val="003E24AD"/>
    <w:rsid w:val="003E2A5F"/>
    <w:rsid w:val="003E394D"/>
    <w:rsid w:val="003E3A89"/>
    <w:rsid w:val="003F0E2B"/>
    <w:rsid w:val="003F1539"/>
    <w:rsid w:val="003F16B0"/>
    <w:rsid w:val="003F191E"/>
    <w:rsid w:val="003F29C6"/>
    <w:rsid w:val="003F3B37"/>
    <w:rsid w:val="003F46A0"/>
    <w:rsid w:val="003F4709"/>
    <w:rsid w:val="003F4B7D"/>
    <w:rsid w:val="003F6DD4"/>
    <w:rsid w:val="003F700D"/>
    <w:rsid w:val="003F7AF5"/>
    <w:rsid w:val="004006AA"/>
    <w:rsid w:val="0040166B"/>
    <w:rsid w:val="00402071"/>
    <w:rsid w:val="00402393"/>
    <w:rsid w:val="00403D3B"/>
    <w:rsid w:val="0041007E"/>
    <w:rsid w:val="00414426"/>
    <w:rsid w:val="0041474A"/>
    <w:rsid w:val="00414FD9"/>
    <w:rsid w:val="00415CBC"/>
    <w:rsid w:val="004167E5"/>
    <w:rsid w:val="00417956"/>
    <w:rsid w:val="004179CE"/>
    <w:rsid w:val="00417CA6"/>
    <w:rsid w:val="00420B72"/>
    <w:rsid w:val="004226B2"/>
    <w:rsid w:val="0042296A"/>
    <w:rsid w:val="004231B9"/>
    <w:rsid w:val="004245BD"/>
    <w:rsid w:val="00425048"/>
    <w:rsid w:val="00425CC8"/>
    <w:rsid w:val="004262F7"/>
    <w:rsid w:val="00426553"/>
    <w:rsid w:val="00427407"/>
    <w:rsid w:val="00427FCA"/>
    <w:rsid w:val="00430080"/>
    <w:rsid w:val="00431644"/>
    <w:rsid w:val="00431F2D"/>
    <w:rsid w:val="004326FC"/>
    <w:rsid w:val="004332D0"/>
    <w:rsid w:val="00434879"/>
    <w:rsid w:val="0043550F"/>
    <w:rsid w:val="004356D4"/>
    <w:rsid w:val="00437854"/>
    <w:rsid w:val="004429C2"/>
    <w:rsid w:val="00444A00"/>
    <w:rsid w:val="00450CA4"/>
    <w:rsid w:val="00451EE7"/>
    <w:rsid w:val="00452316"/>
    <w:rsid w:val="004532BE"/>
    <w:rsid w:val="004533DB"/>
    <w:rsid w:val="00453CEA"/>
    <w:rsid w:val="004541C8"/>
    <w:rsid w:val="00454FF9"/>
    <w:rsid w:val="00460481"/>
    <w:rsid w:val="00462B84"/>
    <w:rsid w:val="00463521"/>
    <w:rsid w:val="00464F66"/>
    <w:rsid w:val="00467B86"/>
    <w:rsid w:val="00471F03"/>
    <w:rsid w:val="0047331E"/>
    <w:rsid w:val="00474E35"/>
    <w:rsid w:val="00475401"/>
    <w:rsid w:val="00475617"/>
    <w:rsid w:val="004759DB"/>
    <w:rsid w:val="0047604E"/>
    <w:rsid w:val="0047639B"/>
    <w:rsid w:val="004769C0"/>
    <w:rsid w:val="00476AB1"/>
    <w:rsid w:val="004771BE"/>
    <w:rsid w:val="00477368"/>
    <w:rsid w:val="00477778"/>
    <w:rsid w:val="0047778E"/>
    <w:rsid w:val="004804AF"/>
    <w:rsid w:val="00480739"/>
    <w:rsid w:val="00480D00"/>
    <w:rsid w:val="00482C87"/>
    <w:rsid w:val="0048741B"/>
    <w:rsid w:val="00490559"/>
    <w:rsid w:val="00490D0F"/>
    <w:rsid w:val="00490E4C"/>
    <w:rsid w:val="004926D5"/>
    <w:rsid w:val="00492FBF"/>
    <w:rsid w:val="004959DD"/>
    <w:rsid w:val="00495EA1"/>
    <w:rsid w:val="00496234"/>
    <w:rsid w:val="004A0DB7"/>
    <w:rsid w:val="004A22D2"/>
    <w:rsid w:val="004A3CAB"/>
    <w:rsid w:val="004A5B28"/>
    <w:rsid w:val="004A628B"/>
    <w:rsid w:val="004A669C"/>
    <w:rsid w:val="004A730B"/>
    <w:rsid w:val="004A7A7B"/>
    <w:rsid w:val="004A7B05"/>
    <w:rsid w:val="004B1410"/>
    <w:rsid w:val="004B1E62"/>
    <w:rsid w:val="004B314F"/>
    <w:rsid w:val="004B5059"/>
    <w:rsid w:val="004C2239"/>
    <w:rsid w:val="004C2E0B"/>
    <w:rsid w:val="004C424F"/>
    <w:rsid w:val="004C4647"/>
    <w:rsid w:val="004C500C"/>
    <w:rsid w:val="004D0B2E"/>
    <w:rsid w:val="004D0C20"/>
    <w:rsid w:val="004D2501"/>
    <w:rsid w:val="004D2E1D"/>
    <w:rsid w:val="004D3498"/>
    <w:rsid w:val="004D4520"/>
    <w:rsid w:val="004D5396"/>
    <w:rsid w:val="004D58B0"/>
    <w:rsid w:val="004D64C1"/>
    <w:rsid w:val="004D69EF"/>
    <w:rsid w:val="004E0C92"/>
    <w:rsid w:val="004E24BA"/>
    <w:rsid w:val="004E2FCA"/>
    <w:rsid w:val="004E3A50"/>
    <w:rsid w:val="004E3CA3"/>
    <w:rsid w:val="004E4697"/>
    <w:rsid w:val="004E5622"/>
    <w:rsid w:val="004E65F4"/>
    <w:rsid w:val="004E697A"/>
    <w:rsid w:val="004F258D"/>
    <w:rsid w:val="004F41CE"/>
    <w:rsid w:val="004F4FAB"/>
    <w:rsid w:val="004F5195"/>
    <w:rsid w:val="004F5E7E"/>
    <w:rsid w:val="004F6803"/>
    <w:rsid w:val="00500215"/>
    <w:rsid w:val="00500479"/>
    <w:rsid w:val="0050054A"/>
    <w:rsid w:val="005011D9"/>
    <w:rsid w:val="005014AA"/>
    <w:rsid w:val="00504A1E"/>
    <w:rsid w:val="005077F4"/>
    <w:rsid w:val="00510168"/>
    <w:rsid w:val="00510ACD"/>
    <w:rsid w:val="00514CE0"/>
    <w:rsid w:val="00514D35"/>
    <w:rsid w:val="005151F6"/>
    <w:rsid w:val="0051703B"/>
    <w:rsid w:val="00520B95"/>
    <w:rsid w:val="00520C8D"/>
    <w:rsid w:val="005232F1"/>
    <w:rsid w:val="00523A4E"/>
    <w:rsid w:val="005244D3"/>
    <w:rsid w:val="005247C7"/>
    <w:rsid w:val="00524B3F"/>
    <w:rsid w:val="00525847"/>
    <w:rsid w:val="005265AD"/>
    <w:rsid w:val="00526694"/>
    <w:rsid w:val="00527F00"/>
    <w:rsid w:val="005310D2"/>
    <w:rsid w:val="00533125"/>
    <w:rsid w:val="0053345E"/>
    <w:rsid w:val="00533762"/>
    <w:rsid w:val="00534AAE"/>
    <w:rsid w:val="0053579A"/>
    <w:rsid w:val="00537905"/>
    <w:rsid w:val="005424F5"/>
    <w:rsid w:val="005437AE"/>
    <w:rsid w:val="00546B4A"/>
    <w:rsid w:val="00546F7A"/>
    <w:rsid w:val="00547D29"/>
    <w:rsid w:val="00550081"/>
    <w:rsid w:val="00550387"/>
    <w:rsid w:val="00550FAE"/>
    <w:rsid w:val="00553634"/>
    <w:rsid w:val="005541A1"/>
    <w:rsid w:val="005548F6"/>
    <w:rsid w:val="00554D84"/>
    <w:rsid w:val="00554FD2"/>
    <w:rsid w:val="00555E9A"/>
    <w:rsid w:val="005564C6"/>
    <w:rsid w:val="005601D6"/>
    <w:rsid w:val="0056076E"/>
    <w:rsid w:val="00562A48"/>
    <w:rsid w:val="00563C11"/>
    <w:rsid w:val="00564064"/>
    <w:rsid w:val="005661AE"/>
    <w:rsid w:val="00566270"/>
    <w:rsid w:val="0056674B"/>
    <w:rsid w:val="005667F9"/>
    <w:rsid w:val="00566962"/>
    <w:rsid w:val="005674AE"/>
    <w:rsid w:val="00567A31"/>
    <w:rsid w:val="0057032D"/>
    <w:rsid w:val="00570AE9"/>
    <w:rsid w:val="005739DB"/>
    <w:rsid w:val="00577354"/>
    <w:rsid w:val="00580382"/>
    <w:rsid w:val="00580BA1"/>
    <w:rsid w:val="00580BD1"/>
    <w:rsid w:val="005814E9"/>
    <w:rsid w:val="005833BF"/>
    <w:rsid w:val="0058370D"/>
    <w:rsid w:val="005852A7"/>
    <w:rsid w:val="005866B3"/>
    <w:rsid w:val="00587180"/>
    <w:rsid w:val="00587A7B"/>
    <w:rsid w:val="00590E87"/>
    <w:rsid w:val="00592509"/>
    <w:rsid w:val="00592CB9"/>
    <w:rsid w:val="00594500"/>
    <w:rsid w:val="00594E6B"/>
    <w:rsid w:val="005956BC"/>
    <w:rsid w:val="0059587C"/>
    <w:rsid w:val="00596979"/>
    <w:rsid w:val="0059712B"/>
    <w:rsid w:val="00597AB4"/>
    <w:rsid w:val="005A1F45"/>
    <w:rsid w:val="005A3A41"/>
    <w:rsid w:val="005A4FFA"/>
    <w:rsid w:val="005A5502"/>
    <w:rsid w:val="005A6DAA"/>
    <w:rsid w:val="005A7A60"/>
    <w:rsid w:val="005A7EEB"/>
    <w:rsid w:val="005B08F6"/>
    <w:rsid w:val="005B104B"/>
    <w:rsid w:val="005B3ADD"/>
    <w:rsid w:val="005B487A"/>
    <w:rsid w:val="005B5893"/>
    <w:rsid w:val="005B6FBF"/>
    <w:rsid w:val="005C1916"/>
    <w:rsid w:val="005C2F7C"/>
    <w:rsid w:val="005C39D2"/>
    <w:rsid w:val="005C64D6"/>
    <w:rsid w:val="005C75A5"/>
    <w:rsid w:val="005D07C3"/>
    <w:rsid w:val="005D2C3C"/>
    <w:rsid w:val="005D2E54"/>
    <w:rsid w:val="005D3BD8"/>
    <w:rsid w:val="005D479B"/>
    <w:rsid w:val="005D5328"/>
    <w:rsid w:val="005D622C"/>
    <w:rsid w:val="005D7DC6"/>
    <w:rsid w:val="005E1D49"/>
    <w:rsid w:val="005E2231"/>
    <w:rsid w:val="005E256F"/>
    <w:rsid w:val="005E3A44"/>
    <w:rsid w:val="005E4B04"/>
    <w:rsid w:val="005E6E2C"/>
    <w:rsid w:val="005F0BD8"/>
    <w:rsid w:val="005F227A"/>
    <w:rsid w:val="005F4171"/>
    <w:rsid w:val="005F4AFB"/>
    <w:rsid w:val="005F57D0"/>
    <w:rsid w:val="00600C67"/>
    <w:rsid w:val="00601367"/>
    <w:rsid w:val="00602690"/>
    <w:rsid w:val="006030E1"/>
    <w:rsid w:val="00603CBA"/>
    <w:rsid w:val="006043F0"/>
    <w:rsid w:val="0060474F"/>
    <w:rsid w:val="00606FA4"/>
    <w:rsid w:val="006110C3"/>
    <w:rsid w:val="00611953"/>
    <w:rsid w:val="006141C4"/>
    <w:rsid w:val="00615D90"/>
    <w:rsid w:val="006171BE"/>
    <w:rsid w:val="00621B79"/>
    <w:rsid w:val="00621F9C"/>
    <w:rsid w:val="00623AB9"/>
    <w:rsid w:val="00624F56"/>
    <w:rsid w:val="006250B3"/>
    <w:rsid w:val="00626FA9"/>
    <w:rsid w:val="006270C0"/>
    <w:rsid w:val="0062782A"/>
    <w:rsid w:val="006307C0"/>
    <w:rsid w:val="00630B6D"/>
    <w:rsid w:val="00631412"/>
    <w:rsid w:val="0063187D"/>
    <w:rsid w:val="00633327"/>
    <w:rsid w:val="00633E4D"/>
    <w:rsid w:val="0063548D"/>
    <w:rsid w:val="006356B4"/>
    <w:rsid w:val="0063647A"/>
    <w:rsid w:val="00636547"/>
    <w:rsid w:val="0063713D"/>
    <w:rsid w:val="00637C25"/>
    <w:rsid w:val="00640513"/>
    <w:rsid w:val="006405FD"/>
    <w:rsid w:val="0064169D"/>
    <w:rsid w:val="00642962"/>
    <w:rsid w:val="006478B0"/>
    <w:rsid w:val="0065041C"/>
    <w:rsid w:val="00651370"/>
    <w:rsid w:val="006555F8"/>
    <w:rsid w:val="00656103"/>
    <w:rsid w:val="00656BC4"/>
    <w:rsid w:val="00657F64"/>
    <w:rsid w:val="00660891"/>
    <w:rsid w:val="00660D11"/>
    <w:rsid w:val="00661848"/>
    <w:rsid w:val="00662607"/>
    <w:rsid w:val="006632BB"/>
    <w:rsid w:val="00664381"/>
    <w:rsid w:val="0066463F"/>
    <w:rsid w:val="00664802"/>
    <w:rsid w:val="006702AC"/>
    <w:rsid w:val="00671339"/>
    <w:rsid w:val="00671833"/>
    <w:rsid w:val="0067221A"/>
    <w:rsid w:val="006730DB"/>
    <w:rsid w:val="0067522A"/>
    <w:rsid w:val="00675338"/>
    <w:rsid w:val="0067678B"/>
    <w:rsid w:val="00677893"/>
    <w:rsid w:val="00680FE7"/>
    <w:rsid w:val="00686753"/>
    <w:rsid w:val="00687335"/>
    <w:rsid w:val="006900DB"/>
    <w:rsid w:val="006904D8"/>
    <w:rsid w:val="006907BA"/>
    <w:rsid w:val="0069331E"/>
    <w:rsid w:val="0069488A"/>
    <w:rsid w:val="00696A73"/>
    <w:rsid w:val="00697C48"/>
    <w:rsid w:val="006A2536"/>
    <w:rsid w:val="006A36B3"/>
    <w:rsid w:val="006A4902"/>
    <w:rsid w:val="006A4CC8"/>
    <w:rsid w:val="006A79C2"/>
    <w:rsid w:val="006A7DA3"/>
    <w:rsid w:val="006B176B"/>
    <w:rsid w:val="006B29F7"/>
    <w:rsid w:val="006B3454"/>
    <w:rsid w:val="006B5995"/>
    <w:rsid w:val="006C00B5"/>
    <w:rsid w:val="006C0AED"/>
    <w:rsid w:val="006C3813"/>
    <w:rsid w:val="006C46CD"/>
    <w:rsid w:val="006C4DF4"/>
    <w:rsid w:val="006C547B"/>
    <w:rsid w:val="006C63ED"/>
    <w:rsid w:val="006C75DE"/>
    <w:rsid w:val="006C7815"/>
    <w:rsid w:val="006D1A98"/>
    <w:rsid w:val="006D1D69"/>
    <w:rsid w:val="006D2432"/>
    <w:rsid w:val="006D3062"/>
    <w:rsid w:val="006D44E9"/>
    <w:rsid w:val="006D5B35"/>
    <w:rsid w:val="006D6EEF"/>
    <w:rsid w:val="006D7EBE"/>
    <w:rsid w:val="006E0AA0"/>
    <w:rsid w:val="006E0DEF"/>
    <w:rsid w:val="006E13CB"/>
    <w:rsid w:val="006E297D"/>
    <w:rsid w:val="006E39A6"/>
    <w:rsid w:val="006E48CB"/>
    <w:rsid w:val="006E5609"/>
    <w:rsid w:val="006F0CA4"/>
    <w:rsid w:val="006F3335"/>
    <w:rsid w:val="006F49AA"/>
    <w:rsid w:val="006F4CB7"/>
    <w:rsid w:val="006F6E27"/>
    <w:rsid w:val="006F7286"/>
    <w:rsid w:val="0070079D"/>
    <w:rsid w:val="00700D9B"/>
    <w:rsid w:val="00701392"/>
    <w:rsid w:val="00701B47"/>
    <w:rsid w:val="00701FCE"/>
    <w:rsid w:val="00703CAD"/>
    <w:rsid w:val="00705C13"/>
    <w:rsid w:val="00705DD8"/>
    <w:rsid w:val="0071068E"/>
    <w:rsid w:val="007107A8"/>
    <w:rsid w:val="00710F8F"/>
    <w:rsid w:val="00711882"/>
    <w:rsid w:val="00714117"/>
    <w:rsid w:val="00720B73"/>
    <w:rsid w:val="0072334F"/>
    <w:rsid w:val="00723803"/>
    <w:rsid w:val="00724BAF"/>
    <w:rsid w:val="00725CC0"/>
    <w:rsid w:val="0073009E"/>
    <w:rsid w:val="0073123F"/>
    <w:rsid w:val="00732005"/>
    <w:rsid w:val="00732E9B"/>
    <w:rsid w:val="007330A5"/>
    <w:rsid w:val="0073312B"/>
    <w:rsid w:val="007338C2"/>
    <w:rsid w:val="00733DF8"/>
    <w:rsid w:val="0073474A"/>
    <w:rsid w:val="00734750"/>
    <w:rsid w:val="00734EAB"/>
    <w:rsid w:val="007365F3"/>
    <w:rsid w:val="00737057"/>
    <w:rsid w:val="00740E66"/>
    <w:rsid w:val="00740F50"/>
    <w:rsid w:val="00741047"/>
    <w:rsid w:val="0074233B"/>
    <w:rsid w:val="00743FF0"/>
    <w:rsid w:val="00745066"/>
    <w:rsid w:val="007469CB"/>
    <w:rsid w:val="00747D77"/>
    <w:rsid w:val="00751205"/>
    <w:rsid w:val="0075122F"/>
    <w:rsid w:val="007512CC"/>
    <w:rsid w:val="0075153B"/>
    <w:rsid w:val="00752098"/>
    <w:rsid w:val="007551A3"/>
    <w:rsid w:val="00755DCD"/>
    <w:rsid w:val="00756E04"/>
    <w:rsid w:val="0075791D"/>
    <w:rsid w:val="0076094A"/>
    <w:rsid w:val="00760C09"/>
    <w:rsid w:val="00761FA9"/>
    <w:rsid w:val="00762886"/>
    <w:rsid w:val="00763C1A"/>
    <w:rsid w:val="00765462"/>
    <w:rsid w:val="00765708"/>
    <w:rsid w:val="00765B42"/>
    <w:rsid w:val="00766CD5"/>
    <w:rsid w:val="00766EB2"/>
    <w:rsid w:val="0076709D"/>
    <w:rsid w:val="007719CE"/>
    <w:rsid w:val="00772B69"/>
    <w:rsid w:val="00773B9E"/>
    <w:rsid w:val="00773F5E"/>
    <w:rsid w:val="0077402D"/>
    <w:rsid w:val="00774859"/>
    <w:rsid w:val="00775BA2"/>
    <w:rsid w:val="00780AD0"/>
    <w:rsid w:val="00780C2D"/>
    <w:rsid w:val="00783813"/>
    <w:rsid w:val="007901DE"/>
    <w:rsid w:val="00791529"/>
    <w:rsid w:val="00791BE0"/>
    <w:rsid w:val="00791E0E"/>
    <w:rsid w:val="0079235D"/>
    <w:rsid w:val="007930EB"/>
    <w:rsid w:val="007931D3"/>
    <w:rsid w:val="00793F2E"/>
    <w:rsid w:val="007959B2"/>
    <w:rsid w:val="00795A39"/>
    <w:rsid w:val="007962C8"/>
    <w:rsid w:val="0079673A"/>
    <w:rsid w:val="007969B9"/>
    <w:rsid w:val="007978EB"/>
    <w:rsid w:val="00797967"/>
    <w:rsid w:val="007A1185"/>
    <w:rsid w:val="007A2C8D"/>
    <w:rsid w:val="007A2D7B"/>
    <w:rsid w:val="007A590F"/>
    <w:rsid w:val="007A5A14"/>
    <w:rsid w:val="007A7261"/>
    <w:rsid w:val="007B34B5"/>
    <w:rsid w:val="007B4036"/>
    <w:rsid w:val="007B51DF"/>
    <w:rsid w:val="007B7484"/>
    <w:rsid w:val="007C0772"/>
    <w:rsid w:val="007C07E1"/>
    <w:rsid w:val="007C0B03"/>
    <w:rsid w:val="007C0FEE"/>
    <w:rsid w:val="007C1710"/>
    <w:rsid w:val="007C1E97"/>
    <w:rsid w:val="007C2965"/>
    <w:rsid w:val="007C3F33"/>
    <w:rsid w:val="007C4319"/>
    <w:rsid w:val="007C4A2C"/>
    <w:rsid w:val="007C69F1"/>
    <w:rsid w:val="007C6EC0"/>
    <w:rsid w:val="007D0BB7"/>
    <w:rsid w:val="007D1341"/>
    <w:rsid w:val="007D153D"/>
    <w:rsid w:val="007D1A26"/>
    <w:rsid w:val="007D62E1"/>
    <w:rsid w:val="007D784B"/>
    <w:rsid w:val="007D7D0A"/>
    <w:rsid w:val="007E2F7C"/>
    <w:rsid w:val="007E3DDD"/>
    <w:rsid w:val="007E5B5A"/>
    <w:rsid w:val="007E7E8E"/>
    <w:rsid w:val="007F0E52"/>
    <w:rsid w:val="007F3AA3"/>
    <w:rsid w:val="007F4791"/>
    <w:rsid w:val="007F48AF"/>
    <w:rsid w:val="00800124"/>
    <w:rsid w:val="00801110"/>
    <w:rsid w:val="008012A5"/>
    <w:rsid w:val="008020D4"/>
    <w:rsid w:val="00803222"/>
    <w:rsid w:val="008038E3"/>
    <w:rsid w:val="008048BE"/>
    <w:rsid w:val="0080586D"/>
    <w:rsid w:val="00805985"/>
    <w:rsid w:val="008131CC"/>
    <w:rsid w:val="00815492"/>
    <w:rsid w:val="00815663"/>
    <w:rsid w:val="00816978"/>
    <w:rsid w:val="008179FF"/>
    <w:rsid w:val="008216C8"/>
    <w:rsid w:val="008262E4"/>
    <w:rsid w:val="00826E68"/>
    <w:rsid w:val="00830E38"/>
    <w:rsid w:val="0083152E"/>
    <w:rsid w:val="008327CB"/>
    <w:rsid w:val="00832A33"/>
    <w:rsid w:val="00835361"/>
    <w:rsid w:val="0083752B"/>
    <w:rsid w:val="008411FF"/>
    <w:rsid w:val="00842265"/>
    <w:rsid w:val="00842288"/>
    <w:rsid w:val="008425E4"/>
    <w:rsid w:val="00843681"/>
    <w:rsid w:val="00844409"/>
    <w:rsid w:val="00844B6E"/>
    <w:rsid w:val="00845129"/>
    <w:rsid w:val="00845A19"/>
    <w:rsid w:val="00850543"/>
    <w:rsid w:val="008507A6"/>
    <w:rsid w:val="00854192"/>
    <w:rsid w:val="008574E3"/>
    <w:rsid w:val="0086048D"/>
    <w:rsid w:val="0086049A"/>
    <w:rsid w:val="00861E23"/>
    <w:rsid w:val="00862BEF"/>
    <w:rsid w:val="00862F83"/>
    <w:rsid w:val="00864CD5"/>
    <w:rsid w:val="00864FD6"/>
    <w:rsid w:val="008653B9"/>
    <w:rsid w:val="00866E1A"/>
    <w:rsid w:val="00867FBB"/>
    <w:rsid w:val="00870278"/>
    <w:rsid w:val="00870815"/>
    <w:rsid w:val="00873870"/>
    <w:rsid w:val="008759DB"/>
    <w:rsid w:val="00876287"/>
    <w:rsid w:val="00876DE9"/>
    <w:rsid w:val="008800F1"/>
    <w:rsid w:val="00880303"/>
    <w:rsid w:val="00880652"/>
    <w:rsid w:val="008808F0"/>
    <w:rsid w:val="00880987"/>
    <w:rsid w:val="00881A18"/>
    <w:rsid w:val="00881B33"/>
    <w:rsid w:val="00883D4D"/>
    <w:rsid w:val="008845A5"/>
    <w:rsid w:val="00884B67"/>
    <w:rsid w:val="00887D8B"/>
    <w:rsid w:val="00890A8C"/>
    <w:rsid w:val="008943BA"/>
    <w:rsid w:val="008A076C"/>
    <w:rsid w:val="008A17F6"/>
    <w:rsid w:val="008A2B6C"/>
    <w:rsid w:val="008A2C3A"/>
    <w:rsid w:val="008A5B23"/>
    <w:rsid w:val="008A7A85"/>
    <w:rsid w:val="008B0C7D"/>
    <w:rsid w:val="008B15DE"/>
    <w:rsid w:val="008B2F1E"/>
    <w:rsid w:val="008B3621"/>
    <w:rsid w:val="008B4BC8"/>
    <w:rsid w:val="008B590C"/>
    <w:rsid w:val="008B5ADE"/>
    <w:rsid w:val="008B5C21"/>
    <w:rsid w:val="008B698C"/>
    <w:rsid w:val="008C21CA"/>
    <w:rsid w:val="008C2A17"/>
    <w:rsid w:val="008C3478"/>
    <w:rsid w:val="008C3B6A"/>
    <w:rsid w:val="008C407C"/>
    <w:rsid w:val="008C4A53"/>
    <w:rsid w:val="008C4F52"/>
    <w:rsid w:val="008C5470"/>
    <w:rsid w:val="008C6E9E"/>
    <w:rsid w:val="008C7270"/>
    <w:rsid w:val="008D05F4"/>
    <w:rsid w:val="008D435E"/>
    <w:rsid w:val="008D554D"/>
    <w:rsid w:val="008D58EF"/>
    <w:rsid w:val="008D5CB6"/>
    <w:rsid w:val="008D7606"/>
    <w:rsid w:val="008E0EFD"/>
    <w:rsid w:val="008E1749"/>
    <w:rsid w:val="008E2789"/>
    <w:rsid w:val="008E2A5E"/>
    <w:rsid w:val="008E4194"/>
    <w:rsid w:val="008E6522"/>
    <w:rsid w:val="008E72CF"/>
    <w:rsid w:val="008F371A"/>
    <w:rsid w:val="008F395F"/>
    <w:rsid w:val="008F3D14"/>
    <w:rsid w:val="008F4FFD"/>
    <w:rsid w:val="008F6121"/>
    <w:rsid w:val="00900C48"/>
    <w:rsid w:val="009048ED"/>
    <w:rsid w:val="009067C2"/>
    <w:rsid w:val="00907BB6"/>
    <w:rsid w:val="0091026A"/>
    <w:rsid w:val="00910A26"/>
    <w:rsid w:val="009119C9"/>
    <w:rsid w:val="00911CA7"/>
    <w:rsid w:val="00912929"/>
    <w:rsid w:val="009151C6"/>
    <w:rsid w:val="00915384"/>
    <w:rsid w:val="00920E9A"/>
    <w:rsid w:val="009232D3"/>
    <w:rsid w:val="00923DBE"/>
    <w:rsid w:val="00924A13"/>
    <w:rsid w:val="00925249"/>
    <w:rsid w:val="00925D8D"/>
    <w:rsid w:val="009261F7"/>
    <w:rsid w:val="009262ED"/>
    <w:rsid w:val="00930697"/>
    <w:rsid w:val="00931799"/>
    <w:rsid w:val="00932AE4"/>
    <w:rsid w:val="009335D9"/>
    <w:rsid w:val="00934495"/>
    <w:rsid w:val="00937F32"/>
    <w:rsid w:val="009400AD"/>
    <w:rsid w:val="00940102"/>
    <w:rsid w:val="00940B5A"/>
    <w:rsid w:val="009416CF"/>
    <w:rsid w:val="00943F56"/>
    <w:rsid w:val="00944120"/>
    <w:rsid w:val="00946DA3"/>
    <w:rsid w:val="0095109F"/>
    <w:rsid w:val="00951EE8"/>
    <w:rsid w:val="00955BCA"/>
    <w:rsid w:val="00956030"/>
    <w:rsid w:val="00956776"/>
    <w:rsid w:val="009571F8"/>
    <w:rsid w:val="00957D5C"/>
    <w:rsid w:val="00957E5C"/>
    <w:rsid w:val="00964376"/>
    <w:rsid w:val="00966E97"/>
    <w:rsid w:val="0096730E"/>
    <w:rsid w:val="00967ED8"/>
    <w:rsid w:val="00974258"/>
    <w:rsid w:val="00974A1C"/>
    <w:rsid w:val="00975F52"/>
    <w:rsid w:val="0097650A"/>
    <w:rsid w:val="009804F5"/>
    <w:rsid w:val="00982081"/>
    <w:rsid w:val="009820C4"/>
    <w:rsid w:val="00982CA9"/>
    <w:rsid w:val="00983F5E"/>
    <w:rsid w:val="009859A1"/>
    <w:rsid w:val="009925D0"/>
    <w:rsid w:val="0099336F"/>
    <w:rsid w:val="00994DE2"/>
    <w:rsid w:val="009979AD"/>
    <w:rsid w:val="009A127B"/>
    <w:rsid w:val="009A173F"/>
    <w:rsid w:val="009A1EDA"/>
    <w:rsid w:val="009A2701"/>
    <w:rsid w:val="009A30E4"/>
    <w:rsid w:val="009A3F97"/>
    <w:rsid w:val="009A4B06"/>
    <w:rsid w:val="009A56BC"/>
    <w:rsid w:val="009A6977"/>
    <w:rsid w:val="009A6A1D"/>
    <w:rsid w:val="009B059E"/>
    <w:rsid w:val="009B0E9F"/>
    <w:rsid w:val="009B121B"/>
    <w:rsid w:val="009B1711"/>
    <w:rsid w:val="009B24DB"/>
    <w:rsid w:val="009B257F"/>
    <w:rsid w:val="009B2AC5"/>
    <w:rsid w:val="009B2D8C"/>
    <w:rsid w:val="009B59F5"/>
    <w:rsid w:val="009B5C66"/>
    <w:rsid w:val="009B7C5A"/>
    <w:rsid w:val="009B7DCC"/>
    <w:rsid w:val="009C113D"/>
    <w:rsid w:val="009C14F6"/>
    <w:rsid w:val="009C5F92"/>
    <w:rsid w:val="009C6252"/>
    <w:rsid w:val="009D15E5"/>
    <w:rsid w:val="009D3172"/>
    <w:rsid w:val="009D46FA"/>
    <w:rsid w:val="009D792F"/>
    <w:rsid w:val="009D7A5E"/>
    <w:rsid w:val="009D7B31"/>
    <w:rsid w:val="009D7C07"/>
    <w:rsid w:val="009D7D2A"/>
    <w:rsid w:val="009E1061"/>
    <w:rsid w:val="009E107F"/>
    <w:rsid w:val="009E1111"/>
    <w:rsid w:val="009E3112"/>
    <w:rsid w:val="009E32E6"/>
    <w:rsid w:val="009E3913"/>
    <w:rsid w:val="009E3D1A"/>
    <w:rsid w:val="009E4603"/>
    <w:rsid w:val="009E4CB3"/>
    <w:rsid w:val="009E5A7C"/>
    <w:rsid w:val="009E5BD6"/>
    <w:rsid w:val="009E7728"/>
    <w:rsid w:val="009F4114"/>
    <w:rsid w:val="009F4724"/>
    <w:rsid w:val="009F4F8D"/>
    <w:rsid w:val="00A014A8"/>
    <w:rsid w:val="00A018E5"/>
    <w:rsid w:val="00A032AD"/>
    <w:rsid w:val="00A04FB3"/>
    <w:rsid w:val="00A05E09"/>
    <w:rsid w:val="00A07833"/>
    <w:rsid w:val="00A11848"/>
    <w:rsid w:val="00A11883"/>
    <w:rsid w:val="00A12127"/>
    <w:rsid w:val="00A14245"/>
    <w:rsid w:val="00A14B33"/>
    <w:rsid w:val="00A17939"/>
    <w:rsid w:val="00A211DE"/>
    <w:rsid w:val="00A21BB5"/>
    <w:rsid w:val="00A240C4"/>
    <w:rsid w:val="00A257D0"/>
    <w:rsid w:val="00A2581F"/>
    <w:rsid w:val="00A2648D"/>
    <w:rsid w:val="00A2726B"/>
    <w:rsid w:val="00A2791E"/>
    <w:rsid w:val="00A2799C"/>
    <w:rsid w:val="00A3115E"/>
    <w:rsid w:val="00A32073"/>
    <w:rsid w:val="00A337F7"/>
    <w:rsid w:val="00A37B58"/>
    <w:rsid w:val="00A412C8"/>
    <w:rsid w:val="00A41437"/>
    <w:rsid w:val="00A42CB1"/>
    <w:rsid w:val="00A4367B"/>
    <w:rsid w:val="00A440F0"/>
    <w:rsid w:val="00A442D7"/>
    <w:rsid w:val="00A460B0"/>
    <w:rsid w:val="00A4713F"/>
    <w:rsid w:val="00A53190"/>
    <w:rsid w:val="00A561DE"/>
    <w:rsid w:val="00A57D41"/>
    <w:rsid w:val="00A62311"/>
    <w:rsid w:val="00A62633"/>
    <w:rsid w:val="00A62D08"/>
    <w:rsid w:val="00A644EA"/>
    <w:rsid w:val="00A65A8F"/>
    <w:rsid w:val="00A663CD"/>
    <w:rsid w:val="00A71C53"/>
    <w:rsid w:val="00A7301C"/>
    <w:rsid w:val="00A73A94"/>
    <w:rsid w:val="00A74719"/>
    <w:rsid w:val="00A74DC3"/>
    <w:rsid w:val="00A75523"/>
    <w:rsid w:val="00A75B8E"/>
    <w:rsid w:val="00A801E5"/>
    <w:rsid w:val="00A802A1"/>
    <w:rsid w:val="00A80AB9"/>
    <w:rsid w:val="00A827BF"/>
    <w:rsid w:val="00A8365B"/>
    <w:rsid w:val="00A8589F"/>
    <w:rsid w:val="00A8673D"/>
    <w:rsid w:val="00A87613"/>
    <w:rsid w:val="00A923F6"/>
    <w:rsid w:val="00A93A5A"/>
    <w:rsid w:val="00A93F2F"/>
    <w:rsid w:val="00A94470"/>
    <w:rsid w:val="00A955DB"/>
    <w:rsid w:val="00A95AFD"/>
    <w:rsid w:val="00A95D34"/>
    <w:rsid w:val="00AA195F"/>
    <w:rsid w:val="00AA297B"/>
    <w:rsid w:val="00AA4B59"/>
    <w:rsid w:val="00AA522A"/>
    <w:rsid w:val="00AA5962"/>
    <w:rsid w:val="00AA67ED"/>
    <w:rsid w:val="00AA6954"/>
    <w:rsid w:val="00AA7088"/>
    <w:rsid w:val="00AA7C6A"/>
    <w:rsid w:val="00AB1D4C"/>
    <w:rsid w:val="00AB3068"/>
    <w:rsid w:val="00AB31D4"/>
    <w:rsid w:val="00AB5E90"/>
    <w:rsid w:val="00AB7116"/>
    <w:rsid w:val="00AC0A5D"/>
    <w:rsid w:val="00AC0AB8"/>
    <w:rsid w:val="00AC1532"/>
    <w:rsid w:val="00AC1DF1"/>
    <w:rsid w:val="00AC23CD"/>
    <w:rsid w:val="00AC2F43"/>
    <w:rsid w:val="00AC317F"/>
    <w:rsid w:val="00AC38A4"/>
    <w:rsid w:val="00AC3930"/>
    <w:rsid w:val="00AC4C20"/>
    <w:rsid w:val="00AC521A"/>
    <w:rsid w:val="00AD002B"/>
    <w:rsid w:val="00AD0AD4"/>
    <w:rsid w:val="00AD10D3"/>
    <w:rsid w:val="00AD2E27"/>
    <w:rsid w:val="00AD47D8"/>
    <w:rsid w:val="00AD5C62"/>
    <w:rsid w:val="00AD61C8"/>
    <w:rsid w:val="00AD7763"/>
    <w:rsid w:val="00AD7951"/>
    <w:rsid w:val="00AE052B"/>
    <w:rsid w:val="00AE1824"/>
    <w:rsid w:val="00AE22F2"/>
    <w:rsid w:val="00AE29F3"/>
    <w:rsid w:val="00AE4E6F"/>
    <w:rsid w:val="00AF0363"/>
    <w:rsid w:val="00AF0DED"/>
    <w:rsid w:val="00AF1682"/>
    <w:rsid w:val="00AF1752"/>
    <w:rsid w:val="00AF2172"/>
    <w:rsid w:val="00AF28F9"/>
    <w:rsid w:val="00AF4804"/>
    <w:rsid w:val="00AF54F0"/>
    <w:rsid w:val="00AF6176"/>
    <w:rsid w:val="00AF7C6E"/>
    <w:rsid w:val="00B0268E"/>
    <w:rsid w:val="00B04671"/>
    <w:rsid w:val="00B05FFC"/>
    <w:rsid w:val="00B13B0C"/>
    <w:rsid w:val="00B148FC"/>
    <w:rsid w:val="00B14AD2"/>
    <w:rsid w:val="00B1509E"/>
    <w:rsid w:val="00B153EE"/>
    <w:rsid w:val="00B16383"/>
    <w:rsid w:val="00B17B1C"/>
    <w:rsid w:val="00B2199B"/>
    <w:rsid w:val="00B22CE7"/>
    <w:rsid w:val="00B23F78"/>
    <w:rsid w:val="00B248CE"/>
    <w:rsid w:val="00B24B20"/>
    <w:rsid w:val="00B25564"/>
    <w:rsid w:val="00B306B0"/>
    <w:rsid w:val="00B316A9"/>
    <w:rsid w:val="00B32349"/>
    <w:rsid w:val="00B33CEE"/>
    <w:rsid w:val="00B35048"/>
    <w:rsid w:val="00B3515D"/>
    <w:rsid w:val="00B36B04"/>
    <w:rsid w:val="00B36BF4"/>
    <w:rsid w:val="00B43DF3"/>
    <w:rsid w:val="00B44866"/>
    <w:rsid w:val="00B44A14"/>
    <w:rsid w:val="00B46050"/>
    <w:rsid w:val="00B4605D"/>
    <w:rsid w:val="00B4610A"/>
    <w:rsid w:val="00B46192"/>
    <w:rsid w:val="00B47BF5"/>
    <w:rsid w:val="00B47E45"/>
    <w:rsid w:val="00B50670"/>
    <w:rsid w:val="00B51D97"/>
    <w:rsid w:val="00B51FC0"/>
    <w:rsid w:val="00B52218"/>
    <w:rsid w:val="00B539AE"/>
    <w:rsid w:val="00B57F44"/>
    <w:rsid w:val="00B6048B"/>
    <w:rsid w:val="00B61D36"/>
    <w:rsid w:val="00B63397"/>
    <w:rsid w:val="00B637B3"/>
    <w:rsid w:val="00B6533C"/>
    <w:rsid w:val="00B70368"/>
    <w:rsid w:val="00B71A65"/>
    <w:rsid w:val="00B7326D"/>
    <w:rsid w:val="00B73C71"/>
    <w:rsid w:val="00B74702"/>
    <w:rsid w:val="00B74F9F"/>
    <w:rsid w:val="00B76B9F"/>
    <w:rsid w:val="00B76E4C"/>
    <w:rsid w:val="00B81E1F"/>
    <w:rsid w:val="00B8297C"/>
    <w:rsid w:val="00B82B7D"/>
    <w:rsid w:val="00B830A5"/>
    <w:rsid w:val="00B83F6D"/>
    <w:rsid w:val="00B8442E"/>
    <w:rsid w:val="00B866AA"/>
    <w:rsid w:val="00B90AB3"/>
    <w:rsid w:val="00B93E4C"/>
    <w:rsid w:val="00B951C2"/>
    <w:rsid w:val="00B97004"/>
    <w:rsid w:val="00B973DB"/>
    <w:rsid w:val="00BA3A92"/>
    <w:rsid w:val="00BA5E5E"/>
    <w:rsid w:val="00BA6865"/>
    <w:rsid w:val="00BA7808"/>
    <w:rsid w:val="00BA7B98"/>
    <w:rsid w:val="00BB1A8E"/>
    <w:rsid w:val="00BB46BC"/>
    <w:rsid w:val="00BB5B2B"/>
    <w:rsid w:val="00BB6CA6"/>
    <w:rsid w:val="00BC040A"/>
    <w:rsid w:val="00BC0C60"/>
    <w:rsid w:val="00BC1A77"/>
    <w:rsid w:val="00BC39F2"/>
    <w:rsid w:val="00BC3AEF"/>
    <w:rsid w:val="00BC4B7A"/>
    <w:rsid w:val="00BC6AC4"/>
    <w:rsid w:val="00BC6D7C"/>
    <w:rsid w:val="00BD1031"/>
    <w:rsid w:val="00BD1269"/>
    <w:rsid w:val="00BD24E9"/>
    <w:rsid w:val="00BD4DA7"/>
    <w:rsid w:val="00BD5374"/>
    <w:rsid w:val="00BD78F5"/>
    <w:rsid w:val="00BD7C93"/>
    <w:rsid w:val="00BE0766"/>
    <w:rsid w:val="00BE0ED3"/>
    <w:rsid w:val="00BE1197"/>
    <w:rsid w:val="00BE11EF"/>
    <w:rsid w:val="00BE2890"/>
    <w:rsid w:val="00BE2C52"/>
    <w:rsid w:val="00BE2D92"/>
    <w:rsid w:val="00BE3CDD"/>
    <w:rsid w:val="00BE424D"/>
    <w:rsid w:val="00BF40DB"/>
    <w:rsid w:val="00BF4584"/>
    <w:rsid w:val="00BF543F"/>
    <w:rsid w:val="00BF587F"/>
    <w:rsid w:val="00BF7311"/>
    <w:rsid w:val="00C018BD"/>
    <w:rsid w:val="00C022B8"/>
    <w:rsid w:val="00C0483D"/>
    <w:rsid w:val="00C05D5F"/>
    <w:rsid w:val="00C12E79"/>
    <w:rsid w:val="00C1314A"/>
    <w:rsid w:val="00C14881"/>
    <w:rsid w:val="00C16FA6"/>
    <w:rsid w:val="00C1719C"/>
    <w:rsid w:val="00C17B10"/>
    <w:rsid w:val="00C20DD7"/>
    <w:rsid w:val="00C22194"/>
    <w:rsid w:val="00C23E5C"/>
    <w:rsid w:val="00C3147C"/>
    <w:rsid w:val="00C3317D"/>
    <w:rsid w:val="00C34275"/>
    <w:rsid w:val="00C35F37"/>
    <w:rsid w:val="00C369D9"/>
    <w:rsid w:val="00C36E16"/>
    <w:rsid w:val="00C41731"/>
    <w:rsid w:val="00C42A24"/>
    <w:rsid w:val="00C43800"/>
    <w:rsid w:val="00C44E98"/>
    <w:rsid w:val="00C51E1D"/>
    <w:rsid w:val="00C542CD"/>
    <w:rsid w:val="00C551B2"/>
    <w:rsid w:val="00C55A41"/>
    <w:rsid w:val="00C55BC0"/>
    <w:rsid w:val="00C56101"/>
    <w:rsid w:val="00C568C5"/>
    <w:rsid w:val="00C57298"/>
    <w:rsid w:val="00C575A0"/>
    <w:rsid w:val="00C60313"/>
    <w:rsid w:val="00C61A4F"/>
    <w:rsid w:val="00C61BE1"/>
    <w:rsid w:val="00C623F0"/>
    <w:rsid w:val="00C62980"/>
    <w:rsid w:val="00C6384C"/>
    <w:rsid w:val="00C63A01"/>
    <w:rsid w:val="00C64B04"/>
    <w:rsid w:val="00C65D10"/>
    <w:rsid w:val="00C661B5"/>
    <w:rsid w:val="00C676D1"/>
    <w:rsid w:val="00C70913"/>
    <w:rsid w:val="00C71EFF"/>
    <w:rsid w:val="00C74941"/>
    <w:rsid w:val="00C74A24"/>
    <w:rsid w:val="00C75801"/>
    <w:rsid w:val="00C76F83"/>
    <w:rsid w:val="00C808A7"/>
    <w:rsid w:val="00C81C4C"/>
    <w:rsid w:val="00C82D2F"/>
    <w:rsid w:val="00C86BEA"/>
    <w:rsid w:val="00C8775B"/>
    <w:rsid w:val="00C87B06"/>
    <w:rsid w:val="00C921D3"/>
    <w:rsid w:val="00C93EC2"/>
    <w:rsid w:val="00C950E1"/>
    <w:rsid w:val="00C95E39"/>
    <w:rsid w:val="00CA03F5"/>
    <w:rsid w:val="00CA08A9"/>
    <w:rsid w:val="00CA394D"/>
    <w:rsid w:val="00CA3B9B"/>
    <w:rsid w:val="00CA4D20"/>
    <w:rsid w:val="00CA719C"/>
    <w:rsid w:val="00CB0CCB"/>
    <w:rsid w:val="00CB3F48"/>
    <w:rsid w:val="00CB3F82"/>
    <w:rsid w:val="00CB429A"/>
    <w:rsid w:val="00CB4A13"/>
    <w:rsid w:val="00CB51B4"/>
    <w:rsid w:val="00CB7B8B"/>
    <w:rsid w:val="00CB7F2D"/>
    <w:rsid w:val="00CC0551"/>
    <w:rsid w:val="00CC0B4D"/>
    <w:rsid w:val="00CC0B86"/>
    <w:rsid w:val="00CC14A6"/>
    <w:rsid w:val="00CC2552"/>
    <w:rsid w:val="00CC4DB6"/>
    <w:rsid w:val="00CC5CBA"/>
    <w:rsid w:val="00CC6094"/>
    <w:rsid w:val="00CC7595"/>
    <w:rsid w:val="00CD0CBB"/>
    <w:rsid w:val="00CD1E68"/>
    <w:rsid w:val="00CD2B28"/>
    <w:rsid w:val="00CD38E7"/>
    <w:rsid w:val="00CD45FC"/>
    <w:rsid w:val="00CD4B07"/>
    <w:rsid w:val="00CD6B09"/>
    <w:rsid w:val="00CD72A0"/>
    <w:rsid w:val="00CE1C9C"/>
    <w:rsid w:val="00CE24F3"/>
    <w:rsid w:val="00CE3F70"/>
    <w:rsid w:val="00CE58C9"/>
    <w:rsid w:val="00CE692C"/>
    <w:rsid w:val="00CE6DEB"/>
    <w:rsid w:val="00CE7CEA"/>
    <w:rsid w:val="00CF01FD"/>
    <w:rsid w:val="00CF02CA"/>
    <w:rsid w:val="00CF0C42"/>
    <w:rsid w:val="00CF11FC"/>
    <w:rsid w:val="00CF19C0"/>
    <w:rsid w:val="00CF2CE8"/>
    <w:rsid w:val="00CF30A4"/>
    <w:rsid w:val="00CF3286"/>
    <w:rsid w:val="00CF33FB"/>
    <w:rsid w:val="00CF3BD7"/>
    <w:rsid w:val="00CF4571"/>
    <w:rsid w:val="00CF582D"/>
    <w:rsid w:val="00CF5B6A"/>
    <w:rsid w:val="00CF6408"/>
    <w:rsid w:val="00CF6CA4"/>
    <w:rsid w:val="00D030D1"/>
    <w:rsid w:val="00D03287"/>
    <w:rsid w:val="00D03F17"/>
    <w:rsid w:val="00D046B2"/>
    <w:rsid w:val="00D049D9"/>
    <w:rsid w:val="00D04AFA"/>
    <w:rsid w:val="00D04C02"/>
    <w:rsid w:val="00D04D66"/>
    <w:rsid w:val="00D05113"/>
    <w:rsid w:val="00D05683"/>
    <w:rsid w:val="00D0674A"/>
    <w:rsid w:val="00D072D1"/>
    <w:rsid w:val="00D10703"/>
    <w:rsid w:val="00D11600"/>
    <w:rsid w:val="00D20091"/>
    <w:rsid w:val="00D2243F"/>
    <w:rsid w:val="00D22BFB"/>
    <w:rsid w:val="00D2354D"/>
    <w:rsid w:val="00D30BBF"/>
    <w:rsid w:val="00D316B6"/>
    <w:rsid w:val="00D316C0"/>
    <w:rsid w:val="00D332BB"/>
    <w:rsid w:val="00D33385"/>
    <w:rsid w:val="00D36261"/>
    <w:rsid w:val="00D37C47"/>
    <w:rsid w:val="00D40E77"/>
    <w:rsid w:val="00D42F45"/>
    <w:rsid w:val="00D43B81"/>
    <w:rsid w:val="00D43D02"/>
    <w:rsid w:val="00D443D1"/>
    <w:rsid w:val="00D44700"/>
    <w:rsid w:val="00D456C4"/>
    <w:rsid w:val="00D5095E"/>
    <w:rsid w:val="00D5266F"/>
    <w:rsid w:val="00D52BAC"/>
    <w:rsid w:val="00D535F6"/>
    <w:rsid w:val="00D553B9"/>
    <w:rsid w:val="00D55782"/>
    <w:rsid w:val="00D56D82"/>
    <w:rsid w:val="00D57D9A"/>
    <w:rsid w:val="00D6461B"/>
    <w:rsid w:val="00D65E8D"/>
    <w:rsid w:val="00D671CA"/>
    <w:rsid w:val="00D67338"/>
    <w:rsid w:val="00D705B7"/>
    <w:rsid w:val="00D70D6B"/>
    <w:rsid w:val="00D710AE"/>
    <w:rsid w:val="00D71431"/>
    <w:rsid w:val="00D74D4B"/>
    <w:rsid w:val="00D75656"/>
    <w:rsid w:val="00D77430"/>
    <w:rsid w:val="00D77768"/>
    <w:rsid w:val="00D80525"/>
    <w:rsid w:val="00D80685"/>
    <w:rsid w:val="00D81FEA"/>
    <w:rsid w:val="00D838A2"/>
    <w:rsid w:val="00D844CA"/>
    <w:rsid w:val="00D8683C"/>
    <w:rsid w:val="00D86EB1"/>
    <w:rsid w:val="00D8706E"/>
    <w:rsid w:val="00D87E71"/>
    <w:rsid w:val="00D9117F"/>
    <w:rsid w:val="00D91FCC"/>
    <w:rsid w:val="00D933F8"/>
    <w:rsid w:val="00D956C0"/>
    <w:rsid w:val="00D96DC8"/>
    <w:rsid w:val="00D978E0"/>
    <w:rsid w:val="00DA35D3"/>
    <w:rsid w:val="00DA3904"/>
    <w:rsid w:val="00DA39C5"/>
    <w:rsid w:val="00DA51B3"/>
    <w:rsid w:val="00DA5C3E"/>
    <w:rsid w:val="00DB00C1"/>
    <w:rsid w:val="00DB0234"/>
    <w:rsid w:val="00DB06F6"/>
    <w:rsid w:val="00DB219A"/>
    <w:rsid w:val="00DB22C2"/>
    <w:rsid w:val="00DB2F9E"/>
    <w:rsid w:val="00DB3110"/>
    <w:rsid w:val="00DB33BC"/>
    <w:rsid w:val="00DB5092"/>
    <w:rsid w:val="00DB664A"/>
    <w:rsid w:val="00DB72AD"/>
    <w:rsid w:val="00DB797B"/>
    <w:rsid w:val="00DB7B86"/>
    <w:rsid w:val="00DC1EFA"/>
    <w:rsid w:val="00DC3382"/>
    <w:rsid w:val="00DC38A2"/>
    <w:rsid w:val="00DC38E3"/>
    <w:rsid w:val="00DC79D8"/>
    <w:rsid w:val="00DC79F3"/>
    <w:rsid w:val="00DD0DFA"/>
    <w:rsid w:val="00DD116B"/>
    <w:rsid w:val="00DD3403"/>
    <w:rsid w:val="00DD68EA"/>
    <w:rsid w:val="00DD6FCB"/>
    <w:rsid w:val="00DD7142"/>
    <w:rsid w:val="00DD7CA1"/>
    <w:rsid w:val="00DE0320"/>
    <w:rsid w:val="00DE194D"/>
    <w:rsid w:val="00DE2032"/>
    <w:rsid w:val="00DE2847"/>
    <w:rsid w:val="00DF0BF4"/>
    <w:rsid w:val="00DF1E1D"/>
    <w:rsid w:val="00DF36D4"/>
    <w:rsid w:val="00DF42E6"/>
    <w:rsid w:val="00DF53EE"/>
    <w:rsid w:val="00DF58A4"/>
    <w:rsid w:val="00DF6934"/>
    <w:rsid w:val="00E008A7"/>
    <w:rsid w:val="00E024F3"/>
    <w:rsid w:val="00E03032"/>
    <w:rsid w:val="00E03F43"/>
    <w:rsid w:val="00E04B2B"/>
    <w:rsid w:val="00E0516C"/>
    <w:rsid w:val="00E0653A"/>
    <w:rsid w:val="00E06743"/>
    <w:rsid w:val="00E07A54"/>
    <w:rsid w:val="00E07DD6"/>
    <w:rsid w:val="00E16436"/>
    <w:rsid w:val="00E21E75"/>
    <w:rsid w:val="00E27387"/>
    <w:rsid w:val="00E278F4"/>
    <w:rsid w:val="00E315C2"/>
    <w:rsid w:val="00E31621"/>
    <w:rsid w:val="00E333C9"/>
    <w:rsid w:val="00E34B01"/>
    <w:rsid w:val="00E34B86"/>
    <w:rsid w:val="00E35126"/>
    <w:rsid w:val="00E35736"/>
    <w:rsid w:val="00E374F7"/>
    <w:rsid w:val="00E41309"/>
    <w:rsid w:val="00E423C7"/>
    <w:rsid w:val="00E45115"/>
    <w:rsid w:val="00E471AE"/>
    <w:rsid w:val="00E53BFF"/>
    <w:rsid w:val="00E5591F"/>
    <w:rsid w:val="00E5610C"/>
    <w:rsid w:val="00E56AD6"/>
    <w:rsid w:val="00E57771"/>
    <w:rsid w:val="00E60218"/>
    <w:rsid w:val="00E605AB"/>
    <w:rsid w:val="00E638C1"/>
    <w:rsid w:val="00E640DE"/>
    <w:rsid w:val="00E64107"/>
    <w:rsid w:val="00E66B1B"/>
    <w:rsid w:val="00E724CC"/>
    <w:rsid w:val="00E72690"/>
    <w:rsid w:val="00E734E9"/>
    <w:rsid w:val="00E743CC"/>
    <w:rsid w:val="00E749BA"/>
    <w:rsid w:val="00E803C3"/>
    <w:rsid w:val="00E805A7"/>
    <w:rsid w:val="00E809ED"/>
    <w:rsid w:val="00E85DEE"/>
    <w:rsid w:val="00E8611F"/>
    <w:rsid w:val="00E86E83"/>
    <w:rsid w:val="00E876B9"/>
    <w:rsid w:val="00E90188"/>
    <w:rsid w:val="00E901BD"/>
    <w:rsid w:val="00E905AA"/>
    <w:rsid w:val="00E92404"/>
    <w:rsid w:val="00E9291E"/>
    <w:rsid w:val="00E96927"/>
    <w:rsid w:val="00EA0257"/>
    <w:rsid w:val="00EA0E96"/>
    <w:rsid w:val="00EA1454"/>
    <w:rsid w:val="00EA1577"/>
    <w:rsid w:val="00EA3DE6"/>
    <w:rsid w:val="00EA4825"/>
    <w:rsid w:val="00EA7026"/>
    <w:rsid w:val="00EA70F4"/>
    <w:rsid w:val="00EB0CE8"/>
    <w:rsid w:val="00EB1765"/>
    <w:rsid w:val="00EB2F1D"/>
    <w:rsid w:val="00EB306B"/>
    <w:rsid w:val="00EB3887"/>
    <w:rsid w:val="00EB39E3"/>
    <w:rsid w:val="00EB3EF6"/>
    <w:rsid w:val="00EB4193"/>
    <w:rsid w:val="00EB5A74"/>
    <w:rsid w:val="00EB62F5"/>
    <w:rsid w:val="00EC0DC6"/>
    <w:rsid w:val="00EC1D9B"/>
    <w:rsid w:val="00EC282B"/>
    <w:rsid w:val="00EC39F4"/>
    <w:rsid w:val="00EC448F"/>
    <w:rsid w:val="00EC6F74"/>
    <w:rsid w:val="00EC7A86"/>
    <w:rsid w:val="00ED0A59"/>
    <w:rsid w:val="00ED1D90"/>
    <w:rsid w:val="00ED1F0A"/>
    <w:rsid w:val="00ED2192"/>
    <w:rsid w:val="00ED2558"/>
    <w:rsid w:val="00ED2A9B"/>
    <w:rsid w:val="00ED65AE"/>
    <w:rsid w:val="00ED73B5"/>
    <w:rsid w:val="00ED78DC"/>
    <w:rsid w:val="00EE1C28"/>
    <w:rsid w:val="00EE261A"/>
    <w:rsid w:val="00EE279D"/>
    <w:rsid w:val="00EE36C3"/>
    <w:rsid w:val="00EE4873"/>
    <w:rsid w:val="00EE4C69"/>
    <w:rsid w:val="00EE524A"/>
    <w:rsid w:val="00EE5F0B"/>
    <w:rsid w:val="00EE6FCF"/>
    <w:rsid w:val="00EE7487"/>
    <w:rsid w:val="00EE7749"/>
    <w:rsid w:val="00EE7A80"/>
    <w:rsid w:val="00EF2BE8"/>
    <w:rsid w:val="00EF2EA3"/>
    <w:rsid w:val="00EF3B2A"/>
    <w:rsid w:val="00EF489B"/>
    <w:rsid w:val="00EF557F"/>
    <w:rsid w:val="00EF6FFC"/>
    <w:rsid w:val="00EF701C"/>
    <w:rsid w:val="00EF750B"/>
    <w:rsid w:val="00EF7823"/>
    <w:rsid w:val="00F0240C"/>
    <w:rsid w:val="00F02784"/>
    <w:rsid w:val="00F02D63"/>
    <w:rsid w:val="00F0445B"/>
    <w:rsid w:val="00F067FB"/>
    <w:rsid w:val="00F0723C"/>
    <w:rsid w:val="00F075E6"/>
    <w:rsid w:val="00F104E2"/>
    <w:rsid w:val="00F10CE3"/>
    <w:rsid w:val="00F11151"/>
    <w:rsid w:val="00F11FB5"/>
    <w:rsid w:val="00F1213A"/>
    <w:rsid w:val="00F14132"/>
    <w:rsid w:val="00F1440F"/>
    <w:rsid w:val="00F15A06"/>
    <w:rsid w:val="00F16C63"/>
    <w:rsid w:val="00F177CF"/>
    <w:rsid w:val="00F20669"/>
    <w:rsid w:val="00F20CCE"/>
    <w:rsid w:val="00F20D6A"/>
    <w:rsid w:val="00F217ED"/>
    <w:rsid w:val="00F21C20"/>
    <w:rsid w:val="00F21FB7"/>
    <w:rsid w:val="00F235FE"/>
    <w:rsid w:val="00F2401B"/>
    <w:rsid w:val="00F24841"/>
    <w:rsid w:val="00F24D8F"/>
    <w:rsid w:val="00F24FB6"/>
    <w:rsid w:val="00F25DBB"/>
    <w:rsid w:val="00F25F50"/>
    <w:rsid w:val="00F321A9"/>
    <w:rsid w:val="00F329AB"/>
    <w:rsid w:val="00F32B81"/>
    <w:rsid w:val="00F339F1"/>
    <w:rsid w:val="00F350D8"/>
    <w:rsid w:val="00F358E8"/>
    <w:rsid w:val="00F35E6B"/>
    <w:rsid w:val="00F36089"/>
    <w:rsid w:val="00F37B1E"/>
    <w:rsid w:val="00F4023E"/>
    <w:rsid w:val="00F41125"/>
    <w:rsid w:val="00F411F8"/>
    <w:rsid w:val="00F42010"/>
    <w:rsid w:val="00F42936"/>
    <w:rsid w:val="00F43AB3"/>
    <w:rsid w:val="00F465F3"/>
    <w:rsid w:val="00F574CA"/>
    <w:rsid w:val="00F57D4F"/>
    <w:rsid w:val="00F6206C"/>
    <w:rsid w:val="00F62696"/>
    <w:rsid w:val="00F65F67"/>
    <w:rsid w:val="00F664D3"/>
    <w:rsid w:val="00F67B8F"/>
    <w:rsid w:val="00F70827"/>
    <w:rsid w:val="00F73AEA"/>
    <w:rsid w:val="00F74D0A"/>
    <w:rsid w:val="00F80DC1"/>
    <w:rsid w:val="00F814FF"/>
    <w:rsid w:val="00F81FAE"/>
    <w:rsid w:val="00F820D6"/>
    <w:rsid w:val="00F8213A"/>
    <w:rsid w:val="00F850BC"/>
    <w:rsid w:val="00F9359D"/>
    <w:rsid w:val="00F946CC"/>
    <w:rsid w:val="00F9520D"/>
    <w:rsid w:val="00FA46FB"/>
    <w:rsid w:val="00FA5381"/>
    <w:rsid w:val="00FA6936"/>
    <w:rsid w:val="00FA762E"/>
    <w:rsid w:val="00FA7E46"/>
    <w:rsid w:val="00FB00F9"/>
    <w:rsid w:val="00FB01E9"/>
    <w:rsid w:val="00FB3542"/>
    <w:rsid w:val="00FB433A"/>
    <w:rsid w:val="00FB4C33"/>
    <w:rsid w:val="00FB5A0E"/>
    <w:rsid w:val="00FB75EC"/>
    <w:rsid w:val="00FB7E2A"/>
    <w:rsid w:val="00FC0A2F"/>
    <w:rsid w:val="00FC0FBB"/>
    <w:rsid w:val="00FC165D"/>
    <w:rsid w:val="00FC1838"/>
    <w:rsid w:val="00FC367A"/>
    <w:rsid w:val="00FC393C"/>
    <w:rsid w:val="00FC4523"/>
    <w:rsid w:val="00FC4C1F"/>
    <w:rsid w:val="00FC584B"/>
    <w:rsid w:val="00FD02DC"/>
    <w:rsid w:val="00FD10B6"/>
    <w:rsid w:val="00FD1D5E"/>
    <w:rsid w:val="00FD2634"/>
    <w:rsid w:val="00FD42E6"/>
    <w:rsid w:val="00FD511C"/>
    <w:rsid w:val="00FD57A2"/>
    <w:rsid w:val="00FD5A23"/>
    <w:rsid w:val="00FD6249"/>
    <w:rsid w:val="00FE19F6"/>
    <w:rsid w:val="00FE2587"/>
    <w:rsid w:val="00FE2CEE"/>
    <w:rsid w:val="00FE2E98"/>
    <w:rsid w:val="00FE2EA0"/>
    <w:rsid w:val="00FE578A"/>
    <w:rsid w:val="00FE67DF"/>
    <w:rsid w:val="00FE774D"/>
    <w:rsid w:val="00FE7D58"/>
    <w:rsid w:val="00FF02DC"/>
    <w:rsid w:val="00FF1674"/>
    <w:rsid w:val="00FF1EDD"/>
    <w:rsid w:val="00FF32C9"/>
    <w:rsid w:val="00FF344C"/>
    <w:rsid w:val="00FF35D1"/>
    <w:rsid w:val="00FF3B43"/>
    <w:rsid w:val="00FF3E9F"/>
    <w:rsid w:val="00FF4D21"/>
    <w:rsid w:val="00FF53BC"/>
    <w:rsid w:val="00FF5A8A"/>
    <w:rsid w:val="00FF6BEC"/>
    <w:rsid w:val="04CD78E5"/>
    <w:rsid w:val="059F978A"/>
    <w:rsid w:val="0B947B53"/>
    <w:rsid w:val="0CD080B5"/>
    <w:rsid w:val="0CFC8ED1"/>
    <w:rsid w:val="19905FD6"/>
    <w:rsid w:val="1A40DB9C"/>
    <w:rsid w:val="1D495D39"/>
    <w:rsid w:val="2140A5B0"/>
    <w:rsid w:val="22A5E81E"/>
    <w:rsid w:val="27BC1C97"/>
    <w:rsid w:val="28C5AF62"/>
    <w:rsid w:val="2B80BFA6"/>
    <w:rsid w:val="2BFB5679"/>
    <w:rsid w:val="2D5CA619"/>
    <w:rsid w:val="2FB44BCF"/>
    <w:rsid w:val="32ADDB38"/>
    <w:rsid w:val="37CBC719"/>
    <w:rsid w:val="3A06CBBD"/>
    <w:rsid w:val="3E4CDE07"/>
    <w:rsid w:val="3ED6CEC6"/>
    <w:rsid w:val="3FBBEC1F"/>
    <w:rsid w:val="4002A39A"/>
    <w:rsid w:val="484CCF18"/>
    <w:rsid w:val="495334D5"/>
    <w:rsid w:val="4A12F3A7"/>
    <w:rsid w:val="4BBF58DC"/>
    <w:rsid w:val="4BC67F18"/>
    <w:rsid w:val="4D995B87"/>
    <w:rsid w:val="52CFAF22"/>
    <w:rsid w:val="5ED72962"/>
    <w:rsid w:val="5F70BB17"/>
    <w:rsid w:val="5FE124F5"/>
    <w:rsid w:val="603624A4"/>
    <w:rsid w:val="64E35B00"/>
    <w:rsid w:val="689208B5"/>
    <w:rsid w:val="6AD5E52D"/>
    <w:rsid w:val="6BC9F732"/>
    <w:rsid w:val="6E37C1D8"/>
    <w:rsid w:val="6FE8ECF1"/>
    <w:rsid w:val="70C77E5F"/>
    <w:rsid w:val="75A01591"/>
    <w:rsid w:val="760E7FC2"/>
    <w:rsid w:val="773C3891"/>
    <w:rsid w:val="774B4C15"/>
    <w:rsid w:val="777142D0"/>
    <w:rsid w:val="782D2E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DFB37"/>
  <w15:docId w15:val="{0F948853-0CDC-41DB-8542-84DFAA37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941"/>
    <w:pPr>
      <w:spacing w:line="240" w:lineRule="auto"/>
    </w:pPr>
    <w:rPr>
      <w:rFonts w:ascii="Cambria" w:eastAsia="MS Mincho" w:hAnsi="Cambria" w:cs="Times New Roman"/>
      <w:sz w:val="24"/>
      <w:szCs w:val="20"/>
      <w:lang w:val="en-US" w:eastAsia="ja-JP"/>
    </w:rPr>
  </w:style>
  <w:style w:type="paragraph" w:styleId="Heading1">
    <w:name w:val="heading 1"/>
    <w:basedOn w:val="Normal"/>
    <w:next w:val="Normal"/>
    <w:link w:val="Heading1Char"/>
    <w:uiPriority w:val="9"/>
    <w:qFormat/>
    <w:rsid w:val="00C74941"/>
    <w:pPr>
      <w:spacing w:after="0" w:line="660" w:lineRule="exact"/>
      <w:outlineLvl w:val="0"/>
    </w:pPr>
    <w:rPr>
      <w:rFonts w:ascii="Arial" w:hAnsi="Arial" w:cs="Arial"/>
      <w:b/>
      <w:sz w:val="28"/>
      <w:szCs w:val="28"/>
      <w:lang w:val="en-GB" w:eastAsia="en-US"/>
    </w:rPr>
  </w:style>
  <w:style w:type="paragraph" w:styleId="Heading4">
    <w:name w:val="heading 4"/>
    <w:basedOn w:val="Normal"/>
    <w:next w:val="Normal"/>
    <w:link w:val="Heading4Char"/>
    <w:uiPriority w:val="9"/>
    <w:unhideWhenUsed/>
    <w:qFormat/>
    <w:rsid w:val="00C6384C"/>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941"/>
    <w:rPr>
      <w:rFonts w:ascii="Arial" w:eastAsia="MS Mincho" w:hAnsi="Arial" w:cs="Arial"/>
      <w:b/>
      <w:sz w:val="28"/>
      <w:szCs w:val="28"/>
    </w:r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34"/>
    <w:qFormat/>
    <w:rsid w:val="00C1314A"/>
    <w:pPr>
      <w:ind w:left="720"/>
      <w:contextualSpacing/>
    </w:pPr>
  </w:style>
  <w:style w:type="character" w:styleId="Hyperlink">
    <w:name w:val="Hyperlink"/>
    <w:basedOn w:val="DefaultParagraphFont"/>
    <w:uiPriority w:val="99"/>
    <w:unhideWhenUsed/>
    <w:rsid w:val="00514CE0"/>
    <w:rPr>
      <w:color w:val="0000FF" w:themeColor="hyperlink"/>
      <w:u w:val="single"/>
    </w:rPr>
  </w:style>
  <w:style w:type="paragraph" w:styleId="BalloonText">
    <w:name w:val="Balloon Text"/>
    <w:basedOn w:val="Normal"/>
    <w:link w:val="BalloonTextChar"/>
    <w:uiPriority w:val="99"/>
    <w:semiHidden/>
    <w:unhideWhenUsed/>
    <w:rsid w:val="008F4FF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FFD"/>
    <w:rPr>
      <w:rFonts w:ascii="Tahoma" w:eastAsia="MS Mincho" w:hAnsi="Tahoma" w:cs="Tahoma"/>
      <w:sz w:val="16"/>
      <w:szCs w:val="16"/>
      <w:lang w:val="en-US" w:eastAsia="ja-JP"/>
    </w:rPr>
  </w:style>
  <w:style w:type="table" w:styleId="TableGrid">
    <w:name w:val="Table Grid"/>
    <w:basedOn w:val="TableNormal"/>
    <w:uiPriority w:val="59"/>
    <w:rsid w:val="007B4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3403"/>
    <w:pPr>
      <w:tabs>
        <w:tab w:val="center" w:pos="4513"/>
        <w:tab w:val="right" w:pos="9026"/>
      </w:tabs>
      <w:spacing w:after="0"/>
    </w:pPr>
  </w:style>
  <w:style w:type="character" w:customStyle="1" w:styleId="HeaderChar">
    <w:name w:val="Header Char"/>
    <w:basedOn w:val="DefaultParagraphFont"/>
    <w:link w:val="Header"/>
    <w:uiPriority w:val="99"/>
    <w:rsid w:val="00DD3403"/>
    <w:rPr>
      <w:rFonts w:ascii="Cambria" w:eastAsia="MS Mincho" w:hAnsi="Cambria" w:cs="Times New Roman"/>
      <w:sz w:val="24"/>
      <w:szCs w:val="20"/>
      <w:lang w:val="en-US" w:eastAsia="ja-JP"/>
    </w:rPr>
  </w:style>
  <w:style w:type="paragraph" w:styleId="Footer">
    <w:name w:val="footer"/>
    <w:basedOn w:val="Normal"/>
    <w:link w:val="FooterChar"/>
    <w:uiPriority w:val="99"/>
    <w:unhideWhenUsed/>
    <w:rsid w:val="00DD3403"/>
    <w:pPr>
      <w:tabs>
        <w:tab w:val="center" w:pos="4513"/>
        <w:tab w:val="right" w:pos="9026"/>
      </w:tabs>
      <w:spacing w:after="0"/>
    </w:pPr>
  </w:style>
  <w:style w:type="character" w:customStyle="1" w:styleId="FooterChar">
    <w:name w:val="Footer Char"/>
    <w:basedOn w:val="DefaultParagraphFont"/>
    <w:link w:val="Footer"/>
    <w:uiPriority w:val="99"/>
    <w:rsid w:val="00DD3403"/>
    <w:rPr>
      <w:rFonts w:ascii="Cambria" w:eastAsia="MS Mincho" w:hAnsi="Cambria" w:cs="Times New Roman"/>
      <w:sz w:val="24"/>
      <w:szCs w:val="20"/>
      <w:lang w:val="en-US" w:eastAsia="ja-JP"/>
    </w:rPr>
  </w:style>
  <w:style w:type="character" w:styleId="CommentReference">
    <w:name w:val="annotation reference"/>
    <w:basedOn w:val="DefaultParagraphFont"/>
    <w:uiPriority w:val="99"/>
    <w:semiHidden/>
    <w:unhideWhenUsed/>
    <w:rsid w:val="00032B5E"/>
    <w:rPr>
      <w:sz w:val="16"/>
      <w:szCs w:val="16"/>
    </w:rPr>
  </w:style>
  <w:style w:type="paragraph" w:styleId="CommentText">
    <w:name w:val="annotation text"/>
    <w:basedOn w:val="Normal"/>
    <w:link w:val="CommentTextChar"/>
    <w:uiPriority w:val="99"/>
    <w:unhideWhenUsed/>
    <w:rsid w:val="00032B5E"/>
    <w:rPr>
      <w:rFonts w:asciiTheme="minorHAnsi" w:eastAsiaTheme="minorEastAsia" w:hAnsiTheme="minorHAnsi" w:cstheme="minorBidi"/>
      <w:sz w:val="20"/>
    </w:rPr>
  </w:style>
  <w:style w:type="character" w:customStyle="1" w:styleId="CommentTextChar">
    <w:name w:val="Comment Text Char"/>
    <w:basedOn w:val="DefaultParagraphFont"/>
    <w:link w:val="CommentText"/>
    <w:uiPriority w:val="99"/>
    <w:rsid w:val="00032B5E"/>
    <w:rPr>
      <w:rFonts w:eastAsiaTheme="minorEastAsia"/>
      <w:sz w:val="20"/>
      <w:szCs w:val="20"/>
      <w:lang w:val="en-US" w:eastAsia="ja-JP"/>
    </w:rPr>
  </w:style>
  <w:style w:type="character" w:styleId="UnresolvedMention">
    <w:name w:val="Unresolved Mention"/>
    <w:basedOn w:val="DefaultParagraphFont"/>
    <w:uiPriority w:val="99"/>
    <w:semiHidden/>
    <w:unhideWhenUsed/>
    <w:rsid w:val="00075D04"/>
    <w:rPr>
      <w:color w:val="605E5C"/>
      <w:shd w:val="clear" w:color="auto" w:fill="E1DFDD"/>
    </w:rPr>
  </w:style>
  <w:style w:type="paragraph" w:styleId="Revision">
    <w:name w:val="Revision"/>
    <w:hidden/>
    <w:uiPriority w:val="99"/>
    <w:semiHidden/>
    <w:rsid w:val="005674AE"/>
    <w:pPr>
      <w:spacing w:after="0" w:line="240" w:lineRule="auto"/>
    </w:pPr>
    <w:rPr>
      <w:rFonts w:ascii="Cambria" w:eastAsia="MS Mincho" w:hAnsi="Cambria" w:cs="Times New Roman"/>
      <w:sz w:val="24"/>
      <w:szCs w:val="20"/>
      <w:lang w:val="en-US" w:eastAsia="ja-JP"/>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1"/>
    <w:locked/>
    <w:rsid w:val="00B97004"/>
    <w:rPr>
      <w:rFonts w:ascii="Cambria" w:eastAsia="MS Mincho" w:hAnsi="Cambria" w:cs="Times New Roman"/>
      <w:sz w:val="24"/>
      <w:szCs w:val="20"/>
      <w:lang w:val="en-US" w:eastAsia="ja-JP"/>
    </w:rPr>
  </w:style>
  <w:style w:type="paragraph" w:styleId="NormalWeb">
    <w:name w:val="Normal (Web)"/>
    <w:basedOn w:val="Normal"/>
    <w:uiPriority w:val="99"/>
    <w:unhideWhenUsed/>
    <w:rsid w:val="00791529"/>
    <w:rPr>
      <w:rFonts w:ascii="Times New Roman" w:hAnsi="Times New Roman"/>
      <w:szCs w:val="24"/>
    </w:rPr>
  </w:style>
  <w:style w:type="paragraph" w:styleId="CommentSubject">
    <w:name w:val="annotation subject"/>
    <w:basedOn w:val="CommentText"/>
    <w:next w:val="CommentText"/>
    <w:link w:val="CommentSubjectChar"/>
    <w:uiPriority w:val="99"/>
    <w:semiHidden/>
    <w:unhideWhenUsed/>
    <w:rsid w:val="00CC14A6"/>
    <w:rPr>
      <w:rFonts w:ascii="Cambria" w:eastAsia="MS Mincho" w:hAnsi="Cambria" w:cs="Times New Roman"/>
      <w:b/>
      <w:bCs/>
    </w:rPr>
  </w:style>
  <w:style w:type="character" w:customStyle="1" w:styleId="CommentSubjectChar">
    <w:name w:val="Comment Subject Char"/>
    <w:basedOn w:val="CommentTextChar"/>
    <w:link w:val="CommentSubject"/>
    <w:uiPriority w:val="99"/>
    <w:semiHidden/>
    <w:rsid w:val="00CC14A6"/>
    <w:rPr>
      <w:rFonts w:ascii="Cambria" w:eastAsia="MS Mincho" w:hAnsi="Cambria" w:cs="Times New Roman"/>
      <w:b/>
      <w:bCs/>
      <w:sz w:val="20"/>
      <w:szCs w:val="20"/>
      <w:lang w:val="en-US" w:eastAsia="ja-JP"/>
    </w:rPr>
  </w:style>
  <w:style w:type="paragraph" w:styleId="ListBullet">
    <w:name w:val="List Bullet"/>
    <w:basedOn w:val="Normal"/>
    <w:uiPriority w:val="99"/>
    <w:unhideWhenUsed/>
    <w:rsid w:val="000F418E"/>
    <w:pPr>
      <w:numPr>
        <w:numId w:val="12"/>
      </w:numPr>
      <w:spacing w:line="276" w:lineRule="auto"/>
      <w:contextualSpacing/>
    </w:pPr>
    <w:rPr>
      <w:rFonts w:ascii="Calibri" w:eastAsia="Calibri" w:hAnsi="Calibri" w:cstheme="minorBidi"/>
      <w:sz w:val="22"/>
      <w:szCs w:val="22"/>
      <w:lang w:eastAsia="en-US"/>
    </w:rPr>
  </w:style>
  <w:style w:type="character" w:customStyle="1" w:styleId="Heading4Char">
    <w:name w:val="Heading 4 Char"/>
    <w:basedOn w:val="DefaultParagraphFont"/>
    <w:link w:val="Heading4"/>
    <w:uiPriority w:val="9"/>
    <w:rsid w:val="00C6384C"/>
    <w:rPr>
      <w:rFonts w:ascii="Cambria" w:eastAsiaTheme="majorEastAsia" w:hAnsi="Cambria" w:cstheme="majorBidi"/>
      <w:i/>
      <w:iCs/>
      <w:color w:val="365F91" w:themeColor="accent1" w:themeShade="BF"/>
      <w:sz w:val="24"/>
      <w:szCs w:val="20"/>
      <w:lang w:val="en-US" w:eastAsia="ja-JP"/>
    </w:rPr>
  </w:style>
  <w:style w:type="character" w:styleId="FollowedHyperlink">
    <w:name w:val="FollowedHyperlink"/>
    <w:basedOn w:val="DefaultParagraphFont"/>
    <w:uiPriority w:val="99"/>
    <w:semiHidden/>
    <w:unhideWhenUsed/>
    <w:rsid w:val="00CC2552"/>
    <w:rPr>
      <w:color w:val="800080" w:themeColor="followedHyperlink"/>
      <w:u w:val="single"/>
    </w:rPr>
  </w:style>
  <w:style w:type="paragraph" w:customStyle="1" w:styleId="Default">
    <w:name w:val="Default"/>
    <w:rsid w:val="00A440F0"/>
    <w:pPr>
      <w:autoSpaceDE w:val="0"/>
      <w:autoSpaceDN w:val="0"/>
      <w:adjustRightInd w:val="0"/>
      <w:spacing w:after="0" w:line="240" w:lineRule="auto"/>
    </w:pPr>
    <w:rPr>
      <w:rFonts w:ascii="Syntax" w:eastAsia="MS ??" w:hAnsi="Syntax" w:cs="Syntax"/>
      <w:color w:val="000000"/>
      <w:sz w:val="24"/>
      <w:szCs w:val="24"/>
      <w:lang w:eastAsia="en-GB"/>
    </w:rPr>
  </w:style>
  <w:style w:type="paragraph" w:styleId="FootnoteText">
    <w:name w:val="footnote text"/>
    <w:basedOn w:val="Normal"/>
    <w:link w:val="FootnoteTextChar"/>
    <w:uiPriority w:val="99"/>
    <w:unhideWhenUsed/>
    <w:rsid w:val="00CA08A9"/>
    <w:pPr>
      <w:spacing w:after="0"/>
    </w:pPr>
    <w:rPr>
      <w:rFonts w:asciiTheme="minorHAnsi" w:eastAsiaTheme="minorHAnsi" w:hAnsiTheme="minorHAnsi" w:cstheme="minorBidi"/>
      <w:kern w:val="2"/>
      <w:sz w:val="20"/>
      <w:lang w:val="en-GB" w:eastAsia="en-US"/>
      <w14:ligatures w14:val="standardContextual"/>
    </w:rPr>
  </w:style>
  <w:style w:type="character" w:customStyle="1" w:styleId="FootnoteTextChar">
    <w:name w:val="Footnote Text Char"/>
    <w:basedOn w:val="DefaultParagraphFont"/>
    <w:link w:val="FootnoteText"/>
    <w:uiPriority w:val="99"/>
    <w:rsid w:val="00CA08A9"/>
    <w:rPr>
      <w:kern w:val="2"/>
      <w:sz w:val="20"/>
      <w:szCs w:val="20"/>
      <w14:ligatures w14:val="standardContextual"/>
    </w:rPr>
  </w:style>
  <w:style w:type="character" w:styleId="FootnoteReference">
    <w:name w:val="footnote reference"/>
    <w:basedOn w:val="DefaultParagraphFont"/>
    <w:uiPriority w:val="99"/>
    <w:semiHidden/>
    <w:unhideWhenUsed/>
    <w:rsid w:val="00CA08A9"/>
    <w:rPr>
      <w:vertAlign w:val="superscript"/>
    </w:rPr>
  </w:style>
  <w:style w:type="paragraph" w:styleId="NoSpacing">
    <w:name w:val="No Spacing"/>
    <w:uiPriority w:val="1"/>
    <w:qFormat/>
    <w:rsid w:val="0063647A"/>
    <w:pPr>
      <w:spacing w:after="0" w:line="240" w:lineRule="auto"/>
    </w:pPr>
    <w:rPr>
      <w:rFonts w:ascii="Cambria" w:eastAsia="MS Mincho" w:hAnsi="Cambria" w:cs="Times New Roman"/>
      <w:sz w:val="24"/>
      <w:szCs w:val="20"/>
      <w:lang w:val="en-US" w:eastAsia="ja-JP"/>
    </w:rPr>
  </w:style>
  <w:style w:type="paragraph" w:styleId="EndnoteText">
    <w:name w:val="endnote text"/>
    <w:basedOn w:val="Normal"/>
    <w:link w:val="EndnoteTextChar"/>
    <w:uiPriority w:val="99"/>
    <w:unhideWhenUsed/>
    <w:rsid w:val="00230921"/>
    <w:pPr>
      <w:spacing w:after="0"/>
    </w:pPr>
    <w:rPr>
      <w:rFonts w:asciiTheme="minorHAnsi" w:eastAsiaTheme="minorEastAsia" w:hAnsiTheme="minorHAnsi" w:cstheme="minorBidi"/>
      <w:sz w:val="20"/>
    </w:rPr>
  </w:style>
  <w:style w:type="character" w:customStyle="1" w:styleId="EndnoteTextChar">
    <w:name w:val="Endnote Text Char"/>
    <w:basedOn w:val="DefaultParagraphFont"/>
    <w:link w:val="EndnoteText"/>
    <w:uiPriority w:val="99"/>
    <w:rsid w:val="00230921"/>
    <w:rPr>
      <w:rFonts w:eastAsiaTheme="minorEastAsia"/>
      <w:sz w:val="20"/>
      <w:szCs w:val="20"/>
      <w:lang w:val="en-US" w:eastAsia="ja-JP"/>
    </w:rPr>
  </w:style>
  <w:style w:type="character" w:styleId="EndnoteReference">
    <w:name w:val="endnote reference"/>
    <w:basedOn w:val="DefaultParagraphFont"/>
    <w:uiPriority w:val="99"/>
    <w:unhideWhenUsed/>
    <w:rsid w:val="002309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1501">
      <w:bodyDiv w:val="1"/>
      <w:marLeft w:val="0"/>
      <w:marRight w:val="0"/>
      <w:marTop w:val="0"/>
      <w:marBottom w:val="0"/>
      <w:divBdr>
        <w:top w:val="none" w:sz="0" w:space="0" w:color="auto"/>
        <w:left w:val="none" w:sz="0" w:space="0" w:color="auto"/>
        <w:bottom w:val="none" w:sz="0" w:space="0" w:color="auto"/>
        <w:right w:val="none" w:sz="0" w:space="0" w:color="auto"/>
      </w:divBdr>
    </w:div>
    <w:div w:id="78523024">
      <w:bodyDiv w:val="1"/>
      <w:marLeft w:val="0"/>
      <w:marRight w:val="0"/>
      <w:marTop w:val="0"/>
      <w:marBottom w:val="0"/>
      <w:divBdr>
        <w:top w:val="none" w:sz="0" w:space="0" w:color="auto"/>
        <w:left w:val="none" w:sz="0" w:space="0" w:color="auto"/>
        <w:bottom w:val="none" w:sz="0" w:space="0" w:color="auto"/>
        <w:right w:val="none" w:sz="0" w:space="0" w:color="auto"/>
      </w:divBdr>
    </w:div>
    <w:div w:id="137116906">
      <w:bodyDiv w:val="1"/>
      <w:marLeft w:val="0"/>
      <w:marRight w:val="0"/>
      <w:marTop w:val="0"/>
      <w:marBottom w:val="0"/>
      <w:divBdr>
        <w:top w:val="none" w:sz="0" w:space="0" w:color="auto"/>
        <w:left w:val="none" w:sz="0" w:space="0" w:color="auto"/>
        <w:bottom w:val="none" w:sz="0" w:space="0" w:color="auto"/>
        <w:right w:val="none" w:sz="0" w:space="0" w:color="auto"/>
      </w:divBdr>
    </w:div>
    <w:div w:id="178393220">
      <w:bodyDiv w:val="1"/>
      <w:marLeft w:val="0"/>
      <w:marRight w:val="0"/>
      <w:marTop w:val="0"/>
      <w:marBottom w:val="0"/>
      <w:divBdr>
        <w:top w:val="none" w:sz="0" w:space="0" w:color="auto"/>
        <w:left w:val="none" w:sz="0" w:space="0" w:color="auto"/>
        <w:bottom w:val="none" w:sz="0" w:space="0" w:color="auto"/>
        <w:right w:val="none" w:sz="0" w:space="0" w:color="auto"/>
      </w:divBdr>
    </w:div>
    <w:div w:id="239607422">
      <w:bodyDiv w:val="1"/>
      <w:marLeft w:val="0"/>
      <w:marRight w:val="0"/>
      <w:marTop w:val="0"/>
      <w:marBottom w:val="0"/>
      <w:divBdr>
        <w:top w:val="none" w:sz="0" w:space="0" w:color="auto"/>
        <w:left w:val="none" w:sz="0" w:space="0" w:color="auto"/>
        <w:bottom w:val="none" w:sz="0" w:space="0" w:color="auto"/>
        <w:right w:val="none" w:sz="0" w:space="0" w:color="auto"/>
      </w:divBdr>
    </w:div>
    <w:div w:id="253898155">
      <w:bodyDiv w:val="1"/>
      <w:marLeft w:val="0"/>
      <w:marRight w:val="0"/>
      <w:marTop w:val="0"/>
      <w:marBottom w:val="0"/>
      <w:divBdr>
        <w:top w:val="none" w:sz="0" w:space="0" w:color="auto"/>
        <w:left w:val="none" w:sz="0" w:space="0" w:color="auto"/>
        <w:bottom w:val="none" w:sz="0" w:space="0" w:color="auto"/>
        <w:right w:val="none" w:sz="0" w:space="0" w:color="auto"/>
      </w:divBdr>
      <w:divsChild>
        <w:div w:id="1299804675">
          <w:marLeft w:val="0"/>
          <w:marRight w:val="0"/>
          <w:marTop w:val="0"/>
          <w:marBottom w:val="0"/>
          <w:divBdr>
            <w:top w:val="none" w:sz="0" w:space="0" w:color="auto"/>
            <w:left w:val="none" w:sz="0" w:space="0" w:color="auto"/>
            <w:bottom w:val="none" w:sz="0" w:space="0" w:color="auto"/>
            <w:right w:val="none" w:sz="0" w:space="0" w:color="auto"/>
          </w:divBdr>
        </w:div>
      </w:divsChild>
    </w:div>
    <w:div w:id="491218075">
      <w:bodyDiv w:val="1"/>
      <w:marLeft w:val="0"/>
      <w:marRight w:val="0"/>
      <w:marTop w:val="0"/>
      <w:marBottom w:val="0"/>
      <w:divBdr>
        <w:top w:val="none" w:sz="0" w:space="0" w:color="auto"/>
        <w:left w:val="none" w:sz="0" w:space="0" w:color="auto"/>
        <w:bottom w:val="none" w:sz="0" w:space="0" w:color="auto"/>
        <w:right w:val="none" w:sz="0" w:space="0" w:color="auto"/>
      </w:divBdr>
      <w:divsChild>
        <w:div w:id="164785232">
          <w:marLeft w:val="0"/>
          <w:marRight w:val="0"/>
          <w:marTop w:val="0"/>
          <w:marBottom w:val="0"/>
          <w:divBdr>
            <w:top w:val="none" w:sz="0" w:space="0" w:color="auto"/>
            <w:left w:val="none" w:sz="0" w:space="0" w:color="auto"/>
            <w:bottom w:val="none" w:sz="0" w:space="0" w:color="auto"/>
            <w:right w:val="none" w:sz="0" w:space="0" w:color="auto"/>
          </w:divBdr>
        </w:div>
        <w:div w:id="208230940">
          <w:marLeft w:val="0"/>
          <w:marRight w:val="0"/>
          <w:marTop w:val="0"/>
          <w:marBottom w:val="0"/>
          <w:divBdr>
            <w:top w:val="none" w:sz="0" w:space="0" w:color="auto"/>
            <w:left w:val="none" w:sz="0" w:space="0" w:color="auto"/>
            <w:bottom w:val="none" w:sz="0" w:space="0" w:color="auto"/>
            <w:right w:val="none" w:sz="0" w:space="0" w:color="auto"/>
          </w:divBdr>
        </w:div>
        <w:div w:id="227811957">
          <w:marLeft w:val="0"/>
          <w:marRight w:val="0"/>
          <w:marTop w:val="0"/>
          <w:marBottom w:val="0"/>
          <w:divBdr>
            <w:top w:val="none" w:sz="0" w:space="0" w:color="auto"/>
            <w:left w:val="none" w:sz="0" w:space="0" w:color="auto"/>
            <w:bottom w:val="none" w:sz="0" w:space="0" w:color="auto"/>
            <w:right w:val="none" w:sz="0" w:space="0" w:color="auto"/>
          </w:divBdr>
        </w:div>
        <w:div w:id="342561390">
          <w:marLeft w:val="0"/>
          <w:marRight w:val="0"/>
          <w:marTop w:val="0"/>
          <w:marBottom w:val="0"/>
          <w:divBdr>
            <w:top w:val="none" w:sz="0" w:space="0" w:color="auto"/>
            <w:left w:val="none" w:sz="0" w:space="0" w:color="auto"/>
            <w:bottom w:val="none" w:sz="0" w:space="0" w:color="auto"/>
            <w:right w:val="none" w:sz="0" w:space="0" w:color="auto"/>
          </w:divBdr>
        </w:div>
        <w:div w:id="497382731">
          <w:marLeft w:val="0"/>
          <w:marRight w:val="0"/>
          <w:marTop w:val="0"/>
          <w:marBottom w:val="0"/>
          <w:divBdr>
            <w:top w:val="none" w:sz="0" w:space="0" w:color="auto"/>
            <w:left w:val="none" w:sz="0" w:space="0" w:color="auto"/>
            <w:bottom w:val="none" w:sz="0" w:space="0" w:color="auto"/>
            <w:right w:val="none" w:sz="0" w:space="0" w:color="auto"/>
          </w:divBdr>
        </w:div>
        <w:div w:id="500899117">
          <w:marLeft w:val="0"/>
          <w:marRight w:val="0"/>
          <w:marTop w:val="0"/>
          <w:marBottom w:val="0"/>
          <w:divBdr>
            <w:top w:val="none" w:sz="0" w:space="0" w:color="auto"/>
            <w:left w:val="none" w:sz="0" w:space="0" w:color="auto"/>
            <w:bottom w:val="none" w:sz="0" w:space="0" w:color="auto"/>
            <w:right w:val="none" w:sz="0" w:space="0" w:color="auto"/>
          </w:divBdr>
        </w:div>
        <w:div w:id="871109070">
          <w:marLeft w:val="0"/>
          <w:marRight w:val="0"/>
          <w:marTop w:val="0"/>
          <w:marBottom w:val="0"/>
          <w:divBdr>
            <w:top w:val="none" w:sz="0" w:space="0" w:color="auto"/>
            <w:left w:val="none" w:sz="0" w:space="0" w:color="auto"/>
            <w:bottom w:val="none" w:sz="0" w:space="0" w:color="auto"/>
            <w:right w:val="none" w:sz="0" w:space="0" w:color="auto"/>
          </w:divBdr>
        </w:div>
        <w:div w:id="1144153358">
          <w:marLeft w:val="0"/>
          <w:marRight w:val="0"/>
          <w:marTop w:val="0"/>
          <w:marBottom w:val="0"/>
          <w:divBdr>
            <w:top w:val="none" w:sz="0" w:space="0" w:color="auto"/>
            <w:left w:val="none" w:sz="0" w:space="0" w:color="auto"/>
            <w:bottom w:val="none" w:sz="0" w:space="0" w:color="auto"/>
            <w:right w:val="none" w:sz="0" w:space="0" w:color="auto"/>
          </w:divBdr>
        </w:div>
        <w:div w:id="1525050636">
          <w:marLeft w:val="0"/>
          <w:marRight w:val="0"/>
          <w:marTop w:val="0"/>
          <w:marBottom w:val="0"/>
          <w:divBdr>
            <w:top w:val="none" w:sz="0" w:space="0" w:color="auto"/>
            <w:left w:val="none" w:sz="0" w:space="0" w:color="auto"/>
            <w:bottom w:val="none" w:sz="0" w:space="0" w:color="auto"/>
            <w:right w:val="none" w:sz="0" w:space="0" w:color="auto"/>
          </w:divBdr>
        </w:div>
        <w:div w:id="1588268687">
          <w:marLeft w:val="0"/>
          <w:marRight w:val="0"/>
          <w:marTop w:val="0"/>
          <w:marBottom w:val="0"/>
          <w:divBdr>
            <w:top w:val="none" w:sz="0" w:space="0" w:color="auto"/>
            <w:left w:val="none" w:sz="0" w:space="0" w:color="auto"/>
            <w:bottom w:val="none" w:sz="0" w:space="0" w:color="auto"/>
            <w:right w:val="none" w:sz="0" w:space="0" w:color="auto"/>
          </w:divBdr>
        </w:div>
        <w:div w:id="1709720098">
          <w:marLeft w:val="0"/>
          <w:marRight w:val="0"/>
          <w:marTop w:val="0"/>
          <w:marBottom w:val="0"/>
          <w:divBdr>
            <w:top w:val="none" w:sz="0" w:space="0" w:color="auto"/>
            <w:left w:val="none" w:sz="0" w:space="0" w:color="auto"/>
            <w:bottom w:val="none" w:sz="0" w:space="0" w:color="auto"/>
            <w:right w:val="none" w:sz="0" w:space="0" w:color="auto"/>
          </w:divBdr>
        </w:div>
        <w:div w:id="1894582358">
          <w:marLeft w:val="0"/>
          <w:marRight w:val="0"/>
          <w:marTop w:val="0"/>
          <w:marBottom w:val="0"/>
          <w:divBdr>
            <w:top w:val="none" w:sz="0" w:space="0" w:color="auto"/>
            <w:left w:val="none" w:sz="0" w:space="0" w:color="auto"/>
            <w:bottom w:val="none" w:sz="0" w:space="0" w:color="auto"/>
            <w:right w:val="none" w:sz="0" w:space="0" w:color="auto"/>
          </w:divBdr>
        </w:div>
        <w:div w:id="2048096465">
          <w:marLeft w:val="0"/>
          <w:marRight w:val="0"/>
          <w:marTop w:val="0"/>
          <w:marBottom w:val="0"/>
          <w:divBdr>
            <w:top w:val="none" w:sz="0" w:space="0" w:color="auto"/>
            <w:left w:val="none" w:sz="0" w:space="0" w:color="auto"/>
            <w:bottom w:val="none" w:sz="0" w:space="0" w:color="auto"/>
            <w:right w:val="none" w:sz="0" w:space="0" w:color="auto"/>
          </w:divBdr>
        </w:div>
      </w:divsChild>
    </w:div>
    <w:div w:id="583687620">
      <w:bodyDiv w:val="1"/>
      <w:marLeft w:val="0"/>
      <w:marRight w:val="0"/>
      <w:marTop w:val="0"/>
      <w:marBottom w:val="0"/>
      <w:divBdr>
        <w:top w:val="none" w:sz="0" w:space="0" w:color="auto"/>
        <w:left w:val="none" w:sz="0" w:space="0" w:color="auto"/>
        <w:bottom w:val="none" w:sz="0" w:space="0" w:color="auto"/>
        <w:right w:val="none" w:sz="0" w:space="0" w:color="auto"/>
      </w:divBdr>
      <w:divsChild>
        <w:div w:id="592709890">
          <w:marLeft w:val="0"/>
          <w:marRight w:val="0"/>
          <w:marTop w:val="0"/>
          <w:marBottom w:val="0"/>
          <w:divBdr>
            <w:top w:val="none" w:sz="0" w:space="0" w:color="auto"/>
            <w:left w:val="none" w:sz="0" w:space="0" w:color="auto"/>
            <w:bottom w:val="none" w:sz="0" w:space="0" w:color="auto"/>
            <w:right w:val="none" w:sz="0" w:space="0" w:color="auto"/>
          </w:divBdr>
        </w:div>
      </w:divsChild>
    </w:div>
    <w:div w:id="605162877">
      <w:bodyDiv w:val="1"/>
      <w:marLeft w:val="0"/>
      <w:marRight w:val="0"/>
      <w:marTop w:val="0"/>
      <w:marBottom w:val="0"/>
      <w:divBdr>
        <w:top w:val="none" w:sz="0" w:space="0" w:color="auto"/>
        <w:left w:val="none" w:sz="0" w:space="0" w:color="auto"/>
        <w:bottom w:val="none" w:sz="0" w:space="0" w:color="auto"/>
        <w:right w:val="none" w:sz="0" w:space="0" w:color="auto"/>
      </w:divBdr>
      <w:divsChild>
        <w:div w:id="1526559943">
          <w:marLeft w:val="0"/>
          <w:marRight w:val="0"/>
          <w:marTop w:val="0"/>
          <w:marBottom w:val="0"/>
          <w:divBdr>
            <w:top w:val="none" w:sz="0" w:space="0" w:color="auto"/>
            <w:left w:val="none" w:sz="0" w:space="0" w:color="auto"/>
            <w:bottom w:val="none" w:sz="0" w:space="0" w:color="auto"/>
            <w:right w:val="none" w:sz="0" w:space="0" w:color="auto"/>
          </w:divBdr>
        </w:div>
      </w:divsChild>
    </w:div>
    <w:div w:id="649558133">
      <w:bodyDiv w:val="1"/>
      <w:marLeft w:val="0"/>
      <w:marRight w:val="0"/>
      <w:marTop w:val="0"/>
      <w:marBottom w:val="0"/>
      <w:divBdr>
        <w:top w:val="none" w:sz="0" w:space="0" w:color="auto"/>
        <w:left w:val="none" w:sz="0" w:space="0" w:color="auto"/>
        <w:bottom w:val="none" w:sz="0" w:space="0" w:color="auto"/>
        <w:right w:val="none" w:sz="0" w:space="0" w:color="auto"/>
      </w:divBdr>
    </w:div>
    <w:div w:id="685792824">
      <w:bodyDiv w:val="1"/>
      <w:marLeft w:val="0"/>
      <w:marRight w:val="0"/>
      <w:marTop w:val="0"/>
      <w:marBottom w:val="0"/>
      <w:divBdr>
        <w:top w:val="none" w:sz="0" w:space="0" w:color="auto"/>
        <w:left w:val="none" w:sz="0" w:space="0" w:color="auto"/>
        <w:bottom w:val="none" w:sz="0" w:space="0" w:color="auto"/>
        <w:right w:val="none" w:sz="0" w:space="0" w:color="auto"/>
      </w:divBdr>
      <w:divsChild>
        <w:div w:id="1784693218">
          <w:marLeft w:val="0"/>
          <w:marRight w:val="0"/>
          <w:marTop w:val="0"/>
          <w:marBottom w:val="0"/>
          <w:divBdr>
            <w:top w:val="none" w:sz="0" w:space="0" w:color="auto"/>
            <w:left w:val="none" w:sz="0" w:space="0" w:color="auto"/>
            <w:bottom w:val="none" w:sz="0" w:space="0" w:color="auto"/>
            <w:right w:val="none" w:sz="0" w:space="0" w:color="auto"/>
          </w:divBdr>
        </w:div>
      </w:divsChild>
    </w:div>
    <w:div w:id="690494183">
      <w:bodyDiv w:val="1"/>
      <w:marLeft w:val="0"/>
      <w:marRight w:val="0"/>
      <w:marTop w:val="0"/>
      <w:marBottom w:val="0"/>
      <w:divBdr>
        <w:top w:val="none" w:sz="0" w:space="0" w:color="auto"/>
        <w:left w:val="none" w:sz="0" w:space="0" w:color="auto"/>
        <w:bottom w:val="none" w:sz="0" w:space="0" w:color="auto"/>
        <w:right w:val="none" w:sz="0" w:space="0" w:color="auto"/>
      </w:divBdr>
      <w:divsChild>
        <w:div w:id="370499088">
          <w:marLeft w:val="0"/>
          <w:marRight w:val="0"/>
          <w:marTop w:val="0"/>
          <w:marBottom w:val="0"/>
          <w:divBdr>
            <w:top w:val="none" w:sz="0" w:space="0" w:color="auto"/>
            <w:left w:val="none" w:sz="0" w:space="0" w:color="auto"/>
            <w:bottom w:val="none" w:sz="0" w:space="0" w:color="auto"/>
            <w:right w:val="none" w:sz="0" w:space="0" w:color="auto"/>
          </w:divBdr>
        </w:div>
      </w:divsChild>
    </w:div>
    <w:div w:id="692732106">
      <w:bodyDiv w:val="1"/>
      <w:marLeft w:val="0"/>
      <w:marRight w:val="0"/>
      <w:marTop w:val="0"/>
      <w:marBottom w:val="0"/>
      <w:divBdr>
        <w:top w:val="none" w:sz="0" w:space="0" w:color="auto"/>
        <w:left w:val="none" w:sz="0" w:space="0" w:color="auto"/>
        <w:bottom w:val="none" w:sz="0" w:space="0" w:color="auto"/>
        <w:right w:val="none" w:sz="0" w:space="0" w:color="auto"/>
      </w:divBdr>
      <w:divsChild>
        <w:div w:id="885069323">
          <w:marLeft w:val="0"/>
          <w:marRight w:val="0"/>
          <w:marTop w:val="0"/>
          <w:marBottom w:val="0"/>
          <w:divBdr>
            <w:top w:val="none" w:sz="0" w:space="0" w:color="auto"/>
            <w:left w:val="none" w:sz="0" w:space="0" w:color="auto"/>
            <w:bottom w:val="none" w:sz="0" w:space="0" w:color="auto"/>
            <w:right w:val="none" w:sz="0" w:space="0" w:color="auto"/>
          </w:divBdr>
        </w:div>
      </w:divsChild>
    </w:div>
    <w:div w:id="746879641">
      <w:bodyDiv w:val="1"/>
      <w:marLeft w:val="0"/>
      <w:marRight w:val="0"/>
      <w:marTop w:val="0"/>
      <w:marBottom w:val="0"/>
      <w:divBdr>
        <w:top w:val="none" w:sz="0" w:space="0" w:color="auto"/>
        <w:left w:val="none" w:sz="0" w:space="0" w:color="auto"/>
        <w:bottom w:val="none" w:sz="0" w:space="0" w:color="auto"/>
        <w:right w:val="none" w:sz="0" w:space="0" w:color="auto"/>
      </w:divBdr>
    </w:div>
    <w:div w:id="762803505">
      <w:bodyDiv w:val="1"/>
      <w:marLeft w:val="0"/>
      <w:marRight w:val="0"/>
      <w:marTop w:val="0"/>
      <w:marBottom w:val="0"/>
      <w:divBdr>
        <w:top w:val="none" w:sz="0" w:space="0" w:color="auto"/>
        <w:left w:val="none" w:sz="0" w:space="0" w:color="auto"/>
        <w:bottom w:val="none" w:sz="0" w:space="0" w:color="auto"/>
        <w:right w:val="none" w:sz="0" w:space="0" w:color="auto"/>
      </w:divBdr>
      <w:divsChild>
        <w:div w:id="1713964327">
          <w:marLeft w:val="0"/>
          <w:marRight w:val="0"/>
          <w:marTop w:val="0"/>
          <w:marBottom w:val="0"/>
          <w:divBdr>
            <w:top w:val="none" w:sz="0" w:space="0" w:color="auto"/>
            <w:left w:val="none" w:sz="0" w:space="0" w:color="auto"/>
            <w:bottom w:val="none" w:sz="0" w:space="0" w:color="auto"/>
            <w:right w:val="none" w:sz="0" w:space="0" w:color="auto"/>
          </w:divBdr>
        </w:div>
      </w:divsChild>
    </w:div>
    <w:div w:id="764304596">
      <w:bodyDiv w:val="1"/>
      <w:marLeft w:val="0"/>
      <w:marRight w:val="0"/>
      <w:marTop w:val="0"/>
      <w:marBottom w:val="0"/>
      <w:divBdr>
        <w:top w:val="none" w:sz="0" w:space="0" w:color="auto"/>
        <w:left w:val="none" w:sz="0" w:space="0" w:color="auto"/>
        <w:bottom w:val="none" w:sz="0" w:space="0" w:color="auto"/>
        <w:right w:val="none" w:sz="0" w:space="0" w:color="auto"/>
      </w:divBdr>
      <w:divsChild>
        <w:div w:id="157160750">
          <w:marLeft w:val="0"/>
          <w:marRight w:val="0"/>
          <w:marTop w:val="0"/>
          <w:marBottom w:val="0"/>
          <w:divBdr>
            <w:top w:val="none" w:sz="0" w:space="0" w:color="auto"/>
            <w:left w:val="none" w:sz="0" w:space="0" w:color="auto"/>
            <w:bottom w:val="none" w:sz="0" w:space="0" w:color="auto"/>
            <w:right w:val="none" w:sz="0" w:space="0" w:color="auto"/>
          </w:divBdr>
        </w:div>
        <w:div w:id="199318944">
          <w:marLeft w:val="0"/>
          <w:marRight w:val="0"/>
          <w:marTop w:val="0"/>
          <w:marBottom w:val="0"/>
          <w:divBdr>
            <w:top w:val="none" w:sz="0" w:space="0" w:color="auto"/>
            <w:left w:val="none" w:sz="0" w:space="0" w:color="auto"/>
            <w:bottom w:val="none" w:sz="0" w:space="0" w:color="auto"/>
            <w:right w:val="none" w:sz="0" w:space="0" w:color="auto"/>
          </w:divBdr>
        </w:div>
        <w:div w:id="429738856">
          <w:marLeft w:val="0"/>
          <w:marRight w:val="0"/>
          <w:marTop w:val="0"/>
          <w:marBottom w:val="0"/>
          <w:divBdr>
            <w:top w:val="none" w:sz="0" w:space="0" w:color="auto"/>
            <w:left w:val="none" w:sz="0" w:space="0" w:color="auto"/>
            <w:bottom w:val="none" w:sz="0" w:space="0" w:color="auto"/>
            <w:right w:val="none" w:sz="0" w:space="0" w:color="auto"/>
          </w:divBdr>
        </w:div>
        <w:div w:id="1580825229">
          <w:marLeft w:val="0"/>
          <w:marRight w:val="0"/>
          <w:marTop w:val="0"/>
          <w:marBottom w:val="0"/>
          <w:divBdr>
            <w:top w:val="none" w:sz="0" w:space="0" w:color="auto"/>
            <w:left w:val="none" w:sz="0" w:space="0" w:color="auto"/>
            <w:bottom w:val="none" w:sz="0" w:space="0" w:color="auto"/>
            <w:right w:val="none" w:sz="0" w:space="0" w:color="auto"/>
          </w:divBdr>
        </w:div>
        <w:div w:id="2123642862">
          <w:marLeft w:val="0"/>
          <w:marRight w:val="0"/>
          <w:marTop w:val="0"/>
          <w:marBottom w:val="0"/>
          <w:divBdr>
            <w:top w:val="none" w:sz="0" w:space="0" w:color="auto"/>
            <w:left w:val="none" w:sz="0" w:space="0" w:color="auto"/>
            <w:bottom w:val="none" w:sz="0" w:space="0" w:color="auto"/>
            <w:right w:val="none" w:sz="0" w:space="0" w:color="auto"/>
          </w:divBdr>
        </w:div>
      </w:divsChild>
    </w:div>
    <w:div w:id="826627451">
      <w:bodyDiv w:val="1"/>
      <w:marLeft w:val="0"/>
      <w:marRight w:val="0"/>
      <w:marTop w:val="0"/>
      <w:marBottom w:val="0"/>
      <w:divBdr>
        <w:top w:val="none" w:sz="0" w:space="0" w:color="auto"/>
        <w:left w:val="none" w:sz="0" w:space="0" w:color="auto"/>
        <w:bottom w:val="none" w:sz="0" w:space="0" w:color="auto"/>
        <w:right w:val="none" w:sz="0" w:space="0" w:color="auto"/>
      </w:divBdr>
      <w:divsChild>
        <w:div w:id="1425763897">
          <w:marLeft w:val="0"/>
          <w:marRight w:val="0"/>
          <w:marTop w:val="0"/>
          <w:marBottom w:val="0"/>
          <w:divBdr>
            <w:top w:val="none" w:sz="0" w:space="0" w:color="auto"/>
            <w:left w:val="none" w:sz="0" w:space="0" w:color="auto"/>
            <w:bottom w:val="none" w:sz="0" w:space="0" w:color="auto"/>
            <w:right w:val="none" w:sz="0" w:space="0" w:color="auto"/>
          </w:divBdr>
        </w:div>
      </w:divsChild>
    </w:div>
    <w:div w:id="895355586">
      <w:bodyDiv w:val="1"/>
      <w:marLeft w:val="0"/>
      <w:marRight w:val="0"/>
      <w:marTop w:val="0"/>
      <w:marBottom w:val="0"/>
      <w:divBdr>
        <w:top w:val="none" w:sz="0" w:space="0" w:color="auto"/>
        <w:left w:val="none" w:sz="0" w:space="0" w:color="auto"/>
        <w:bottom w:val="none" w:sz="0" w:space="0" w:color="auto"/>
        <w:right w:val="none" w:sz="0" w:space="0" w:color="auto"/>
      </w:divBdr>
      <w:divsChild>
        <w:div w:id="461774064">
          <w:marLeft w:val="0"/>
          <w:marRight w:val="0"/>
          <w:marTop w:val="0"/>
          <w:marBottom w:val="0"/>
          <w:divBdr>
            <w:top w:val="none" w:sz="0" w:space="0" w:color="auto"/>
            <w:left w:val="none" w:sz="0" w:space="0" w:color="auto"/>
            <w:bottom w:val="none" w:sz="0" w:space="0" w:color="auto"/>
            <w:right w:val="none" w:sz="0" w:space="0" w:color="auto"/>
          </w:divBdr>
        </w:div>
      </w:divsChild>
    </w:div>
    <w:div w:id="917251575">
      <w:bodyDiv w:val="1"/>
      <w:marLeft w:val="0"/>
      <w:marRight w:val="0"/>
      <w:marTop w:val="0"/>
      <w:marBottom w:val="0"/>
      <w:divBdr>
        <w:top w:val="none" w:sz="0" w:space="0" w:color="auto"/>
        <w:left w:val="none" w:sz="0" w:space="0" w:color="auto"/>
        <w:bottom w:val="none" w:sz="0" w:space="0" w:color="auto"/>
        <w:right w:val="none" w:sz="0" w:space="0" w:color="auto"/>
      </w:divBdr>
    </w:div>
    <w:div w:id="921108731">
      <w:bodyDiv w:val="1"/>
      <w:marLeft w:val="0"/>
      <w:marRight w:val="0"/>
      <w:marTop w:val="0"/>
      <w:marBottom w:val="0"/>
      <w:divBdr>
        <w:top w:val="none" w:sz="0" w:space="0" w:color="auto"/>
        <w:left w:val="none" w:sz="0" w:space="0" w:color="auto"/>
        <w:bottom w:val="none" w:sz="0" w:space="0" w:color="auto"/>
        <w:right w:val="none" w:sz="0" w:space="0" w:color="auto"/>
      </w:divBdr>
      <w:divsChild>
        <w:div w:id="166603173">
          <w:marLeft w:val="0"/>
          <w:marRight w:val="0"/>
          <w:marTop w:val="0"/>
          <w:marBottom w:val="0"/>
          <w:divBdr>
            <w:top w:val="none" w:sz="0" w:space="0" w:color="auto"/>
            <w:left w:val="none" w:sz="0" w:space="0" w:color="auto"/>
            <w:bottom w:val="none" w:sz="0" w:space="0" w:color="auto"/>
            <w:right w:val="none" w:sz="0" w:space="0" w:color="auto"/>
          </w:divBdr>
        </w:div>
        <w:div w:id="684863873">
          <w:marLeft w:val="0"/>
          <w:marRight w:val="0"/>
          <w:marTop w:val="0"/>
          <w:marBottom w:val="0"/>
          <w:divBdr>
            <w:top w:val="none" w:sz="0" w:space="0" w:color="auto"/>
            <w:left w:val="none" w:sz="0" w:space="0" w:color="auto"/>
            <w:bottom w:val="none" w:sz="0" w:space="0" w:color="auto"/>
            <w:right w:val="none" w:sz="0" w:space="0" w:color="auto"/>
          </w:divBdr>
        </w:div>
        <w:div w:id="758796566">
          <w:marLeft w:val="0"/>
          <w:marRight w:val="0"/>
          <w:marTop w:val="0"/>
          <w:marBottom w:val="0"/>
          <w:divBdr>
            <w:top w:val="none" w:sz="0" w:space="0" w:color="auto"/>
            <w:left w:val="none" w:sz="0" w:space="0" w:color="auto"/>
            <w:bottom w:val="none" w:sz="0" w:space="0" w:color="auto"/>
            <w:right w:val="none" w:sz="0" w:space="0" w:color="auto"/>
          </w:divBdr>
        </w:div>
        <w:div w:id="870648234">
          <w:marLeft w:val="0"/>
          <w:marRight w:val="0"/>
          <w:marTop w:val="0"/>
          <w:marBottom w:val="0"/>
          <w:divBdr>
            <w:top w:val="none" w:sz="0" w:space="0" w:color="auto"/>
            <w:left w:val="none" w:sz="0" w:space="0" w:color="auto"/>
            <w:bottom w:val="none" w:sz="0" w:space="0" w:color="auto"/>
            <w:right w:val="none" w:sz="0" w:space="0" w:color="auto"/>
          </w:divBdr>
        </w:div>
        <w:div w:id="1630160387">
          <w:marLeft w:val="0"/>
          <w:marRight w:val="0"/>
          <w:marTop w:val="0"/>
          <w:marBottom w:val="0"/>
          <w:divBdr>
            <w:top w:val="none" w:sz="0" w:space="0" w:color="auto"/>
            <w:left w:val="none" w:sz="0" w:space="0" w:color="auto"/>
            <w:bottom w:val="none" w:sz="0" w:space="0" w:color="auto"/>
            <w:right w:val="none" w:sz="0" w:space="0" w:color="auto"/>
          </w:divBdr>
        </w:div>
        <w:div w:id="1720131753">
          <w:marLeft w:val="0"/>
          <w:marRight w:val="0"/>
          <w:marTop w:val="0"/>
          <w:marBottom w:val="0"/>
          <w:divBdr>
            <w:top w:val="none" w:sz="0" w:space="0" w:color="auto"/>
            <w:left w:val="none" w:sz="0" w:space="0" w:color="auto"/>
            <w:bottom w:val="none" w:sz="0" w:space="0" w:color="auto"/>
            <w:right w:val="none" w:sz="0" w:space="0" w:color="auto"/>
          </w:divBdr>
        </w:div>
        <w:div w:id="1929121016">
          <w:marLeft w:val="0"/>
          <w:marRight w:val="0"/>
          <w:marTop w:val="0"/>
          <w:marBottom w:val="0"/>
          <w:divBdr>
            <w:top w:val="none" w:sz="0" w:space="0" w:color="auto"/>
            <w:left w:val="none" w:sz="0" w:space="0" w:color="auto"/>
            <w:bottom w:val="none" w:sz="0" w:space="0" w:color="auto"/>
            <w:right w:val="none" w:sz="0" w:space="0" w:color="auto"/>
          </w:divBdr>
        </w:div>
        <w:div w:id="2053921009">
          <w:marLeft w:val="0"/>
          <w:marRight w:val="0"/>
          <w:marTop w:val="0"/>
          <w:marBottom w:val="0"/>
          <w:divBdr>
            <w:top w:val="none" w:sz="0" w:space="0" w:color="auto"/>
            <w:left w:val="none" w:sz="0" w:space="0" w:color="auto"/>
            <w:bottom w:val="none" w:sz="0" w:space="0" w:color="auto"/>
            <w:right w:val="none" w:sz="0" w:space="0" w:color="auto"/>
          </w:divBdr>
        </w:div>
      </w:divsChild>
    </w:div>
    <w:div w:id="921984937">
      <w:bodyDiv w:val="1"/>
      <w:marLeft w:val="0"/>
      <w:marRight w:val="0"/>
      <w:marTop w:val="0"/>
      <w:marBottom w:val="0"/>
      <w:divBdr>
        <w:top w:val="none" w:sz="0" w:space="0" w:color="auto"/>
        <w:left w:val="none" w:sz="0" w:space="0" w:color="auto"/>
        <w:bottom w:val="none" w:sz="0" w:space="0" w:color="auto"/>
        <w:right w:val="none" w:sz="0" w:space="0" w:color="auto"/>
      </w:divBdr>
      <w:divsChild>
        <w:div w:id="794565058">
          <w:marLeft w:val="0"/>
          <w:marRight w:val="0"/>
          <w:marTop w:val="0"/>
          <w:marBottom w:val="0"/>
          <w:divBdr>
            <w:top w:val="none" w:sz="0" w:space="0" w:color="auto"/>
            <w:left w:val="none" w:sz="0" w:space="0" w:color="auto"/>
            <w:bottom w:val="none" w:sz="0" w:space="0" w:color="auto"/>
            <w:right w:val="none" w:sz="0" w:space="0" w:color="auto"/>
          </w:divBdr>
        </w:div>
      </w:divsChild>
    </w:div>
    <w:div w:id="968055043">
      <w:bodyDiv w:val="1"/>
      <w:marLeft w:val="0"/>
      <w:marRight w:val="0"/>
      <w:marTop w:val="0"/>
      <w:marBottom w:val="0"/>
      <w:divBdr>
        <w:top w:val="none" w:sz="0" w:space="0" w:color="auto"/>
        <w:left w:val="none" w:sz="0" w:space="0" w:color="auto"/>
        <w:bottom w:val="none" w:sz="0" w:space="0" w:color="auto"/>
        <w:right w:val="none" w:sz="0" w:space="0" w:color="auto"/>
      </w:divBdr>
      <w:divsChild>
        <w:div w:id="498275659">
          <w:marLeft w:val="0"/>
          <w:marRight w:val="0"/>
          <w:marTop w:val="0"/>
          <w:marBottom w:val="0"/>
          <w:divBdr>
            <w:top w:val="none" w:sz="0" w:space="0" w:color="auto"/>
            <w:left w:val="none" w:sz="0" w:space="0" w:color="auto"/>
            <w:bottom w:val="none" w:sz="0" w:space="0" w:color="auto"/>
            <w:right w:val="none" w:sz="0" w:space="0" w:color="auto"/>
          </w:divBdr>
        </w:div>
        <w:div w:id="1601838597">
          <w:marLeft w:val="0"/>
          <w:marRight w:val="0"/>
          <w:marTop w:val="0"/>
          <w:marBottom w:val="0"/>
          <w:divBdr>
            <w:top w:val="none" w:sz="0" w:space="0" w:color="auto"/>
            <w:left w:val="none" w:sz="0" w:space="0" w:color="auto"/>
            <w:bottom w:val="none" w:sz="0" w:space="0" w:color="auto"/>
            <w:right w:val="none" w:sz="0" w:space="0" w:color="auto"/>
          </w:divBdr>
        </w:div>
      </w:divsChild>
    </w:div>
    <w:div w:id="976691365">
      <w:bodyDiv w:val="1"/>
      <w:marLeft w:val="0"/>
      <w:marRight w:val="0"/>
      <w:marTop w:val="0"/>
      <w:marBottom w:val="0"/>
      <w:divBdr>
        <w:top w:val="none" w:sz="0" w:space="0" w:color="auto"/>
        <w:left w:val="none" w:sz="0" w:space="0" w:color="auto"/>
        <w:bottom w:val="none" w:sz="0" w:space="0" w:color="auto"/>
        <w:right w:val="none" w:sz="0" w:space="0" w:color="auto"/>
      </w:divBdr>
      <w:divsChild>
        <w:div w:id="1769232335">
          <w:marLeft w:val="0"/>
          <w:marRight w:val="0"/>
          <w:marTop w:val="0"/>
          <w:marBottom w:val="0"/>
          <w:divBdr>
            <w:top w:val="none" w:sz="0" w:space="0" w:color="auto"/>
            <w:left w:val="none" w:sz="0" w:space="0" w:color="auto"/>
            <w:bottom w:val="none" w:sz="0" w:space="0" w:color="auto"/>
            <w:right w:val="none" w:sz="0" w:space="0" w:color="auto"/>
          </w:divBdr>
        </w:div>
      </w:divsChild>
    </w:div>
    <w:div w:id="1035542824">
      <w:bodyDiv w:val="1"/>
      <w:marLeft w:val="0"/>
      <w:marRight w:val="0"/>
      <w:marTop w:val="0"/>
      <w:marBottom w:val="0"/>
      <w:divBdr>
        <w:top w:val="none" w:sz="0" w:space="0" w:color="auto"/>
        <w:left w:val="none" w:sz="0" w:space="0" w:color="auto"/>
        <w:bottom w:val="none" w:sz="0" w:space="0" w:color="auto"/>
        <w:right w:val="none" w:sz="0" w:space="0" w:color="auto"/>
      </w:divBdr>
      <w:divsChild>
        <w:div w:id="239875731">
          <w:marLeft w:val="0"/>
          <w:marRight w:val="0"/>
          <w:marTop w:val="0"/>
          <w:marBottom w:val="0"/>
          <w:divBdr>
            <w:top w:val="none" w:sz="0" w:space="0" w:color="auto"/>
            <w:left w:val="none" w:sz="0" w:space="0" w:color="auto"/>
            <w:bottom w:val="none" w:sz="0" w:space="0" w:color="auto"/>
            <w:right w:val="none" w:sz="0" w:space="0" w:color="auto"/>
          </w:divBdr>
        </w:div>
        <w:div w:id="648365243">
          <w:marLeft w:val="0"/>
          <w:marRight w:val="0"/>
          <w:marTop w:val="0"/>
          <w:marBottom w:val="0"/>
          <w:divBdr>
            <w:top w:val="none" w:sz="0" w:space="0" w:color="auto"/>
            <w:left w:val="none" w:sz="0" w:space="0" w:color="auto"/>
            <w:bottom w:val="none" w:sz="0" w:space="0" w:color="auto"/>
            <w:right w:val="none" w:sz="0" w:space="0" w:color="auto"/>
          </w:divBdr>
        </w:div>
        <w:div w:id="667826899">
          <w:marLeft w:val="0"/>
          <w:marRight w:val="0"/>
          <w:marTop w:val="0"/>
          <w:marBottom w:val="0"/>
          <w:divBdr>
            <w:top w:val="none" w:sz="0" w:space="0" w:color="auto"/>
            <w:left w:val="none" w:sz="0" w:space="0" w:color="auto"/>
            <w:bottom w:val="none" w:sz="0" w:space="0" w:color="auto"/>
            <w:right w:val="none" w:sz="0" w:space="0" w:color="auto"/>
          </w:divBdr>
        </w:div>
        <w:div w:id="977300897">
          <w:marLeft w:val="0"/>
          <w:marRight w:val="0"/>
          <w:marTop w:val="0"/>
          <w:marBottom w:val="0"/>
          <w:divBdr>
            <w:top w:val="none" w:sz="0" w:space="0" w:color="auto"/>
            <w:left w:val="none" w:sz="0" w:space="0" w:color="auto"/>
            <w:bottom w:val="none" w:sz="0" w:space="0" w:color="auto"/>
            <w:right w:val="none" w:sz="0" w:space="0" w:color="auto"/>
          </w:divBdr>
        </w:div>
        <w:div w:id="1080296772">
          <w:marLeft w:val="0"/>
          <w:marRight w:val="0"/>
          <w:marTop w:val="0"/>
          <w:marBottom w:val="0"/>
          <w:divBdr>
            <w:top w:val="none" w:sz="0" w:space="0" w:color="auto"/>
            <w:left w:val="none" w:sz="0" w:space="0" w:color="auto"/>
            <w:bottom w:val="none" w:sz="0" w:space="0" w:color="auto"/>
            <w:right w:val="none" w:sz="0" w:space="0" w:color="auto"/>
          </w:divBdr>
        </w:div>
        <w:div w:id="1087189898">
          <w:marLeft w:val="0"/>
          <w:marRight w:val="0"/>
          <w:marTop w:val="0"/>
          <w:marBottom w:val="0"/>
          <w:divBdr>
            <w:top w:val="none" w:sz="0" w:space="0" w:color="auto"/>
            <w:left w:val="none" w:sz="0" w:space="0" w:color="auto"/>
            <w:bottom w:val="none" w:sz="0" w:space="0" w:color="auto"/>
            <w:right w:val="none" w:sz="0" w:space="0" w:color="auto"/>
          </w:divBdr>
        </w:div>
        <w:div w:id="1310674857">
          <w:marLeft w:val="0"/>
          <w:marRight w:val="0"/>
          <w:marTop w:val="0"/>
          <w:marBottom w:val="0"/>
          <w:divBdr>
            <w:top w:val="none" w:sz="0" w:space="0" w:color="auto"/>
            <w:left w:val="none" w:sz="0" w:space="0" w:color="auto"/>
            <w:bottom w:val="none" w:sz="0" w:space="0" w:color="auto"/>
            <w:right w:val="none" w:sz="0" w:space="0" w:color="auto"/>
          </w:divBdr>
        </w:div>
        <w:div w:id="1408113108">
          <w:marLeft w:val="0"/>
          <w:marRight w:val="0"/>
          <w:marTop w:val="0"/>
          <w:marBottom w:val="0"/>
          <w:divBdr>
            <w:top w:val="none" w:sz="0" w:space="0" w:color="auto"/>
            <w:left w:val="none" w:sz="0" w:space="0" w:color="auto"/>
            <w:bottom w:val="none" w:sz="0" w:space="0" w:color="auto"/>
            <w:right w:val="none" w:sz="0" w:space="0" w:color="auto"/>
          </w:divBdr>
        </w:div>
        <w:div w:id="1486776406">
          <w:marLeft w:val="0"/>
          <w:marRight w:val="0"/>
          <w:marTop w:val="0"/>
          <w:marBottom w:val="0"/>
          <w:divBdr>
            <w:top w:val="none" w:sz="0" w:space="0" w:color="auto"/>
            <w:left w:val="none" w:sz="0" w:space="0" w:color="auto"/>
            <w:bottom w:val="none" w:sz="0" w:space="0" w:color="auto"/>
            <w:right w:val="none" w:sz="0" w:space="0" w:color="auto"/>
          </w:divBdr>
        </w:div>
      </w:divsChild>
    </w:div>
    <w:div w:id="1076631638">
      <w:bodyDiv w:val="1"/>
      <w:marLeft w:val="0"/>
      <w:marRight w:val="0"/>
      <w:marTop w:val="0"/>
      <w:marBottom w:val="0"/>
      <w:divBdr>
        <w:top w:val="none" w:sz="0" w:space="0" w:color="auto"/>
        <w:left w:val="none" w:sz="0" w:space="0" w:color="auto"/>
        <w:bottom w:val="none" w:sz="0" w:space="0" w:color="auto"/>
        <w:right w:val="none" w:sz="0" w:space="0" w:color="auto"/>
      </w:divBdr>
      <w:divsChild>
        <w:div w:id="101266190">
          <w:marLeft w:val="0"/>
          <w:marRight w:val="0"/>
          <w:marTop w:val="0"/>
          <w:marBottom w:val="0"/>
          <w:divBdr>
            <w:top w:val="none" w:sz="0" w:space="0" w:color="auto"/>
            <w:left w:val="none" w:sz="0" w:space="0" w:color="auto"/>
            <w:bottom w:val="none" w:sz="0" w:space="0" w:color="auto"/>
            <w:right w:val="none" w:sz="0" w:space="0" w:color="auto"/>
          </w:divBdr>
        </w:div>
      </w:divsChild>
    </w:div>
    <w:div w:id="1092513066">
      <w:bodyDiv w:val="1"/>
      <w:marLeft w:val="0"/>
      <w:marRight w:val="0"/>
      <w:marTop w:val="0"/>
      <w:marBottom w:val="0"/>
      <w:divBdr>
        <w:top w:val="none" w:sz="0" w:space="0" w:color="auto"/>
        <w:left w:val="none" w:sz="0" w:space="0" w:color="auto"/>
        <w:bottom w:val="none" w:sz="0" w:space="0" w:color="auto"/>
        <w:right w:val="none" w:sz="0" w:space="0" w:color="auto"/>
      </w:divBdr>
      <w:divsChild>
        <w:div w:id="1331331022">
          <w:marLeft w:val="0"/>
          <w:marRight w:val="0"/>
          <w:marTop w:val="0"/>
          <w:marBottom w:val="0"/>
          <w:divBdr>
            <w:top w:val="none" w:sz="0" w:space="0" w:color="auto"/>
            <w:left w:val="none" w:sz="0" w:space="0" w:color="auto"/>
            <w:bottom w:val="none" w:sz="0" w:space="0" w:color="auto"/>
            <w:right w:val="none" w:sz="0" w:space="0" w:color="auto"/>
          </w:divBdr>
        </w:div>
      </w:divsChild>
    </w:div>
    <w:div w:id="1235814997">
      <w:bodyDiv w:val="1"/>
      <w:marLeft w:val="0"/>
      <w:marRight w:val="0"/>
      <w:marTop w:val="0"/>
      <w:marBottom w:val="0"/>
      <w:divBdr>
        <w:top w:val="none" w:sz="0" w:space="0" w:color="auto"/>
        <w:left w:val="none" w:sz="0" w:space="0" w:color="auto"/>
        <w:bottom w:val="none" w:sz="0" w:space="0" w:color="auto"/>
        <w:right w:val="none" w:sz="0" w:space="0" w:color="auto"/>
      </w:divBdr>
      <w:divsChild>
        <w:div w:id="880938160">
          <w:marLeft w:val="0"/>
          <w:marRight w:val="0"/>
          <w:marTop w:val="0"/>
          <w:marBottom w:val="0"/>
          <w:divBdr>
            <w:top w:val="none" w:sz="0" w:space="0" w:color="auto"/>
            <w:left w:val="none" w:sz="0" w:space="0" w:color="auto"/>
            <w:bottom w:val="none" w:sz="0" w:space="0" w:color="auto"/>
            <w:right w:val="none" w:sz="0" w:space="0" w:color="auto"/>
          </w:divBdr>
        </w:div>
      </w:divsChild>
    </w:div>
    <w:div w:id="1242060691">
      <w:bodyDiv w:val="1"/>
      <w:marLeft w:val="0"/>
      <w:marRight w:val="0"/>
      <w:marTop w:val="0"/>
      <w:marBottom w:val="0"/>
      <w:divBdr>
        <w:top w:val="none" w:sz="0" w:space="0" w:color="auto"/>
        <w:left w:val="none" w:sz="0" w:space="0" w:color="auto"/>
        <w:bottom w:val="none" w:sz="0" w:space="0" w:color="auto"/>
        <w:right w:val="none" w:sz="0" w:space="0" w:color="auto"/>
      </w:divBdr>
      <w:divsChild>
        <w:div w:id="1591742303">
          <w:marLeft w:val="0"/>
          <w:marRight w:val="0"/>
          <w:marTop w:val="0"/>
          <w:marBottom w:val="0"/>
          <w:divBdr>
            <w:top w:val="none" w:sz="0" w:space="0" w:color="auto"/>
            <w:left w:val="none" w:sz="0" w:space="0" w:color="auto"/>
            <w:bottom w:val="none" w:sz="0" w:space="0" w:color="auto"/>
            <w:right w:val="none" w:sz="0" w:space="0" w:color="auto"/>
          </w:divBdr>
        </w:div>
      </w:divsChild>
    </w:div>
    <w:div w:id="1248347974">
      <w:bodyDiv w:val="1"/>
      <w:marLeft w:val="0"/>
      <w:marRight w:val="0"/>
      <w:marTop w:val="0"/>
      <w:marBottom w:val="0"/>
      <w:divBdr>
        <w:top w:val="none" w:sz="0" w:space="0" w:color="auto"/>
        <w:left w:val="none" w:sz="0" w:space="0" w:color="auto"/>
        <w:bottom w:val="none" w:sz="0" w:space="0" w:color="auto"/>
        <w:right w:val="none" w:sz="0" w:space="0" w:color="auto"/>
      </w:divBdr>
    </w:div>
    <w:div w:id="1383678318">
      <w:bodyDiv w:val="1"/>
      <w:marLeft w:val="0"/>
      <w:marRight w:val="0"/>
      <w:marTop w:val="0"/>
      <w:marBottom w:val="0"/>
      <w:divBdr>
        <w:top w:val="none" w:sz="0" w:space="0" w:color="auto"/>
        <w:left w:val="none" w:sz="0" w:space="0" w:color="auto"/>
        <w:bottom w:val="none" w:sz="0" w:space="0" w:color="auto"/>
        <w:right w:val="none" w:sz="0" w:space="0" w:color="auto"/>
      </w:divBdr>
      <w:divsChild>
        <w:div w:id="88619224">
          <w:marLeft w:val="0"/>
          <w:marRight w:val="0"/>
          <w:marTop w:val="0"/>
          <w:marBottom w:val="0"/>
          <w:divBdr>
            <w:top w:val="none" w:sz="0" w:space="0" w:color="auto"/>
            <w:left w:val="none" w:sz="0" w:space="0" w:color="auto"/>
            <w:bottom w:val="none" w:sz="0" w:space="0" w:color="auto"/>
            <w:right w:val="none" w:sz="0" w:space="0" w:color="auto"/>
          </w:divBdr>
        </w:div>
        <w:div w:id="1465393535">
          <w:marLeft w:val="0"/>
          <w:marRight w:val="0"/>
          <w:marTop w:val="0"/>
          <w:marBottom w:val="0"/>
          <w:divBdr>
            <w:top w:val="none" w:sz="0" w:space="0" w:color="auto"/>
            <w:left w:val="none" w:sz="0" w:space="0" w:color="auto"/>
            <w:bottom w:val="none" w:sz="0" w:space="0" w:color="auto"/>
            <w:right w:val="none" w:sz="0" w:space="0" w:color="auto"/>
          </w:divBdr>
        </w:div>
      </w:divsChild>
    </w:div>
    <w:div w:id="1436318031">
      <w:bodyDiv w:val="1"/>
      <w:marLeft w:val="0"/>
      <w:marRight w:val="0"/>
      <w:marTop w:val="0"/>
      <w:marBottom w:val="0"/>
      <w:divBdr>
        <w:top w:val="none" w:sz="0" w:space="0" w:color="auto"/>
        <w:left w:val="none" w:sz="0" w:space="0" w:color="auto"/>
        <w:bottom w:val="none" w:sz="0" w:space="0" w:color="auto"/>
        <w:right w:val="none" w:sz="0" w:space="0" w:color="auto"/>
      </w:divBdr>
      <w:divsChild>
        <w:div w:id="2041859076">
          <w:marLeft w:val="0"/>
          <w:marRight w:val="0"/>
          <w:marTop w:val="0"/>
          <w:marBottom w:val="0"/>
          <w:divBdr>
            <w:top w:val="none" w:sz="0" w:space="0" w:color="auto"/>
            <w:left w:val="none" w:sz="0" w:space="0" w:color="auto"/>
            <w:bottom w:val="none" w:sz="0" w:space="0" w:color="auto"/>
            <w:right w:val="none" w:sz="0" w:space="0" w:color="auto"/>
          </w:divBdr>
        </w:div>
      </w:divsChild>
    </w:div>
    <w:div w:id="1508325913">
      <w:bodyDiv w:val="1"/>
      <w:marLeft w:val="0"/>
      <w:marRight w:val="0"/>
      <w:marTop w:val="0"/>
      <w:marBottom w:val="0"/>
      <w:divBdr>
        <w:top w:val="none" w:sz="0" w:space="0" w:color="auto"/>
        <w:left w:val="none" w:sz="0" w:space="0" w:color="auto"/>
        <w:bottom w:val="none" w:sz="0" w:space="0" w:color="auto"/>
        <w:right w:val="none" w:sz="0" w:space="0" w:color="auto"/>
      </w:divBdr>
    </w:div>
    <w:div w:id="1517233648">
      <w:bodyDiv w:val="1"/>
      <w:marLeft w:val="0"/>
      <w:marRight w:val="0"/>
      <w:marTop w:val="0"/>
      <w:marBottom w:val="0"/>
      <w:divBdr>
        <w:top w:val="none" w:sz="0" w:space="0" w:color="auto"/>
        <w:left w:val="none" w:sz="0" w:space="0" w:color="auto"/>
        <w:bottom w:val="none" w:sz="0" w:space="0" w:color="auto"/>
        <w:right w:val="none" w:sz="0" w:space="0" w:color="auto"/>
      </w:divBdr>
      <w:divsChild>
        <w:div w:id="6904821">
          <w:marLeft w:val="0"/>
          <w:marRight w:val="0"/>
          <w:marTop w:val="0"/>
          <w:marBottom w:val="0"/>
          <w:divBdr>
            <w:top w:val="none" w:sz="0" w:space="0" w:color="auto"/>
            <w:left w:val="none" w:sz="0" w:space="0" w:color="auto"/>
            <w:bottom w:val="none" w:sz="0" w:space="0" w:color="auto"/>
            <w:right w:val="none" w:sz="0" w:space="0" w:color="auto"/>
          </w:divBdr>
        </w:div>
        <w:div w:id="499582845">
          <w:marLeft w:val="0"/>
          <w:marRight w:val="0"/>
          <w:marTop w:val="0"/>
          <w:marBottom w:val="0"/>
          <w:divBdr>
            <w:top w:val="none" w:sz="0" w:space="0" w:color="auto"/>
            <w:left w:val="none" w:sz="0" w:space="0" w:color="auto"/>
            <w:bottom w:val="none" w:sz="0" w:space="0" w:color="auto"/>
            <w:right w:val="none" w:sz="0" w:space="0" w:color="auto"/>
          </w:divBdr>
        </w:div>
        <w:div w:id="595866719">
          <w:marLeft w:val="0"/>
          <w:marRight w:val="0"/>
          <w:marTop w:val="0"/>
          <w:marBottom w:val="0"/>
          <w:divBdr>
            <w:top w:val="none" w:sz="0" w:space="0" w:color="auto"/>
            <w:left w:val="none" w:sz="0" w:space="0" w:color="auto"/>
            <w:bottom w:val="none" w:sz="0" w:space="0" w:color="auto"/>
            <w:right w:val="none" w:sz="0" w:space="0" w:color="auto"/>
          </w:divBdr>
        </w:div>
        <w:div w:id="718629592">
          <w:marLeft w:val="0"/>
          <w:marRight w:val="0"/>
          <w:marTop w:val="0"/>
          <w:marBottom w:val="0"/>
          <w:divBdr>
            <w:top w:val="none" w:sz="0" w:space="0" w:color="auto"/>
            <w:left w:val="none" w:sz="0" w:space="0" w:color="auto"/>
            <w:bottom w:val="none" w:sz="0" w:space="0" w:color="auto"/>
            <w:right w:val="none" w:sz="0" w:space="0" w:color="auto"/>
          </w:divBdr>
        </w:div>
        <w:div w:id="1118838613">
          <w:marLeft w:val="0"/>
          <w:marRight w:val="0"/>
          <w:marTop w:val="0"/>
          <w:marBottom w:val="0"/>
          <w:divBdr>
            <w:top w:val="none" w:sz="0" w:space="0" w:color="auto"/>
            <w:left w:val="none" w:sz="0" w:space="0" w:color="auto"/>
            <w:bottom w:val="none" w:sz="0" w:space="0" w:color="auto"/>
            <w:right w:val="none" w:sz="0" w:space="0" w:color="auto"/>
          </w:divBdr>
        </w:div>
        <w:div w:id="1179350589">
          <w:marLeft w:val="0"/>
          <w:marRight w:val="0"/>
          <w:marTop w:val="0"/>
          <w:marBottom w:val="0"/>
          <w:divBdr>
            <w:top w:val="none" w:sz="0" w:space="0" w:color="auto"/>
            <w:left w:val="none" w:sz="0" w:space="0" w:color="auto"/>
            <w:bottom w:val="none" w:sz="0" w:space="0" w:color="auto"/>
            <w:right w:val="none" w:sz="0" w:space="0" w:color="auto"/>
          </w:divBdr>
        </w:div>
        <w:div w:id="1390959951">
          <w:marLeft w:val="0"/>
          <w:marRight w:val="0"/>
          <w:marTop w:val="0"/>
          <w:marBottom w:val="0"/>
          <w:divBdr>
            <w:top w:val="none" w:sz="0" w:space="0" w:color="auto"/>
            <w:left w:val="none" w:sz="0" w:space="0" w:color="auto"/>
            <w:bottom w:val="none" w:sz="0" w:space="0" w:color="auto"/>
            <w:right w:val="none" w:sz="0" w:space="0" w:color="auto"/>
          </w:divBdr>
        </w:div>
        <w:div w:id="1421216017">
          <w:marLeft w:val="0"/>
          <w:marRight w:val="0"/>
          <w:marTop w:val="0"/>
          <w:marBottom w:val="0"/>
          <w:divBdr>
            <w:top w:val="none" w:sz="0" w:space="0" w:color="auto"/>
            <w:left w:val="none" w:sz="0" w:space="0" w:color="auto"/>
            <w:bottom w:val="none" w:sz="0" w:space="0" w:color="auto"/>
            <w:right w:val="none" w:sz="0" w:space="0" w:color="auto"/>
          </w:divBdr>
        </w:div>
      </w:divsChild>
    </w:div>
    <w:div w:id="1534423248">
      <w:bodyDiv w:val="1"/>
      <w:marLeft w:val="0"/>
      <w:marRight w:val="0"/>
      <w:marTop w:val="0"/>
      <w:marBottom w:val="0"/>
      <w:divBdr>
        <w:top w:val="none" w:sz="0" w:space="0" w:color="auto"/>
        <w:left w:val="none" w:sz="0" w:space="0" w:color="auto"/>
        <w:bottom w:val="none" w:sz="0" w:space="0" w:color="auto"/>
        <w:right w:val="none" w:sz="0" w:space="0" w:color="auto"/>
      </w:divBdr>
      <w:divsChild>
        <w:div w:id="144666401">
          <w:marLeft w:val="0"/>
          <w:marRight w:val="0"/>
          <w:marTop w:val="0"/>
          <w:marBottom w:val="0"/>
          <w:divBdr>
            <w:top w:val="none" w:sz="0" w:space="0" w:color="auto"/>
            <w:left w:val="none" w:sz="0" w:space="0" w:color="auto"/>
            <w:bottom w:val="none" w:sz="0" w:space="0" w:color="auto"/>
            <w:right w:val="none" w:sz="0" w:space="0" w:color="auto"/>
          </w:divBdr>
        </w:div>
      </w:divsChild>
    </w:div>
    <w:div w:id="1589465263">
      <w:bodyDiv w:val="1"/>
      <w:marLeft w:val="0"/>
      <w:marRight w:val="0"/>
      <w:marTop w:val="0"/>
      <w:marBottom w:val="0"/>
      <w:divBdr>
        <w:top w:val="none" w:sz="0" w:space="0" w:color="auto"/>
        <w:left w:val="none" w:sz="0" w:space="0" w:color="auto"/>
        <w:bottom w:val="none" w:sz="0" w:space="0" w:color="auto"/>
        <w:right w:val="none" w:sz="0" w:space="0" w:color="auto"/>
      </w:divBdr>
      <w:divsChild>
        <w:div w:id="954482892">
          <w:marLeft w:val="0"/>
          <w:marRight w:val="0"/>
          <w:marTop w:val="0"/>
          <w:marBottom w:val="0"/>
          <w:divBdr>
            <w:top w:val="none" w:sz="0" w:space="0" w:color="auto"/>
            <w:left w:val="none" w:sz="0" w:space="0" w:color="auto"/>
            <w:bottom w:val="none" w:sz="0" w:space="0" w:color="auto"/>
            <w:right w:val="none" w:sz="0" w:space="0" w:color="auto"/>
          </w:divBdr>
        </w:div>
        <w:div w:id="971405485">
          <w:marLeft w:val="0"/>
          <w:marRight w:val="0"/>
          <w:marTop w:val="0"/>
          <w:marBottom w:val="0"/>
          <w:divBdr>
            <w:top w:val="none" w:sz="0" w:space="0" w:color="auto"/>
            <w:left w:val="none" w:sz="0" w:space="0" w:color="auto"/>
            <w:bottom w:val="none" w:sz="0" w:space="0" w:color="auto"/>
            <w:right w:val="none" w:sz="0" w:space="0" w:color="auto"/>
          </w:divBdr>
        </w:div>
      </w:divsChild>
    </w:div>
    <w:div w:id="1704478271">
      <w:bodyDiv w:val="1"/>
      <w:marLeft w:val="0"/>
      <w:marRight w:val="0"/>
      <w:marTop w:val="0"/>
      <w:marBottom w:val="0"/>
      <w:divBdr>
        <w:top w:val="none" w:sz="0" w:space="0" w:color="auto"/>
        <w:left w:val="none" w:sz="0" w:space="0" w:color="auto"/>
        <w:bottom w:val="none" w:sz="0" w:space="0" w:color="auto"/>
        <w:right w:val="none" w:sz="0" w:space="0" w:color="auto"/>
      </w:divBdr>
      <w:divsChild>
        <w:div w:id="1020475665">
          <w:marLeft w:val="0"/>
          <w:marRight w:val="0"/>
          <w:marTop w:val="0"/>
          <w:marBottom w:val="0"/>
          <w:divBdr>
            <w:top w:val="none" w:sz="0" w:space="0" w:color="auto"/>
            <w:left w:val="none" w:sz="0" w:space="0" w:color="auto"/>
            <w:bottom w:val="none" w:sz="0" w:space="0" w:color="auto"/>
            <w:right w:val="none" w:sz="0" w:space="0" w:color="auto"/>
          </w:divBdr>
        </w:div>
      </w:divsChild>
    </w:div>
    <w:div w:id="1750036075">
      <w:bodyDiv w:val="1"/>
      <w:marLeft w:val="0"/>
      <w:marRight w:val="0"/>
      <w:marTop w:val="0"/>
      <w:marBottom w:val="0"/>
      <w:divBdr>
        <w:top w:val="none" w:sz="0" w:space="0" w:color="auto"/>
        <w:left w:val="none" w:sz="0" w:space="0" w:color="auto"/>
        <w:bottom w:val="none" w:sz="0" w:space="0" w:color="auto"/>
        <w:right w:val="none" w:sz="0" w:space="0" w:color="auto"/>
      </w:divBdr>
      <w:divsChild>
        <w:div w:id="1392266602">
          <w:marLeft w:val="0"/>
          <w:marRight w:val="0"/>
          <w:marTop w:val="0"/>
          <w:marBottom w:val="0"/>
          <w:divBdr>
            <w:top w:val="none" w:sz="0" w:space="0" w:color="auto"/>
            <w:left w:val="none" w:sz="0" w:space="0" w:color="auto"/>
            <w:bottom w:val="none" w:sz="0" w:space="0" w:color="auto"/>
            <w:right w:val="none" w:sz="0" w:space="0" w:color="auto"/>
          </w:divBdr>
        </w:div>
      </w:divsChild>
    </w:div>
    <w:div w:id="1824351489">
      <w:bodyDiv w:val="1"/>
      <w:marLeft w:val="0"/>
      <w:marRight w:val="0"/>
      <w:marTop w:val="0"/>
      <w:marBottom w:val="0"/>
      <w:divBdr>
        <w:top w:val="none" w:sz="0" w:space="0" w:color="auto"/>
        <w:left w:val="none" w:sz="0" w:space="0" w:color="auto"/>
        <w:bottom w:val="none" w:sz="0" w:space="0" w:color="auto"/>
        <w:right w:val="none" w:sz="0" w:space="0" w:color="auto"/>
      </w:divBdr>
    </w:div>
    <w:div w:id="1830055296">
      <w:bodyDiv w:val="1"/>
      <w:marLeft w:val="0"/>
      <w:marRight w:val="0"/>
      <w:marTop w:val="0"/>
      <w:marBottom w:val="0"/>
      <w:divBdr>
        <w:top w:val="none" w:sz="0" w:space="0" w:color="auto"/>
        <w:left w:val="none" w:sz="0" w:space="0" w:color="auto"/>
        <w:bottom w:val="none" w:sz="0" w:space="0" w:color="auto"/>
        <w:right w:val="none" w:sz="0" w:space="0" w:color="auto"/>
      </w:divBdr>
      <w:divsChild>
        <w:div w:id="1483306816">
          <w:marLeft w:val="0"/>
          <w:marRight w:val="0"/>
          <w:marTop w:val="0"/>
          <w:marBottom w:val="0"/>
          <w:divBdr>
            <w:top w:val="none" w:sz="0" w:space="0" w:color="auto"/>
            <w:left w:val="none" w:sz="0" w:space="0" w:color="auto"/>
            <w:bottom w:val="none" w:sz="0" w:space="0" w:color="auto"/>
            <w:right w:val="none" w:sz="0" w:space="0" w:color="auto"/>
          </w:divBdr>
        </w:div>
      </w:divsChild>
    </w:div>
    <w:div w:id="1834638106">
      <w:bodyDiv w:val="1"/>
      <w:marLeft w:val="0"/>
      <w:marRight w:val="0"/>
      <w:marTop w:val="0"/>
      <w:marBottom w:val="0"/>
      <w:divBdr>
        <w:top w:val="none" w:sz="0" w:space="0" w:color="auto"/>
        <w:left w:val="none" w:sz="0" w:space="0" w:color="auto"/>
        <w:bottom w:val="none" w:sz="0" w:space="0" w:color="auto"/>
        <w:right w:val="none" w:sz="0" w:space="0" w:color="auto"/>
      </w:divBdr>
      <w:divsChild>
        <w:div w:id="194925974">
          <w:marLeft w:val="0"/>
          <w:marRight w:val="0"/>
          <w:marTop w:val="0"/>
          <w:marBottom w:val="0"/>
          <w:divBdr>
            <w:top w:val="none" w:sz="0" w:space="0" w:color="auto"/>
            <w:left w:val="none" w:sz="0" w:space="0" w:color="auto"/>
            <w:bottom w:val="none" w:sz="0" w:space="0" w:color="auto"/>
            <w:right w:val="none" w:sz="0" w:space="0" w:color="auto"/>
          </w:divBdr>
        </w:div>
        <w:div w:id="465440476">
          <w:marLeft w:val="0"/>
          <w:marRight w:val="0"/>
          <w:marTop w:val="0"/>
          <w:marBottom w:val="0"/>
          <w:divBdr>
            <w:top w:val="none" w:sz="0" w:space="0" w:color="auto"/>
            <w:left w:val="none" w:sz="0" w:space="0" w:color="auto"/>
            <w:bottom w:val="none" w:sz="0" w:space="0" w:color="auto"/>
            <w:right w:val="none" w:sz="0" w:space="0" w:color="auto"/>
          </w:divBdr>
        </w:div>
        <w:div w:id="570045091">
          <w:marLeft w:val="0"/>
          <w:marRight w:val="0"/>
          <w:marTop w:val="0"/>
          <w:marBottom w:val="0"/>
          <w:divBdr>
            <w:top w:val="none" w:sz="0" w:space="0" w:color="auto"/>
            <w:left w:val="none" w:sz="0" w:space="0" w:color="auto"/>
            <w:bottom w:val="none" w:sz="0" w:space="0" w:color="auto"/>
            <w:right w:val="none" w:sz="0" w:space="0" w:color="auto"/>
          </w:divBdr>
        </w:div>
        <w:div w:id="653727494">
          <w:marLeft w:val="0"/>
          <w:marRight w:val="0"/>
          <w:marTop w:val="0"/>
          <w:marBottom w:val="0"/>
          <w:divBdr>
            <w:top w:val="none" w:sz="0" w:space="0" w:color="auto"/>
            <w:left w:val="none" w:sz="0" w:space="0" w:color="auto"/>
            <w:bottom w:val="none" w:sz="0" w:space="0" w:color="auto"/>
            <w:right w:val="none" w:sz="0" w:space="0" w:color="auto"/>
          </w:divBdr>
        </w:div>
        <w:div w:id="890071364">
          <w:marLeft w:val="0"/>
          <w:marRight w:val="0"/>
          <w:marTop w:val="0"/>
          <w:marBottom w:val="0"/>
          <w:divBdr>
            <w:top w:val="none" w:sz="0" w:space="0" w:color="auto"/>
            <w:left w:val="none" w:sz="0" w:space="0" w:color="auto"/>
            <w:bottom w:val="none" w:sz="0" w:space="0" w:color="auto"/>
            <w:right w:val="none" w:sz="0" w:space="0" w:color="auto"/>
          </w:divBdr>
        </w:div>
        <w:div w:id="901257143">
          <w:marLeft w:val="0"/>
          <w:marRight w:val="0"/>
          <w:marTop w:val="0"/>
          <w:marBottom w:val="0"/>
          <w:divBdr>
            <w:top w:val="none" w:sz="0" w:space="0" w:color="auto"/>
            <w:left w:val="none" w:sz="0" w:space="0" w:color="auto"/>
            <w:bottom w:val="none" w:sz="0" w:space="0" w:color="auto"/>
            <w:right w:val="none" w:sz="0" w:space="0" w:color="auto"/>
          </w:divBdr>
        </w:div>
        <w:div w:id="1036733645">
          <w:marLeft w:val="0"/>
          <w:marRight w:val="0"/>
          <w:marTop w:val="0"/>
          <w:marBottom w:val="0"/>
          <w:divBdr>
            <w:top w:val="none" w:sz="0" w:space="0" w:color="auto"/>
            <w:left w:val="none" w:sz="0" w:space="0" w:color="auto"/>
            <w:bottom w:val="none" w:sz="0" w:space="0" w:color="auto"/>
            <w:right w:val="none" w:sz="0" w:space="0" w:color="auto"/>
          </w:divBdr>
        </w:div>
        <w:div w:id="1600790335">
          <w:marLeft w:val="0"/>
          <w:marRight w:val="0"/>
          <w:marTop w:val="0"/>
          <w:marBottom w:val="0"/>
          <w:divBdr>
            <w:top w:val="none" w:sz="0" w:space="0" w:color="auto"/>
            <w:left w:val="none" w:sz="0" w:space="0" w:color="auto"/>
            <w:bottom w:val="none" w:sz="0" w:space="0" w:color="auto"/>
            <w:right w:val="none" w:sz="0" w:space="0" w:color="auto"/>
          </w:divBdr>
        </w:div>
        <w:div w:id="1772118410">
          <w:marLeft w:val="0"/>
          <w:marRight w:val="0"/>
          <w:marTop w:val="0"/>
          <w:marBottom w:val="0"/>
          <w:divBdr>
            <w:top w:val="none" w:sz="0" w:space="0" w:color="auto"/>
            <w:left w:val="none" w:sz="0" w:space="0" w:color="auto"/>
            <w:bottom w:val="none" w:sz="0" w:space="0" w:color="auto"/>
            <w:right w:val="none" w:sz="0" w:space="0" w:color="auto"/>
          </w:divBdr>
        </w:div>
        <w:div w:id="1800757466">
          <w:marLeft w:val="0"/>
          <w:marRight w:val="0"/>
          <w:marTop w:val="0"/>
          <w:marBottom w:val="0"/>
          <w:divBdr>
            <w:top w:val="none" w:sz="0" w:space="0" w:color="auto"/>
            <w:left w:val="none" w:sz="0" w:space="0" w:color="auto"/>
            <w:bottom w:val="none" w:sz="0" w:space="0" w:color="auto"/>
            <w:right w:val="none" w:sz="0" w:space="0" w:color="auto"/>
          </w:divBdr>
        </w:div>
        <w:div w:id="1803956570">
          <w:marLeft w:val="0"/>
          <w:marRight w:val="0"/>
          <w:marTop w:val="0"/>
          <w:marBottom w:val="0"/>
          <w:divBdr>
            <w:top w:val="none" w:sz="0" w:space="0" w:color="auto"/>
            <w:left w:val="none" w:sz="0" w:space="0" w:color="auto"/>
            <w:bottom w:val="none" w:sz="0" w:space="0" w:color="auto"/>
            <w:right w:val="none" w:sz="0" w:space="0" w:color="auto"/>
          </w:divBdr>
        </w:div>
        <w:div w:id="1826436872">
          <w:marLeft w:val="0"/>
          <w:marRight w:val="0"/>
          <w:marTop w:val="0"/>
          <w:marBottom w:val="0"/>
          <w:divBdr>
            <w:top w:val="none" w:sz="0" w:space="0" w:color="auto"/>
            <w:left w:val="none" w:sz="0" w:space="0" w:color="auto"/>
            <w:bottom w:val="none" w:sz="0" w:space="0" w:color="auto"/>
            <w:right w:val="none" w:sz="0" w:space="0" w:color="auto"/>
          </w:divBdr>
        </w:div>
        <w:div w:id="1997147923">
          <w:marLeft w:val="0"/>
          <w:marRight w:val="0"/>
          <w:marTop w:val="0"/>
          <w:marBottom w:val="0"/>
          <w:divBdr>
            <w:top w:val="none" w:sz="0" w:space="0" w:color="auto"/>
            <w:left w:val="none" w:sz="0" w:space="0" w:color="auto"/>
            <w:bottom w:val="none" w:sz="0" w:space="0" w:color="auto"/>
            <w:right w:val="none" w:sz="0" w:space="0" w:color="auto"/>
          </w:divBdr>
        </w:div>
      </w:divsChild>
    </w:div>
    <w:div w:id="1951550728">
      <w:bodyDiv w:val="1"/>
      <w:marLeft w:val="0"/>
      <w:marRight w:val="0"/>
      <w:marTop w:val="0"/>
      <w:marBottom w:val="0"/>
      <w:divBdr>
        <w:top w:val="none" w:sz="0" w:space="0" w:color="auto"/>
        <w:left w:val="none" w:sz="0" w:space="0" w:color="auto"/>
        <w:bottom w:val="none" w:sz="0" w:space="0" w:color="auto"/>
        <w:right w:val="none" w:sz="0" w:space="0" w:color="auto"/>
      </w:divBdr>
      <w:divsChild>
        <w:div w:id="215506805">
          <w:marLeft w:val="0"/>
          <w:marRight w:val="0"/>
          <w:marTop w:val="0"/>
          <w:marBottom w:val="0"/>
          <w:divBdr>
            <w:top w:val="none" w:sz="0" w:space="0" w:color="auto"/>
            <w:left w:val="none" w:sz="0" w:space="0" w:color="auto"/>
            <w:bottom w:val="none" w:sz="0" w:space="0" w:color="auto"/>
            <w:right w:val="none" w:sz="0" w:space="0" w:color="auto"/>
          </w:divBdr>
        </w:div>
        <w:div w:id="216208066">
          <w:marLeft w:val="0"/>
          <w:marRight w:val="0"/>
          <w:marTop w:val="0"/>
          <w:marBottom w:val="0"/>
          <w:divBdr>
            <w:top w:val="none" w:sz="0" w:space="0" w:color="auto"/>
            <w:left w:val="none" w:sz="0" w:space="0" w:color="auto"/>
            <w:bottom w:val="none" w:sz="0" w:space="0" w:color="auto"/>
            <w:right w:val="none" w:sz="0" w:space="0" w:color="auto"/>
          </w:divBdr>
        </w:div>
        <w:div w:id="678429225">
          <w:marLeft w:val="0"/>
          <w:marRight w:val="0"/>
          <w:marTop w:val="0"/>
          <w:marBottom w:val="0"/>
          <w:divBdr>
            <w:top w:val="none" w:sz="0" w:space="0" w:color="auto"/>
            <w:left w:val="none" w:sz="0" w:space="0" w:color="auto"/>
            <w:bottom w:val="none" w:sz="0" w:space="0" w:color="auto"/>
            <w:right w:val="none" w:sz="0" w:space="0" w:color="auto"/>
          </w:divBdr>
        </w:div>
        <w:div w:id="708913339">
          <w:marLeft w:val="0"/>
          <w:marRight w:val="0"/>
          <w:marTop w:val="0"/>
          <w:marBottom w:val="0"/>
          <w:divBdr>
            <w:top w:val="none" w:sz="0" w:space="0" w:color="auto"/>
            <w:left w:val="none" w:sz="0" w:space="0" w:color="auto"/>
            <w:bottom w:val="none" w:sz="0" w:space="0" w:color="auto"/>
            <w:right w:val="none" w:sz="0" w:space="0" w:color="auto"/>
          </w:divBdr>
        </w:div>
        <w:div w:id="1003321712">
          <w:marLeft w:val="0"/>
          <w:marRight w:val="0"/>
          <w:marTop w:val="0"/>
          <w:marBottom w:val="0"/>
          <w:divBdr>
            <w:top w:val="none" w:sz="0" w:space="0" w:color="auto"/>
            <w:left w:val="none" w:sz="0" w:space="0" w:color="auto"/>
            <w:bottom w:val="none" w:sz="0" w:space="0" w:color="auto"/>
            <w:right w:val="none" w:sz="0" w:space="0" w:color="auto"/>
          </w:divBdr>
        </w:div>
        <w:div w:id="1095319306">
          <w:marLeft w:val="0"/>
          <w:marRight w:val="0"/>
          <w:marTop w:val="0"/>
          <w:marBottom w:val="0"/>
          <w:divBdr>
            <w:top w:val="none" w:sz="0" w:space="0" w:color="auto"/>
            <w:left w:val="none" w:sz="0" w:space="0" w:color="auto"/>
            <w:bottom w:val="none" w:sz="0" w:space="0" w:color="auto"/>
            <w:right w:val="none" w:sz="0" w:space="0" w:color="auto"/>
          </w:divBdr>
        </w:div>
        <w:div w:id="1491480700">
          <w:marLeft w:val="0"/>
          <w:marRight w:val="0"/>
          <w:marTop w:val="0"/>
          <w:marBottom w:val="0"/>
          <w:divBdr>
            <w:top w:val="none" w:sz="0" w:space="0" w:color="auto"/>
            <w:left w:val="none" w:sz="0" w:space="0" w:color="auto"/>
            <w:bottom w:val="none" w:sz="0" w:space="0" w:color="auto"/>
            <w:right w:val="none" w:sz="0" w:space="0" w:color="auto"/>
          </w:divBdr>
        </w:div>
        <w:div w:id="1758289306">
          <w:marLeft w:val="0"/>
          <w:marRight w:val="0"/>
          <w:marTop w:val="0"/>
          <w:marBottom w:val="0"/>
          <w:divBdr>
            <w:top w:val="none" w:sz="0" w:space="0" w:color="auto"/>
            <w:left w:val="none" w:sz="0" w:space="0" w:color="auto"/>
            <w:bottom w:val="none" w:sz="0" w:space="0" w:color="auto"/>
            <w:right w:val="none" w:sz="0" w:space="0" w:color="auto"/>
          </w:divBdr>
        </w:div>
        <w:div w:id="1986541820">
          <w:marLeft w:val="0"/>
          <w:marRight w:val="0"/>
          <w:marTop w:val="0"/>
          <w:marBottom w:val="0"/>
          <w:divBdr>
            <w:top w:val="none" w:sz="0" w:space="0" w:color="auto"/>
            <w:left w:val="none" w:sz="0" w:space="0" w:color="auto"/>
            <w:bottom w:val="none" w:sz="0" w:space="0" w:color="auto"/>
            <w:right w:val="none" w:sz="0" w:space="0" w:color="auto"/>
          </w:divBdr>
        </w:div>
      </w:divsChild>
    </w:div>
    <w:div w:id="1999264842">
      <w:bodyDiv w:val="1"/>
      <w:marLeft w:val="0"/>
      <w:marRight w:val="0"/>
      <w:marTop w:val="0"/>
      <w:marBottom w:val="0"/>
      <w:divBdr>
        <w:top w:val="none" w:sz="0" w:space="0" w:color="auto"/>
        <w:left w:val="none" w:sz="0" w:space="0" w:color="auto"/>
        <w:bottom w:val="none" w:sz="0" w:space="0" w:color="auto"/>
        <w:right w:val="none" w:sz="0" w:space="0" w:color="auto"/>
      </w:divBdr>
      <w:divsChild>
        <w:div w:id="241256835">
          <w:marLeft w:val="0"/>
          <w:marRight w:val="0"/>
          <w:marTop w:val="0"/>
          <w:marBottom w:val="0"/>
          <w:divBdr>
            <w:top w:val="none" w:sz="0" w:space="0" w:color="auto"/>
            <w:left w:val="none" w:sz="0" w:space="0" w:color="auto"/>
            <w:bottom w:val="none" w:sz="0" w:space="0" w:color="auto"/>
            <w:right w:val="none" w:sz="0" w:space="0" w:color="auto"/>
          </w:divBdr>
        </w:div>
        <w:div w:id="847452548">
          <w:marLeft w:val="0"/>
          <w:marRight w:val="0"/>
          <w:marTop w:val="0"/>
          <w:marBottom w:val="0"/>
          <w:divBdr>
            <w:top w:val="none" w:sz="0" w:space="0" w:color="auto"/>
            <w:left w:val="none" w:sz="0" w:space="0" w:color="auto"/>
            <w:bottom w:val="none" w:sz="0" w:space="0" w:color="auto"/>
            <w:right w:val="none" w:sz="0" w:space="0" w:color="auto"/>
          </w:divBdr>
        </w:div>
        <w:div w:id="915671450">
          <w:marLeft w:val="0"/>
          <w:marRight w:val="0"/>
          <w:marTop w:val="0"/>
          <w:marBottom w:val="0"/>
          <w:divBdr>
            <w:top w:val="none" w:sz="0" w:space="0" w:color="auto"/>
            <w:left w:val="none" w:sz="0" w:space="0" w:color="auto"/>
            <w:bottom w:val="none" w:sz="0" w:space="0" w:color="auto"/>
            <w:right w:val="none" w:sz="0" w:space="0" w:color="auto"/>
          </w:divBdr>
        </w:div>
        <w:div w:id="947128391">
          <w:marLeft w:val="0"/>
          <w:marRight w:val="0"/>
          <w:marTop w:val="0"/>
          <w:marBottom w:val="0"/>
          <w:divBdr>
            <w:top w:val="none" w:sz="0" w:space="0" w:color="auto"/>
            <w:left w:val="none" w:sz="0" w:space="0" w:color="auto"/>
            <w:bottom w:val="none" w:sz="0" w:space="0" w:color="auto"/>
            <w:right w:val="none" w:sz="0" w:space="0" w:color="auto"/>
          </w:divBdr>
        </w:div>
        <w:div w:id="1747603736">
          <w:marLeft w:val="0"/>
          <w:marRight w:val="0"/>
          <w:marTop w:val="0"/>
          <w:marBottom w:val="0"/>
          <w:divBdr>
            <w:top w:val="none" w:sz="0" w:space="0" w:color="auto"/>
            <w:left w:val="none" w:sz="0" w:space="0" w:color="auto"/>
            <w:bottom w:val="none" w:sz="0" w:space="0" w:color="auto"/>
            <w:right w:val="none" w:sz="0" w:space="0" w:color="auto"/>
          </w:divBdr>
        </w:div>
      </w:divsChild>
    </w:div>
    <w:div w:id="2016690359">
      <w:bodyDiv w:val="1"/>
      <w:marLeft w:val="0"/>
      <w:marRight w:val="0"/>
      <w:marTop w:val="0"/>
      <w:marBottom w:val="0"/>
      <w:divBdr>
        <w:top w:val="none" w:sz="0" w:space="0" w:color="auto"/>
        <w:left w:val="none" w:sz="0" w:space="0" w:color="auto"/>
        <w:bottom w:val="none" w:sz="0" w:space="0" w:color="auto"/>
        <w:right w:val="none" w:sz="0" w:space="0" w:color="auto"/>
      </w:divBdr>
    </w:div>
    <w:div w:id="2040087474">
      <w:bodyDiv w:val="1"/>
      <w:marLeft w:val="0"/>
      <w:marRight w:val="0"/>
      <w:marTop w:val="0"/>
      <w:marBottom w:val="0"/>
      <w:divBdr>
        <w:top w:val="none" w:sz="0" w:space="0" w:color="auto"/>
        <w:left w:val="none" w:sz="0" w:space="0" w:color="auto"/>
        <w:bottom w:val="none" w:sz="0" w:space="0" w:color="auto"/>
        <w:right w:val="none" w:sz="0" w:space="0" w:color="auto"/>
      </w:divBdr>
      <w:divsChild>
        <w:div w:id="1642271718">
          <w:marLeft w:val="0"/>
          <w:marRight w:val="0"/>
          <w:marTop w:val="0"/>
          <w:marBottom w:val="0"/>
          <w:divBdr>
            <w:top w:val="none" w:sz="0" w:space="0" w:color="auto"/>
            <w:left w:val="none" w:sz="0" w:space="0" w:color="auto"/>
            <w:bottom w:val="none" w:sz="0" w:space="0" w:color="auto"/>
            <w:right w:val="none" w:sz="0" w:space="0" w:color="auto"/>
          </w:divBdr>
        </w:div>
        <w:div w:id="1858814269">
          <w:marLeft w:val="0"/>
          <w:marRight w:val="0"/>
          <w:marTop w:val="0"/>
          <w:marBottom w:val="0"/>
          <w:divBdr>
            <w:top w:val="none" w:sz="0" w:space="0" w:color="auto"/>
            <w:left w:val="none" w:sz="0" w:space="0" w:color="auto"/>
            <w:bottom w:val="none" w:sz="0" w:space="0" w:color="auto"/>
            <w:right w:val="none" w:sz="0" w:space="0" w:color="auto"/>
          </w:divBdr>
        </w:div>
      </w:divsChild>
    </w:div>
    <w:div w:id="2069645780">
      <w:bodyDiv w:val="1"/>
      <w:marLeft w:val="0"/>
      <w:marRight w:val="0"/>
      <w:marTop w:val="0"/>
      <w:marBottom w:val="0"/>
      <w:divBdr>
        <w:top w:val="none" w:sz="0" w:space="0" w:color="auto"/>
        <w:left w:val="none" w:sz="0" w:space="0" w:color="auto"/>
        <w:bottom w:val="none" w:sz="0" w:space="0" w:color="auto"/>
        <w:right w:val="none" w:sz="0" w:space="0" w:color="auto"/>
      </w:divBdr>
      <w:divsChild>
        <w:div w:id="1848475283">
          <w:marLeft w:val="0"/>
          <w:marRight w:val="0"/>
          <w:marTop w:val="0"/>
          <w:marBottom w:val="0"/>
          <w:divBdr>
            <w:top w:val="none" w:sz="0" w:space="0" w:color="auto"/>
            <w:left w:val="none" w:sz="0" w:space="0" w:color="auto"/>
            <w:bottom w:val="none" w:sz="0" w:space="0" w:color="auto"/>
            <w:right w:val="none" w:sz="0" w:space="0" w:color="auto"/>
          </w:divBdr>
        </w:div>
      </w:divsChild>
    </w:div>
    <w:div w:id="2083983943">
      <w:bodyDiv w:val="1"/>
      <w:marLeft w:val="0"/>
      <w:marRight w:val="0"/>
      <w:marTop w:val="0"/>
      <w:marBottom w:val="0"/>
      <w:divBdr>
        <w:top w:val="none" w:sz="0" w:space="0" w:color="auto"/>
        <w:left w:val="none" w:sz="0" w:space="0" w:color="auto"/>
        <w:bottom w:val="none" w:sz="0" w:space="0" w:color="auto"/>
        <w:right w:val="none" w:sz="0" w:space="0" w:color="auto"/>
      </w:divBdr>
      <w:divsChild>
        <w:div w:id="55082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nice.org.uk/guidance/ta161" TargetMode="External"/><Relationship Id="rId26" Type="http://schemas.openxmlformats.org/officeDocument/2006/relationships/hyperlink" Target="https://www.fffap.org.uk/fls/flsweb.nsf/" TargetMode="External"/><Relationship Id="rId3" Type="http://schemas.openxmlformats.org/officeDocument/2006/relationships/customXml" Target="../customXml/item3.xml"/><Relationship Id="rId21" Type="http://schemas.openxmlformats.org/officeDocument/2006/relationships/hyperlink" Target="https://www.nice.org.uk/guidance/qs86" TargetMode="External"/><Relationship Id="rId7" Type="http://schemas.openxmlformats.org/officeDocument/2006/relationships/settings" Target="settings.xml"/><Relationship Id="rId12" Type="http://schemas.openxmlformats.org/officeDocument/2006/relationships/hyperlink" Target="mailto:FLS@theros.org.uk" TargetMode="External"/><Relationship Id="rId17" Type="http://schemas.openxmlformats.org/officeDocument/2006/relationships/hyperlink" Target="https://www.nice.org.uk/guidance/ta160" TargetMode="External"/><Relationship Id="rId25" Type="http://schemas.openxmlformats.org/officeDocument/2006/relationships/hyperlink" Target="https://www.boa.ac.uk/standards-guidance/boasts.html" TargetMode="External"/><Relationship Id="rId2" Type="http://schemas.openxmlformats.org/officeDocument/2006/relationships/customXml" Target="../customXml/item2.xml"/><Relationship Id="rId16" Type="http://schemas.openxmlformats.org/officeDocument/2006/relationships/hyperlink" Target="https://www.fffap.org.uk/fls/flsweb.nsf" TargetMode="External"/><Relationship Id="rId20" Type="http://schemas.openxmlformats.org/officeDocument/2006/relationships/hyperlink" Target="https://www.nice.org.uk/guidance/qs149/chapter/Quality-stat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iofbonehealth.org/capture-fracture" TargetMode="External"/><Relationship Id="rId5" Type="http://schemas.openxmlformats.org/officeDocument/2006/relationships/numbering" Target="numbering.xml"/><Relationship Id="rId15" Type="http://schemas.openxmlformats.org/officeDocument/2006/relationships/hyperlink" Target="https://strwebprdmedia.blob.core.windows.net/media/bphbqiqj/ros-clinical-standards-for-fracture-liaison-service.pdf" TargetMode="External"/><Relationship Id="rId23" Type="http://schemas.openxmlformats.org/officeDocument/2006/relationships/hyperlink" Target="http://www.laterlifetraining.co.uk/wp-content/uploads/2011/12/FF_Effective-Interventions-in-health-and-social-care.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ice.org.uk/guidance/ng25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sheffield.ac.uk/NOGG/NOGG%20Guideline%202017.pdf" TargetMode="Externa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nos.org.uk/media/1776/clinical-standards-report.pdf" TargetMode="External"/><Relationship Id="rId7" Type="http://schemas.openxmlformats.org/officeDocument/2006/relationships/hyperlink" Target="http://www.healthcareimprovementscotland.org/previous_resources/audit_report/osteoporotic_fractures_audit.aspx" TargetMode="External"/><Relationship Id="rId2" Type="http://schemas.openxmlformats.org/officeDocument/2006/relationships/hyperlink" Target="http://share.iofbonehealth.org/EU-6-Material/Reports/IOF%20Report_EU.pdf" TargetMode="External"/><Relationship Id="rId1" Type="http://schemas.openxmlformats.org/officeDocument/2006/relationships/hyperlink" Target="https://www.nice.org.uk/guidance/cg146?unlid" TargetMode="External"/><Relationship Id="rId6" Type="http://schemas.openxmlformats.org/officeDocument/2006/relationships/hyperlink" Target="http://www.healthcareimprovementscotland.org/previous_resources/audit_report/osteoporotic_fractures_audit.aspx" TargetMode="External"/><Relationship Id="rId5" Type="http://schemas.openxmlformats.org/officeDocument/2006/relationships/hyperlink" Target="http://www.healthcareimprovementscotland.org/previous_resources/audit_report/osteoporotic_fractures_audit.aspx" TargetMode="External"/><Relationship Id="rId4" Type="http://schemas.openxmlformats.org/officeDocument/2006/relationships/hyperlink" Target="http://www.healthcareimprovementscotland.org/previous_resources/audit_report/osteoporotic_fractures_audi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ord Document" ma:contentTypeID="0x0101009A3574456A5AA64F8FAB1A91F40DCA7E" ma:contentTypeVersion="53" ma:contentTypeDescription="Create a new document." ma:contentTypeScope="" ma:versionID="0d85d11177acc556192611c71d8a5897">
  <xsd:schema xmlns:xsd="http://www.w3.org/2001/XMLSchema" xmlns:xs="http://www.w3.org/2001/XMLSchema" xmlns:p="http://schemas.microsoft.com/office/2006/metadata/properties" xmlns:ns1="http://schemas.microsoft.com/sharepoint/v3" xmlns:ns2="5174190d-c54a-49d0-989e-8efa7c5085b2" xmlns:ns3="c8c20058-494d-43f0-b534-aac60bcd117f" targetNamespace="http://schemas.microsoft.com/office/2006/metadata/properties" ma:root="true" ma:fieldsID="97720133a3c211a553b80d43bbbf2718" ns1:_="" ns2:_="" ns3:_="">
    <xsd:import namespace="http://schemas.microsoft.com/sharepoint/v3"/>
    <xsd:import namespace="5174190d-c54a-49d0-989e-8efa7c5085b2"/>
    <xsd:import namespace="c8c20058-494d-43f0-b534-aac60bcd11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No_x002e_" minOccurs="0"/>
                <xsd:element ref="ns3:FileNo_x002e_" minOccurs="0"/>
                <xsd:element ref="ns3:Status" minOccurs="0"/>
                <xsd:element ref="ns3:Filepath" minOccurs="0"/>
                <xsd:element ref="ns1:_ip_UnifiedCompliancePolicyProperties" minOccurs="0"/>
                <xsd:element ref="ns1:_ip_UnifiedCompliancePolicyUIAction" minOccurs="0"/>
                <xsd:element ref="ns3:MediaServiceAutoKeyPoints" minOccurs="0"/>
                <xsd:element ref="ns3:MediaServiceKeyPoints" minOccurs="0"/>
                <xsd:element ref="ns3:MCWorkplan2020" minOccurs="0"/>
                <xsd:element ref="ns3:dateadded" minOccurs="0"/>
                <xsd:element ref="ns3:Comments" minOccurs="0"/>
                <xsd:element ref="ns3:MediaLengthInSeconds" minOccurs="0"/>
                <xsd:element ref="ns3:_Flow_SignoffStatus" minOccurs="0"/>
                <xsd:element ref="ns3:Date" minOccurs="0"/>
                <xsd:element ref="ns3:London" minOccurs="0"/>
                <xsd:element ref="ns3:64e6b524-7219-4aa1-83ed-fd102d1aba44CountryOrRegion" minOccurs="0"/>
                <xsd:element ref="ns3:64e6b524-7219-4aa1-83ed-fd102d1aba44State" minOccurs="0"/>
                <xsd:element ref="ns3:64e6b524-7219-4aa1-83ed-fd102d1aba44City" minOccurs="0"/>
                <xsd:element ref="ns3:64e6b524-7219-4aa1-83ed-fd102d1aba44PostalCode" minOccurs="0"/>
                <xsd:element ref="ns3:64e6b524-7219-4aa1-83ed-fd102d1aba44Street" minOccurs="0"/>
                <xsd:element ref="ns3:64e6b524-7219-4aa1-83ed-fd102d1aba44GeoLoc" minOccurs="0"/>
                <xsd:element ref="ns3:64e6b524-7219-4aa1-83ed-fd102d1aba44DispName" minOccurs="0"/>
                <xsd:element ref="ns3:lcf76f155ced4ddcb4097134ff3c332f" minOccurs="0"/>
                <xsd:element ref="ns2:TaxCatchAll" minOccurs="0"/>
                <xsd:element ref="ns3:MediaServiceSearchProperties" minOccurs="0"/>
                <xsd:element ref="ns3:SLAScomment" minOccurs="0"/>
                <xsd:element ref="ns3:MediaServiceObjectDetectorVersions" minOccurs="0"/>
                <xsd:element ref="ns3:Notes" minOccurs="0"/>
                <xsd:element ref="ns3:MediaServiceBillingMetadata" minOccurs="0"/>
                <xsd:element ref="ns3:CountryOrRegion64e6b524-7219-4aa1-83ed-fd102d1aba44" minOccurs="0"/>
                <xsd:element ref="ns3:State64e6b524-7219-4aa1-83ed-fd102d1aba44" minOccurs="0"/>
                <xsd:element ref="ns3:City64e6b524-7219-4aa1-83ed-fd102d1aba44" minOccurs="0"/>
                <xsd:element ref="ns3:PostalCode64e6b524-7219-4aa1-83ed-fd102d1aba44" minOccurs="0"/>
                <xsd:element ref="ns3:Street64e6b524-7219-4aa1-83ed-fd102d1aba44" minOccurs="0"/>
                <xsd:element ref="ns3:GeoLoc64e6b524-7219-4aa1-83ed-fd102d1aba44" minOccurs="0"/>
                <xsd:element ref="ns3:DispName64e6b524-7219-4aa1-83ed-fd102d1aba44" minOccurs="0"/>
                <xsd:element ref="ns3:DispName64e6b524-7219-4aa1-83ed-fd102d1aba4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74190d-c54a-49d0-989e-8efa7c5085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b8daca0b-1394-43b8-803f-8f3df97c84b0}" ma:internalName="TaxCatchAll" ma:showField="CatchAllData" ma:web="5174190d-c54a-49d0-989e-8efa7c5085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c20058-494d-43f0-b534-aac60bcd11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description=""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_x002e_" ma:index="18" nillable="true" ma:displayName="No." ma:decimals="0" ma:format="Dropdown" ma:internalName="No_x002e_" ma:percentage="FALSE">
      <xsd:simpleType>
        <xsd:restriction base="dms:Number"/>
      </xsd:simpleType>
    </xsd:element>
    <xsd:element name="FileNo_x002e_" ma:index="19" nillable="true" ma:displayName="File No." ma:format="Dropdown" ma:internalName="FileNo_x002e_" ma:percentage="FALSE">
      <xsd:simpleType>
        <xsd:restriction base="dms:Number">
          <xsd:maxInclusive value="12"/>
          <xsd:minInclusive value="1"/>
        </xsd:restriction>
      </xsd:simpleType>
    </xsd:element>
    <xsd:element name="Status" ma:index="20" nillable="true" ma:displayName="Status" ma:format="Dropdown" ma:internalName="Status">
      <xsd:simpleType>
        <xsd:restriction base="dms:Text">
          <xsd:maxLength value="255"/>
        </xsd:restriction>
      </xsd:simpleType>
    </xsd:element>
    <xsd:element name="Filepath" ma:index="21" nillable="true" ma:displayName="File path" ma:format="Hyperlink" ma:internalName="Filepath">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CWorkplan2020" ma:index="26" nillable="true" ma:displayName="M&amp;C Workplan 2020" ma:format="Hyperlink" ma:internalName="MCWorkplan2020">
      <xsd:complexType>
        <xsd:complexContent>
          <xsd:extension base="dms:URL">
            <xsd:sequence>
              <xsd:element name="Url" type="dms:ValidUrl" minOccurs="0" nillable="true"/>
              <xsd:element name="Description" type="xsd:string" nillable="true"/>
            </xsd:sequence>
          </xsd:extension>
        </xsd:complexContent>
      </xsd:complexType>
    </xsd:element>
    <xsd:element name="dateadded" ma:index="27" nillable="true" ma:displayName="date added" ma:format="DateOnly" ma:internalName="dateadded">
      <xsd:simpleType>
        <xsd:restriction base="dms:DateTime"/>
      </xsd:simpleType>
    </xsd:element>
    <xsd:element name="Comments" ma:index="28" nillable="true" ma:displayName="Comments" ma:description="No CSV - Emailed Customer 05/01/2021" ma:format="Dropdown" ma:internalName="Comments">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_Flow_SignoffStatus" ma:index="30" nillable="true" ma:displayName="Sign-off status" ma:internalName="Sign_x002d_off_x0020_status">
      <xsd:simpleType>
        <xsd:restriction base="dms:Text"/>
      </xsd:simpleType>
    </xsd:element>
    <xsd:element name="Date" ma:index="31" nillable="true" ma:displayName="Date" ma:format="DateOnly" ma:internalName="Date">
      <xsd:simpleType>
        <xsd:restriction base="dms:DateTime"/>
      </xsd:simpleType>
    </xsd:element>
    <xsd:element name="London" ma:index="32" nillable="true" ma:displayName="London" ma:format="Dropdown" ma:internalName="London">
      <xsd:simpleType>
        <xsd:restriction base="dms:Unknown"/>
      </xsd:simpleType>
    </xsd:element>
    <xsd:element name="64e6b524-7219-4aa1-83ed-fd102d1aba44CountryOrRegion" ma:index="33" nillable="true" ma:displayName="London: Country/Region" ma:internalName="CountryOrRegion" ma:readOnly="true">
      <xsd:simpleType>
        <xsd:restriction base="dms:Text"/>
      </xsd:simpleType>
    </xsd:element>
    <xsd:element name="64e6b524-7219-4aa1-83ed-fd102d1aba44State" ma:index="34" nillable="true" ma:displayName="London: State" ma:internalName="State" ma:readOnly="true">
      <xsd:simpleType>
        <xsd:restriction base="dms:Text"/>
      </xsd:simpleType>
    </xsd:element>
    <xsd:element name="64e6b524-7219-4aa1-83ed-fd102d1aba44City" ma:index="35" nillable="true" ma:displayName="London: City" ma:internalName="City" ma:readOnly="true">
      <xsd:simpleType>
        <xsd:restriction base="dms:Text"/>
      </xsd:simpleType>
    </xsd:element>
    <xsd:element name="64e6b524-7219-4aa1-83ed-fd102d1aba44PostalCode" ma:index="36" nillable="true" ma:displayName="London: Postal Code" ma:internalName="PostalCode" ma:readOnly="true">
      <xsd:simpleType>
        <xsd:restriction base="dms:Text"/>
      </xsd:simpleType>
    </xsd:element>
    <xsd:element name="64e6b524-7219-4aa1-83ed-fd102d1aba44Street" ma:index="37" nillable="true" ma:displayName="London: Street" ma:internalName="Street" ma:readOnly="true">
      <xsd:simpleType>
        <xsd:restriction base="dms:Text"/>
      </xsd:simpleType>
    </xsd:element>
    <xsd:element name="64e6b524-7219-4aa1-83ed-fd102d1aba44GeoLoc" ma:index="38" nillable="true" ma:displayName="London: Coordinates" ma:internalName="GeoLoc" ma:readOnly="true">
      <xsd:simpleType>
        <xsd:restriction base="dms:Unknown"/>
      </xsd:simpleType>
    </xsd:element>
    <xsd:element name="64e6b524-7219-4aa1-83ed-fd102d1aba44DispName" ma:index="39" nillable="true" ma:displayName="London: Name" ma:internalName="DispNam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65395198-b78a-4fa9-a5a0-ede234e1131f" ma:termSetId="09814cd3-568e-fe90-9814-8d621ff8fb84" ma:anchorId="fba54fb3-c3e1-fe81-a776-ca4b69148c4d" ma:open="true" ma:isKeyword="false">
      <xsd:complexType>
        <xsd:sequence>
          <xsd:element ref="pc:Terms" minOccurs="0" maxOccurs="1"/>
        </xsd:sequence>
      </xsd:complexType>
    </xsd:element>
    <xsd:element name="MediaServiceSearchProperties" ma:index="43" nillable="true" ma:displayName="MediaServiceSearchProperties" ma:hidden="true" ma:internalName="MediaServiceSearchProperties" ma:readOnly="true">
      <xsd:simpleType>
        <xsd:restriction base="dms:Note"/>
      </xsd:simpleType>
    </xsd:element>
    <xsd:element name="SLAScomment" ma:index="44" nillable="true" ma:displayName="SL  comment" ma:format="Dropdown" ma:internalName="SLAScomment">
      <xsd:simpleType>
        <xsd:restriction base="dms:Text">
          <xsd:maxLength value="255"/>
        </xsd:restriction>
      </xsd:simpleType>
    </xsd:element>
    <xsd:element name="MediaServiceObjectDetectorVersions" ma:index="45" nillable="true" ma:displayName="MediaServiceObjectDetectorVersions" ma:description="" ma:hidden="true" ma:indexed="true" ma:internalName="MediaServiceObjectDetectorVersions" ma:readOnly="true">
      <xsd:simpleType>
        <xsd:restriction base="dms:Text"/>
      </xsd:simpleType>
    </xsd:element>
    <xsd:element name="Notes" ma:index="46" nillable="true" ma:displayName="Notes" ma:format="Dropdown" ma:internalName="Notes">
      <xsd:simpleType>
        <xsd:restriction base="dms:Text">
          <xsd:maxLength value="255"/>
        </xsd:restriction>
      </xsd:simpleType>
    </xsd:element>
    <xsd:element name="MediaServiceBillingMetadata" ma:index="47" nillable="true" ma:displayName="MediaServiceBillingMetadata" ma:hidden="true" ma:internalName="MediaServiceBillingMetadata" ma:readOnly="true">
      <xsd:simpleType>
        <xsd:restriction base="dms:Note"/>
      </xsd:simpleType>
    </xsd:element>
    <xsd:element name="CountryOrRegion64e6b524-7219-4aa1-83ed-fd102d1aba44" ma:index="48" nillable="true" ma:displayName="London: Country/Region" ma:internalName="CountryOrRegion0" ma:readOnly="true">
      <xsd:simpleType>
        <xsd:restriction base="dms:Text"/>
      </xsd:simpleType>
    </xsd:element>
    <xsd:element name="State64e6b524-7219-4aa1-83ed-fd102d1aba44" ma:index="49" nillable="true" ma:displayName="London: State" ma:internalName="State0" ma:readOnly="true">
      <xsd:simpleType>
        <xsd:restriction base="dms:Text"/>
      </xsd:simpleType>
    </xsd:element>
    <xsd:element name="City64e6b524-7219-4aa1-83ed-fd102d1aba44" ma:index="50" nillable="true" ma:displayName="London: City" ma:internalName="City0" ma:readOnly="true">
      <xsd:simpleType>
        <xsd:restriction base="dms:Text"/>
      </xsd:simpleType>
    </xsd:element>
    <xsd:element name="PostalCode64e6b524-7219-4aa1-83ed-fd102d1aba44" ma:index="51" nillable="true" ma:displayName="London: Postal Code" ma:internalName="PostalCode0" ma:readOnly="true">
      <xsd:simpleType>
        <xsd:restriction base="dms:Text"/>
      </xsd:simpleType>
    </xsd:element>
    <xsd:element name="Street64e6b524-7219-4aa1-83ed-fd102d1aba44" ma:index="52" nillable="true" ma:displayName="London: Street" ma:internalName="Street0" ma:readOnly="true">
      <xsd:simpleType>
        <xsd:restriction base="dms:Text"/>
      </xsd:simpleType>
    </xsd:element>
    <xsd:element name="GeoLoc64e6b524-7219-4aa1-83ed-fd102d1aba44" ma:index="53" nillable="true" ma:displayName="London: Coordinates" ma:internalName="GeoLoc0" ma:readOnly="true">
      <xsd:simpleType>
        <xsd:restriction base="dms:Unknown"/>
      </xsd:simpleType>
    </xsd:element>
    <xsd:element name="DispName64e6b524-7219-4aa1-83ed-fd102d1aba44" ma:index="54" nillable="true" ma:displayName="London: Name" ma:internalName="DispName0" ma:readOnly="true">
      <xsd:simpleType>
        <xsd:restriction base="dms:Text"/>
      </xsd:simpleType>
    </xsd:element>
    <xsd:element name="DispName64e6b524-7219-4aa1-83ed-fd102d1aba44" ma:index="55" nillable="true" ma:displayName="London: Name" ma:internalName="DispName1"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907a863-e9ae-4b47-876c-33319ad91dda" xsi:nil="true"/>
    <lcf76f155ced4ddcb4097134ff3c332f xmlns="e40d43db-5a9f-434d-acdd-502ec4dae1e8">
      <Terms xmlns="http://schemas.microsoft.com/office/infopath/2007/PartnerControls"/>
    </lcf76f155ced4ddcb4097134ff3c332f>
    <Date xmlns="e40d43db-5a9f-434d-acdd-502ec4dae1e8" xsi:nil="true"/>
  </documentManagement>
</p:properties>
</file>

<file path=customXml/itemProps1.xml><?xml version="1.0" encoding="utf-8"?>
<ds:datastoreItem xmlns:ds="http://schemas.openxmlformats.org/officeDocument/2006/customXml" ds:itemID="{63F6D014-9DF2-4AEB-956F-833799C6DF62}">
  <ds:schemaRefs>
    <ds:schemaRef ds:uri="http://schemas.microsoft.com/sharepoint/v3/contenttype/forms"/>
  </ds:schemaRefs>
</ds:datastoreItem>
</file>

<file path=customXml/itemProps2.xml><?xml version="1.0" encoding="utf-8"?>
<ds:datastoreItem xmlns:ds="http://schemas.openxmlformats.org/officeDocument/2006/customXml" ds:itemID="{A2584DB5-1053-44F3-8EAA-5C641ED4EAF3}">
  <ds:schemaRefs>
    <ds:schemaRef ds:uri="http://schemas.openxmlformats.org/officeDocument/2006/bibliography"/>
  </ds:schemaRefs>
</ds:datastoreItem>
</file>

<file path=customXml/itemProps3.xml><?xml version="1.0" encoding="utf-8"?>
<ds:datastoreItem xmlns:ds="http://schemas.openxmlformats.org/officeDocument/2006/customXml" ds:itemID="{ECDA84E5-986A-41A9-8865-650E3D8FD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74190d-c54a-49d0-989e-8efa7c5085b2"/>
    <ds:schemaRef ds:uri="c8c20058-494d-43f0-b534-aac60bcd1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8F3D6E-9853-4412-A976-538FEFCD53ED}">
  <ds:schemaRefs>
    <ds:schemaRef ds:uri="http://schemas.microsoft.com/office/2006/metadata/properties"/>
    <ds:schemaRef ds:uri="http://schemas.microsoft.com/office/infopath/2007/PartnerControls"/>
    <ds:schemaRef ds:uri="http://schemas.microsoft.com/sharepoint/v3"/>
    <ds:schemaRef ds:uri="2907a863-e9ae-4b47-876c-33319ad91dda"/>
    <ds:schemaRef ds:uri="e40d43db-5a9f-434d-acdd-502ec4dae1e8"/>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3294</Words>
  <Characters>19305</Characters>
  <Application>Microsoft Office Word</Application>
  <DocSecurity>0</DocSecurity>
  <Lines>622</Lines>
  <Paragraphs>327</Paragraphs>
  <ScaleCrop>false</ScaleCrop>
  <Company>Sandwell Primary Care Trust</Company>
  <LinksUpToDate>false</LinksUpToDate>
  <CharactersWithSpaces>22272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BurgessN</dc:creator>
  <cp:keywords/>
  <cp:lastModifiedBy>Naomi Stanhope</cp:lastModifiedBy>
  <cp:revision>194</cp:revision>
  <dcterms:created xsi:type="dcterms:W3CDTF">2026-06-08T06:18:00Z</dcterms:created>
  <dcterms:modified xsi:type="dcterms:W3CDTF">2026-09-02T14:45:00Z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0x0101009A3574456A5AA64F8FAB1A91F40DCA7E</vt:lpwstr>
  </property>
  <property fmtid="{D5CDD505-2E9C-101B-9397-08002B2CF9AE}" pid="3" name="MediaServiceImageTags">
    <vt:lpwstr/>
  </property>
  <property fmtid="{D5CDD505-2E9C-101B-9397-08002B2CF9AE}" pid="4" name="GrammarlyDocumentId">
    <vt:lpwstr>2b149e47-9edb-496c-9759-d08772d15584</vt:lpwstr>
  </property>
</Properties>
</file>