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B8BB1A" w14:textId="0F96B2A8" w:rsidR="00A14D6A" w:rsidRDefault="00A14D6A" w:rsidP="00911A38">
      <w:pPr>
        <w:pStyle w:val="Title"/>
        <w:jc w:val="right"/>
      </w:pPr>
    </w:p>
    <w:p w14:paraId="49600BBC" w14:textId="6BB90F63" w:rsidR="00A14D6A" w:rsidRDefault="00A14D6A" w:rsidP="00586DB0">
      <w:pPr>
        <w:pStyle w:val="Title"/>
        <w:jc w:val="center"/>
      </w:pPr>
    </w:p>
    <w:p w14:paraId="2AE1CC5A" w14:textId="35902F9E" w:rsidR="005C4F69" w:rsidRDefault="00143DFA" w:rsidP="00586DB0">
      <w:pPr>
        <w:pStyle w:val="Title"/>
        <w:jc w:val="center"/>
      </w:pPr>
      <w:r>
        <w:rPr>
          <w:noProof/>
        </w:rPr>
        <w:drawing>
          <wp:anchor distT="0" distB="0" distL="114300" distR="114300" simplePos="0" relativeHeight="251658240" behindDoc="1" locked="0" layoutInCell="1" allowOverlap="1" wp14:anchorId="39E73A9C" wp14:editId="7CBBB8E1">
            <wp:simplePos x="0" y="0"/>
            <wp:positionH relativeFrom="margin">
              <wp:align>center</wp:align>
            </wp:positionH>
            <wp:positionV relativeFrom="paragraph">
              <wp:posOffset>10795</wp:posOffset>
            </wp:positionV>
            <wp:extent cx="2695575" cy="1181735"/>
            <wp:effectExtent l="0" t="0" r="9525" b="0"/>
            <wp:wrapTight wrapText="bothSides">
              <wp:wrapPolygon edited="0">
                <wp:start x="0" y="0"/>
                <wp:lineTo x="0" y="21240"/>
                <wp:lineTo x="21524" y="21240"/>
                <wp:lineTo x="21524" y="0"/>
                <wp:lineTo x="0" y="0"/>
              </wp:wrapPolygon>
            </wp:wrapTight>
            <wp:docPr id="720668796" name="Picture 2" descr="Royal Osteoporosis Society - JustGi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oyal Osteoporosis Society - JustGivi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95575" cy="11817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9B579D" w14:textId="77777777" w:rsidR="005C4F69" w:rsidRDefault="005C4F69" w:rsidP="00586DB0">
      <w:pPr>
        <w:pStyle w:val="Title"/>
        <w:jc w:val="center"/>
      </w:pPr>
    </w:p>
    <w:p w14:paraId="657F403A" w14:textId="77777777" w:rsidR="00143DFA" w:rsidRDefault="00143DFA" w:rsidP="00586DB0">
      <w:pPr>
        <w:pStyle w:val="Title"/>
        <w:jc w:val="center"/>
      </w:pPr>
    </w:p>
    <w:p w14:paraId="097F891C" w14:textId="77777777" w:rsidR="00143DFA" w:rsidRDefault="00143DFA" w:rsidP="00586DB0">
      <w:pPr>
        <w:pStyle w:val="Title"/>
        <w:jc w:val="center"/>
      </w:pPr>
    </w:p>
    <w:p w14:paraId="585EBACD" w14:textId="5DCFD732" w:rsidR="000537B2" w:rsidRPr="00FF7591" w:rsidRDefault="00586DB0" w:rsidP="00586DB0">
      <w:pPr>
        <w:pStyle w:val="Title"/>
        <w:jc w:val="center"/>
        <w:rPr>
          <w:rFonts w:ascii="Trade Gothic Next HvyCd" w:hAnsi="Trade Gothic Next HvyCd"/>
          <w:color w:val="062A60"/>
        </w:rPr>
      </w:pPr>
      <w:r w:rsidRPr="00FF7591">
        <w:rPr>
          <w:rFonts w:ascii="Trade Gothic Next HvyCd" w:hAnsi="Trade Gothic Next HvyCd"/>
          <w:color w:val="062A60"/>
        </w:rPr>
        <w:t xml:space="preserve">Fracture Liaison </w:t>
      </w:r>
      <w:r w:rsidR="000537B2" w:rsidRPr="00FF7591">
        <w:rPr>
          <w:rFonts w:ascii="Trade Gothic Next HvyCd" w:hAnsi="Trade Gothic Next HvyCd"/>
          <w:color w:val="062A60"/>
        </w:rPr>
        <w:t>Service (FLS)</w:t>
      </w:r>
    </w:p>
    <w:p w14:paraId="2462C2D2" w14:textId="75C4ADA7" w:rsidR="00440C1B" w:rsidRPr="00FF7591" w:rsidRDefault="00586DB0" w:rsidP="00586DB0">
      <w:pPr>
        <w:pStyle w:val="Title"/>
        <w:jc w:val="center"/>
        <w:rPr>
          <w:rFonts w:ascii="Trade Gothic Next HvyCd" w:hAnsi="Trade Gothic Next HvyCd"/>
          <w:color w:val="062A60"/>
        </w:rPr>
      </w:pPr>
      <w:r w:rsidRPr="00FF7591">
        <w:rPr>
          <w:rFonts w:ascii="Trade Gothic Next HvyCd" w:hAnsi="Trade Gothic Next HvyCd"/>
          <w:color w:val="062A60"/>
        </w:rPr>
        <w:t xml:space="preserve">Business Case </w:t>
      </w:r>
      <w:r w:rsidR="0F07E55B" w:rsidRPr="00FF7591">
        <w:rPr>
          <w:rFonts w:ascii="Trade Gothic Next HvyCd" w:hAnsi="Trade Gothic Next HvyCd"/>
          <w:color w:val="062A60"/>
        </w:rPr>
        <w:t>Resource</w:t>
      </w:r>
    </w:p>
    <w:p w14:paraId="5C0ACB27" w14:textId="0A2E3444" w:rsidR="00C360F4" w:rsidRPr="009F2662" w:rsidRDefault="00C360F4" w:rsidP="00C360F4">
      <w:pPr>
        <w:rPr>
          <w:rFonts w:ascii="Roboto" w:hAnsi="Roboto"/>
        </w:rPr>
      </w:pPr>
    </w:p>
    <w:p w14:paraId="5FC11FAE" w14:textId="77777777" w:rsidR="00C360F4" w:rsidRPr="00A820FC" w:rsidRDefault="00C360F4" w:rsidP="00C360F4">
      <w:pPr>
        <w:rPr>
          <w:rFonts w:ascii="Roboto" w:hAnsi="Roboto"/>
          <w:color w:val="062A60"/>
        </w:rPr>
      </w:pPr>
      <w:r w:rsidRPr="00A820FC">
        <w:rPr>
          <w:rFonts w:ascii="Roboto" w:hAnsi="Roboto"/>
          <w:color w:val="062A60"/>
        </w:rPr>
        <w:t>Copyright</w:t>
      </w:r>
    </w:p>
    <w:p w14:paraId="0EE93F0A" w14:textId="7E2B6EF8" w:rsidR="00C360F4" w:rsidRPr="00A820FC" w:rsidRDefault="00C360F4" w:rsidP="00C360F4">
      <w:pPr>
        <w:rPr>
          <w:rFonts w:ascii="Roboto" w:hAnsi="Roboto"/>
          <w:color w:val="062A60"/>
        </w:rPr>
      </w:pPr>
      <w:r w:rsidRPr="00A820FC">
        <w:rPr>
          <w:rFonts w:ascii="Roboto" w:hAnsi="Roboto"/>
          <w:color w:val="062A60"/>
        </w:rPr>
        <w:t>All rights</w:t>
      </w:r>
      <w:r w:rsidR="00655AEE" w:rsidRPr="00A820FC">
        <w:rPr>
          <w:rFonts w:ascii="Roboto" w:hAnsi="Roboto"/>
          <w:color w:val="062A60"/>
        </w:rPr>
        <w:t xml:space="preserve"> reserved.  </w:t>
      </w:r>
      <w:r w:rsidRPr="00A820FC">
        <w:rPr>
          <w:rFonts w:ascii="Roboto" w:hAnsi="Roboto"/>
          <w:color w:val="062A60"/>
        </w:rPr>
        <w:t>The F</w:t>
      </w:r>
      <w:r w:rsidR="001E6B7D" w:rsidRPr="00A820FC">
        <w:rPr>
          <w:rFonts w:ascii="Roboto" w:hAnsi="Roboto"/>
          <w:color w:val="062A60"/>
        </w:rPr>
        <w:t>racture Liai</w:t>
      </w:r>
      <w:r w:rsidR="00261F4D" w:rsidRPr="00A820FC">
        <w:rPr>
          <w:rFonts w:ascii="Roboto" w:hAnsi="Roboto"/>
          <w:color w:val="062A60"/>
        </w:rPr>
        <w:t>son Service</w:t>
      </w:r>
      <w:r w:rsidRPr="00A820FC">
        <w:rPr>
          <w:rFonts w:ascii="Roboto" w:hAnsi="Roboto"/>
          <w:color w:val="062A60"/>
        </w:rPr>
        <w:t xml:space="preserve"> Business Case Resource is the property of the Royal Osteoporosis Society. Permission is granted to use and reproduce </w:t>
      </w:r>
      <w:r w:rsidR="00331E83" w:rsidRPr="00A820FC">
        <w:rPr>
          <w:rFonts w:ascii="Roboto" w:hAnsi="Roboto"/>
          <w:color w:val="062A60"/>
        </w:rPr>
        <w:t>text from this document</w:t>
      </w:r>
      <w:r w:rsidRPr="00A820FC">
        <w:rPr>
          <w:rFonts w:ascii="Roboto" w:hAnsi="Roboto"/>
          <w:color w:val="062A60"/>
        </w:rPr>
        <w:t xml:space="preserve"> without charge for purposes of </w:t>
      </w:r>
      <w:r w:rsidR="000B295E" w:rsidRPr="00A820FC">
        <w:rPr>
          <w:rFonts w:ascii="Roboto" w:hAnsi="Roboto"/>
          <w:color w:val="062A60"/>
        </w:rPr>
        <w:t>providing</w:t>
      </w:r>
      <w:r w:rsidRPr="00A820FC">
        <w:rPr>
          <w:rFonts w:ascii="Roboto" w:hAnsi="Roboto"/>
          <w:color w:val="062A60"/>
        </w:rPr>
        <w:t xml:space="preserve"> and commissioning </w:t>
      </w:r>
      <w:r w:rsidR="00261F4D" w:rsidRPr="00A820FC">
        <w:rPr>
          <w:rFonts w:ascii="Roboto" w:hAnsi="Roboto"/>
          <w:color w:val="062A60"/>
        </w:rPr>
        <w:t>publicly funded</w:t>
      </w:r>
      <w:r w:rsidRPr="00A820FC">
        <w:rPr>
          <w:rFonts w:ascii="Roboto" w:hAnsi="Roboto"/>
          <w:color w:val="062A60"/>
        </w:rPr>
        <w:t xml:space="preserve"> health services in the United Kingdom.  Any commercial or other use without prior written consent is prohibited. </w:t>
      </w:r>
    </w:p>
    <w:p w14:paraId="5BCFABFF" w14:textId="77777777" w:rsidR="00C360F4" w:rsidRPr="00A820FC" w:rsidRDefault="00C360F4" w:rsidP="00C360F4">
      <w:pPr>
        <w:rPr>
          <w:rFonts w:ascii="Roboto" w:hAnsi="Roboto"/>
          <w:color w:val="062A60"/>
        </w:rPr>
      </w:pPr>
    </w:p>
    <w:p w14:paraId="25241A88" w14:textId="77777777" w:rsidR="00C360F4" w:rsidRPr="00A820FC" w:rsidRDefault="00C360F4" w:rsidP="00C360F4">
      <w:pPr>
        <w:rPr>
          <w:rFonts w:ascii="Roboto" w:hAnsi="Roboto"/>
          <w:color w:val="062A60"/>
        </w:rPr>
      </w:pPr>
      <w:r w:rsidRPr="00A820FC">
        <w:rPr>
          <w:rFonts w:ascii="Roboto" w:hAnsi="Roboto"/>
          <w:color w:val="062A60"/>
        </w:rPr>
        <w:t xml:space="preserve">Disclaimer </w:t>
      </w:r>
    </w:p>
    <w:p w14:paraId="751A9A36" w14:textId="0B202698" w:rsidR="00C360F4" w:rsidRPr="00C53C1F" w:rsidRDefault="00C360F4" w:rsidP="00A820FC">
      <w:pPr>
        <w:rPr>
          <w:rFonts w:ascii="Roboto" w:hAnsi="Roboto"/>
          <w:color w:val="062A60"/>
        </w:rPr>
      </w:pPr>
      <w:r w:rsidRPr="00C53C1F">
        <w:rPr>
          <w:rFonts w:ascii="Roboto" w:hAnsi="Roboto"/>
          <w:color w:val="062A60"/>
        </w:rPr>
        <w:t xml:space="preserve">Every effort has been made to </w:t>
      </w:r>
      <w:r w:rsidR="00E40520" w:rsidRPr="00C53C1F">
        <w:rPr>
          <w:rFonts w:ascii="Roboto" w:hAnsi="Roboto"/>
          <w:color w:val="062A60"/>
        </w:rPr>
        <w:t>ensure</w:t>
      </w:r>
      <w:r w:rsidRPr="00C53C1F">
        <w:rPr>
          <w:rFonts w:ascii="Roboto" w:hAnsi="Roboto"/>
          <w:color w:val="062A60"/>
        </w:rPr>
        <w:t xml:space="preserve"> that the information contained within this document is accurate and in full compliance with UK law and best practice at the time of writing.  There is no guarantee as to the accuracy or reliability of any information contained in this document.  Use of the information contained in this document is at the </w:t>
      </w:r>
      <w:r w:rsidR="00D86D0D" w:rsidRPr="00C53C1F">
        <w:rPr>
          <w:rFonts w:ascii="Roboto" w:hAnsi="Roboto"/>
          <w:color w:val="062A60"/>
        </w:rPr>
        <w:t>user’s</w:t>
      </w:r>
      <w:r w:rsidRPr="00C53C1F">
        <w:rPr>
          <w:rFonts w:ascii="Roboto" w:hAnsi="Roboto"/>
          <w:color w:val="062A60"/>
        </w:rPr>
        <w:t xml:space="preserve"> risk</w:t>
      </w:r>
      <w:r w:rsidR="008838D5" w:rsidRPr="00C53C1F">
        <w:rPr>
          <w:rFonts w:ascii="Roboto" w:hAnsi="Roboto"/>
          <w:color w:val="062A60"/>
        </w:rPr>
        <w:t>,</w:t>
      </w:r>
      <w:r w:rsidRPr="00C53C1F">
        <w:rPr>
          <w:rFonts w:ascii="Roboto" w:hAnsi="Roboto"/>
          <w:color w:val="062A60"/>
        </w:rPr>
        <w:t xml:space="preserve"> and </w:t>
      </w:r>
      <w:r w:rsidR="00D359BD" w:rsidRPr="00C53C1F">
        <w:rPr>
          <w:rFonts w:ascii="Roboto" w:hAnsi="Roboto"/>
          <w:color w:val="062A60"/>
        </w:rPr>
        <w:t>the Royal Osteoporosis Society accepts no liability whatsoever</w:t>
      </w:r>
      <w:r w:rsidRPr="00C53C1F">
        <w:rPr>
          <w:rFonts w:ascii="Roboto" w:hAnsi="Roboto"/>
          <w:color w:val="062A60"/>
        </w:rPr>
        <w:t>.</w:t>
      </w:r>
    </w:p>
    <w:p w14:paraId="588C2354" w14:textId="77777777" w:rsidR="00A820FC" w:rsidRPr="00C53C1F" w:rsidRDefault="00A820FC" w:rsidP="00A820FC">
      <w:pPr>
        <w:rPr>
          <w:rFonts w:ascii="Roboto" w:hAnsi="Roboto"/>
          <w:color w:val="062A60"/>
        </w:rPr>
      </w:pPr>
    </w:p>
    <w:p w14:paraId="4C8A595F" w14:textId="77777777" w:rsidR="00247920" w:rsidRPr="00C53C1F" w:rsidRDefault="00247920" w:rsidP="00A820FC">
      <w:pPr>
        <w:rPr>
          <w:rFonts w:ascii="Roboto" w:hAnsi="Roboto"/>
          <w:color w:val="062A60"/>
          <w:lang w:eastAsia="en-GB"/>
        </w:rPr>
      </w:pPr>
      <w:r w:rsidRPr="00C53C1F">
        <w:rPr>
          <w:rFonts w:ascii="Roboto" w:hAnsi="Roboto"/>
          <w:color w:val="062A60"/>
        </w:rPr>
        <w:t xml:space="preserve">If you have any feedback, feel that something is missing, or would like to provide additional information, please contact us at </w:t>
      </w:r>
      <w:hyperlink r:id="rId11" w:history="1">
        <w:r w:rsidRPr="00C53C1F">
          <w:rPr>
            <w:rStyle w:val="Hyperlink"/>
            <w:rFonts w:ascii="Roboto" w:hAnsi="Roboto"/>
            <w:color w:val="062A60"/>
          </w:rPr>
          <w:t>FLS@theros.org.uk</w:t>
        </w:r>
      </w:hyperlink>
      <w:r w:rsidRPr="00C53C1F">
        <w:rPr>
          <w:rFonts w:ascii="Roboto" w:hAnsi="Roboto"/>
          <w:color w:val="062A60"/>
        </w:rPr>
        <w:t>.</w:t>
      </w:r>
    </w:p>
    <w:p w14:paraId="3F33505E" w14:textId="77777777" w:rsidR="00247920" w:rsidRPr="009F2662" w:rsidRDefault="00247920" w:rsidP="00C360F4">
      <w:pPr>
        <w:rPr>
          <w:rFonts w:ascii="Roboto" w:hAnsi="Roboto"/>
        </w:rPr>
      </w:pPr>
    </w:p>
    <w:p w14:paraId="6A1E4B70" w14:textId="2A6EE6AC" w:rsidR="00E27407" w:rsidRDefault="00E27407">
      <w:pPr>
        <w:pStyle w:val="TOCHeading"/>
      </w:pPr>
    </w:p>
    <w:p w14:paraId="5118C9C8" w14:textId="77777777" w:rsidR="00E351AC" w:rsidRPr="00E351AC" w:rsidRDefault="00E351AC" w:rsidP="00E351AC">
      <w:pPr>
        <w:rPr>
          <w:lang w:val="en-US"/>
        </w:rPr>
      </w:pPr>
    </w:p>
    <w:p w14:paraId="79D9D056" w14:textId="77777777" w:rsidR="009F2662" w:rsidRDefault="009F2662" w:rsidP="009F2662">
      <w:pPr>
        <w:rPr>
          <w:lang w:val="en-US"/>
        </w:rPr>
      </w:pPr>
    </w:p>
    <w:p w14:paraId="7569F28E" w14:textId="77777777" w:rsidR="009F2662" w:rsidRDefault="009F2662" w:rsidP="009F2662">
      <w:pPr>
        <w:rPr>
          <w:lang w:val="en-US"/>
        </w:rPr>
      </w:pPr>
    </w:p>
    <w:p w14:paraId="01FC4FD4" w14:textId="77777777" w:rsidR="009F2662" w:rsidRDefault="009F2662" w:rsidP="009F2662">
      <w:pPr>
        <w:rPr>
          <w:lang w:val="en-US"/>
        </w:rPr>
      </w:pPr>
    </w:p>
    <w:p w14:paraId="592B61F7" w14:textId="77777777" w:rsidR="009F2662" w:rsidRDefault="009F2662" w:rsidP="009F2662">
      <w:pPr>
        <w:rPr>
          <w:lang w:val="en-US"/>
        </w:rPr>
      </w:pPr>
    </w:p>
    <w:sdt>
      <w:sdtPr>
        <w:rPr>
          <w:rFonts w:ascii="Roboto" w:hAnsi="Roboto"/>
        </w:rPr>
        <w:id w:val="1589347626"/>
        <w:docPartObj>
          <w:docPartGallery w:val="Table of Contents"/>
          <w:docPartUnique/>
        </w:docPartObj>
      </w:sdtPr>
      <w:sdtEndPr>
        <w:rPr>
          <w:rFonts w:ascii="Arial" w:hAnsi="Arial"/>
          <w:b/>
          <w:bCs/>
          <w:noProof/>
        </w:rPr>
      </w:sdtEndPr>
      <w:sdtContent>
        <w:p w14:paraId="05384C77" w14:textId="0008BBEE" w:rsidR="00586DB0" w:rsidRPr="009F2662" w:rsidRDefault="00586DB0" w:rsidP="00E27407">
          <w:pPr>
            <w:spacing w:after="160"/>
            <w:rPr>
              <w:rFonts w:ascii="Roboto" w:hAnsi="Roboto" w:cs="Arial"/>
              <w:b/>
              <w:bCs/>
              <w:sz w:val="26"/>
              <w:szCs w:val="26"/>
            </w:rPr>
          </w:pPr>
          <w:r w:rsidRPr="009F2662">
            <w:rPr>
              <w:rFonts w:ascii="Roboto" w:hAnsi="Roboto" w:cs="Arial"/>
              <w:b/>
              <w:bCs/>
              <w:sz w:val="26"/>
              <w:szCs w:val="26"/>
            </w:rPr>
            <w:t>Contents</w:t>
          </w:r>
        </w:p>
        <w:p w14:paraId="68BC1229" w14:textId="06525E71" w:rsidR="00605EE2" w:rsidRDefault="00586DB0">
          <w:pPr>
            <w:pStyle w:val="TOC1"/>
            <w:tabs>
              <w:tab w:val="left" w:pos="440"/>
              <w:tab w:val="right" w:leader="dot" w:pos="9288"/>
            </w:tabs>
            <w:rPr>
              <w:rFonts w:asciiTheme="minorHAnsi" w:eastAsiaTheme="minorEastAsia" w:hAnsiTheme="minorHAnsi"/>
              <w:noProof/>
              <w:sz w:val="24"/>
              <w:szCs w:val="24"/>
              <w:lang w:eastAsia="en-GB"/>
            </w:rPr>
          </w:pPr>
          <w:r w:rsidRPr="00E27407">
            <w:rPr>
              <w:rFonts w:ascii="Roboto" w:hAnsi="Roboto"/>
            </w:rPr>
            <w:fldChar w:fldCharType="begin"/>
          </w:r>
          <w:r w:rsidRPr="00E27407">
            <w:rPr>
              <w:rFonts w:ascii="Roboto" w:hAnsi="Roboto"/>
            </w:rPr>
            <w:instrText xml:space="preserve"> TOC \o "1-3" \h \z \u </w:instrText>
          </w:r>
          <w:r w:rsidRPr="00E27407">
            <w:rPr>
              <w:rFonts w:ascii="Roboto" w:hAnsi="Roboto"/>
            </w:rPr>
            <w:fldChar w:fldCharType="separate"/>
          </w:r>
          <w:hyperlink w:anchor="_Toc229387002" w:history="1">
            <w:r w:rsidR="00605EE2" w:rsidRPr="00D047AC">
              <w:rPr>
                <w:rStyle w:val="Hyperlink"/>
                <w:rFonts w:ascii="Roboto" w:hAnsi="Roboto"/>
                <w:noProof/>
              </w:rPr>
              <w:t>1.</w:t>
            </w:r>
            <w:r w:rsidR="00605EE2">
              <w:rPr>
                <w:rFonts w:asciiTheme="minorHAnsi" w:eastAsiaTheme="minorEastAsia" w:hAnsiTheme="minorHAnsi"/>
                <w:noProof/>
                <w:sz w:val="24"/>
                <w:szCs w:val="24"/>
                <w:lang w:eastAsia="en-GB"/>
              </w:rPr>
              <w:tab/>
            </w:r>
            <w:r w:rsidR="00605EE2" w:rsidRPr="00D047AC">
              <w:rPr>
                <w:rStyle w:val="Hyperlink"/>
                <w:rFonts w:ascii="Roboto" w:hAnsi="Roboto"/>
                <w:noProof/>
              </w:rPr>
              <w:t>Introduction</w:t>
            </w:r>
            <w:r w:rsidR="00605EE2">
              <w:rPr>
                <w:noProof/>
                <w:webHidden/>
              </w:rPr>
              <w:tab/>
            </w:r>
            <w:r w:rsidR="00605EE2">
              <w:rPr>
                <w:noProof/>
                <w:webHidden/>
              </w:rPr>
              <w:fldChar w:fldCharType="begin"/>
            </w:r>
            <w:r w:rsidR="00605EE2">
              <w:rPr>
                <w:noProof/>
                <w:webHidden/>
              </w:rPr>
              <w:instrText xml:space="preserve"> PAGEREF _Toc229387002 \h </w:instrText>
            </w:r>
            <w:r w:rsidR="00605EE2">
              <w:rPr>
                <w:noProof/>
                <w:webHidden/>
              </w:rPr>
            </w:r>
            <w:r w:rsidR="00605EE2">
              <w:rPr>
                <w:noProof/>
                <w:webHidden/>
              </w:rPr>
              <w:fldChar w:fldCharType="separate"/>
            </w:r>
            <w:r w:rsidR="00605EE2">
              <w:rPr>
                <w:noProof/>
                <w:webHidden/>
              </w:rPr>
              <w:t>3</w:t>
            </w:r>
            <w:r w:rsidR="00605EE2">
              <w:rPr>
                <w:noProof/>
                <w:webHidden/>
              </w:rPr>
              <w:fldChar w:fldCharType="end"/>
            </w:r>
          </w:hyperlink>
        </w:p>
        <w:p w14:paraId="12118BCF" w14:textId="452A9BE2" w:rsidR="00605EE2" w:rsidRDefault="00605EE2">
          <w:pPr>
            <w:pStyle w:val="TOC2"/>
            <w:tabs>
              <w:tab w:val="right" w:leader="dot" w:pos="9288"/>
            </w:tabs>
            <w:rPr>
              <w:rFonts w:asciiTheme="minorHAnsi" w:eastAsiaTheme="minorEastAsia" w:hAnsiTheme="minorHAnsi"/>
              <w:noProof/>
              <w:sz w:val="24"/>
              <w:szCs w:val="24"/>
              <w:lang w:eastAsia="en-GB"/>
            </w:rPr>
          </w:pPr>
          <w:hyperlink w:anchor="_Toc229387003" w:history="1">
            <w:r w:rsidRPr="00D047AC">
              <w:rPr>
                <w:rStyle w:val="Hyperlink"/>
                <w:rFonts w:ascii="Roboto" w:hAnsi="Roboto"/>
                <w:noProof/>
              </w:rPr>
              <w:t>This document</w:t>
            </w:r>
            <w:r>
              <w:rPr>
                <w:noProof/>
                <w:webHidden/>
              </w:rPr>
              <w:tab/>
            </w:r>
            <w:r>
              <w:rPr>
                <w:noProof/>
                <w:webHidden/>
              </w:rPr>
              <w:fldChar w:fldCharType="begin"/>
            </w:r>
            <w:r>
              <w:rPr>
                <w:noProof/>
                <w:webHidden/>
              </w:rPr>
              <w:instrText xml:space="preserve"> PAGEREF _Toc229387003 \h </w:instrText>
            </w:r>
            <w:r>
              <w:rPr>
                <w:noProof/>
                <w:webHidden/>
              </w:rPr>
            </w:r>
            <w:r>
              <w:rPr>
                <w:noProof/>
                <w:webHidden/>
              </w:rPr>
              <w:fldChar w:fldCharType="separate"/>
            </w:r>
            <w:r>
              <w:rPr>
                <w:noProof/>
                <w:webHidden/>
              </w:rPr>
              <w:t>3</w:t>
            </w:r>
            <w:r>
              <w:rPr>
                <w:noProof/>
                <w:webHidden/>
              </w:rPr>
              <w:fldChar w:fldCharType="end"/>
            </w:r>
          </w:hyperlink>
        </w:p>
        <w:p w14:paraId="462D40AB" w14:textId="544CC52B" w:rsidR="00605EE2" w:rsidRDefault="00605EE2">
          <w:pPr>
            <w:pStyle w:val="TOC2"/>
            <w:tabs>
              <w:tab w:val="right" w:leader="dot" w:pos="9288"/>
            </w:tabs>
            <w:rPr>
              <w:rFonts w:asciiTheme="minorHAnsi" w:eastAsiaTheme="minorEastAsia" w:hAnsiTheme="minorHAnsi"/>
              <w:noProof/>
              <w:sz w:val="24"/>
              <w:szCs w:val="24"/>
              <w:lang w:eastAsia="en-GB"/>
            </w:rPr>
          </w:pPr>
          <w:hyperlink w:anchor="_Toc229387004" w:history="1">
            <w:r w:rsidRPr="00D047AC">
              <w:rPr>
                <w:rStyle w:val="Hyperlink"/>
                <w:rFonts w:ascii="Roboto" w:hAnsi="Roboto"/>
                <w:noProof/>
              </w:rPr>
              <w:t>Using this Business Case Resource</w:t>
            </w:r>
            <w:r>
              <w:rPr>
                <w:noProof/>
                <w:webHidden/>
              </w:rPr>
              <w:tab/>
            </w:r>
            <w:r>
              <w:rPr>
                <w:noProof/>
                <w:webHidden/>
              </w:rPr>
              <w:fldChar w:fldCharType="begin"/>
            </w:r>
            <w:r>
              <w:rPr>
                <w:noProof/>
                <w:webHidden/>
              </w:rPr>
              <w:instrText xml:space="preserve"> PAGEREF _Toc229387004 \h </w:instrText>
            </w:r>
            <w:r>
              <w:rPr>
                <w:noProof/>
                <w:webHidden/>
              </w:rPr>
            </w:r>
            <w:r>
              <w:rPr>
                <w:noProof/>
                <w:webHidden/>
              </w:rPr>
              <w:fldChar w:fldCharType="separate"/>
            </w:r>
            <w:r>
              <w:rPr>
                <w:noProof/>
                <w:webHidden/>
              </w:rPr>
              <w:t>3</w:t>
            </w:r>
            <w:r>
              <w:rPr>
                <w:noProof/>
                <w:webHidden/>
              </w:rPr>
              <w:fldChar w:fldCharType="end"/>
            </w:r>
          </w:hyperlink>
        </w:p>
        <w:p w14:paraId="5116AA00" w14:textId="2705EC06" w:rsidR="00605EE2" w:rsidRDefault="00605EE2">
          <w:pPr>
            <w:pStyle w:val="TOC3"/>
            <w:tabs>
              <w:tab w:val="right" w:leader="dot" w:pos="9288"/>
            </w:tabs>
            <w:rPr>
              <w:rFonts w:asciiTheme="minorHAnsi" w:eastAsiaTheme="minorEastAsia" w:hAnsiTheme="minorHAnsi"/>
              <w:noProof/>
              <w:sz w:val="24"/>
              <w:szCs w:val="24"/>
              <w:lang w:eastAsia="en-GB"/>
            </w:rPr>
          </w:pPr>
          <w:hyperlink w:anchor="_Toc229387005" w:history="1">
            <w:r w:rsidRPr="00D047AC">
              <w:rPr>
                <w:rStyle w:val="Hyperlink"/>
                <w:rFonts w:ascii="Roboto" w:hAnsi="Roboto"/>
                <w:noProof/>
              </w:rPr>
              <w:t>The four home nations</w:t>
            </w:r>
            <w:r>
              <w:rPr>
                <w:noProof/>
                <w:webHidden/>
              </w:rPr>
              <w:tab/>
            </w:r>
            <w:r>
              <w:rPr>
                <w:noProof/>
                <w:webHidden/>
              </w:rPr>
              <w:fldChar w:fldCharType="begin"/>
            </w:r>
            <w:r>
              <w:rPr>
                <w:noProof/>
                <w:webHidden/>
              </w:rPr>
              <w:instrText xml:space="preserve"> PAGEREF _Toc229387005 \h </w:instrText>
            </w:r>
            <w:r>
              <w:rPr>
                <w:noProof/>
                <w:webHidden/>
              </w:rPr>
            </w:r>
            <w:r>
              <w:rPr>
                <w:noProof/>
                <w:webHidden/>
              </w:rPr>
              <w:fldChar w:fldCharType="separate"/>
            </w:r>
            <w:r>
              <w:rPr>
                <w:noProof/>
                <w:webHidden/>
              </w:rPr>
              <w:t>4</w:t>
            </w:r>
            <w:r>
              <w:rPr>
                <w:noProof/>
                <w:webHidden/>
              </w:rPr>
              <w:fldChar w:fldCharType="end"/>
            </w:r>
          </w:hyperlink>
        </w:p>
        <w:p w14:paraId="6D849F95" w14:textId="0DE4FAB8" w:rsidR="00605EE2" w:rsidRDefault="00605EE2">
          <w:pPr>
            <w:pStyle w:val="TOC3"/>
            <w:tabs>
              <w:tab w:val="right" w:leader="dot" w:pos="9288"/>
            </w:tabs>
            <w:rPr>
              <w:rFonts w:asciiTheme="minorHAnsi" w:eastAsiaTheme="minorEastAsia" w:hAnsiTheme="minorHAnsi"/>
              <w:noProof/>
              <w:sz w:val="24"/>
              <w:szCs w:val="24"/>
              <w:lang w:eastAsia="en-GB"/>
            </w:rPr>
          </w:pPr>
          <w:hyperlink w:anchor="_Toc229387006" w:history="1">
            <w:r w:rsidRPr="00D047AC">
              <w:rPr>
                <w:rStyle w:val="Hyperlink"/>
                <w:rFonts w:ascii="Roboto" w:hAnsi="Roboto"/>
                <w:noProof/>
              </w:rPr>
              <w:t>The FLS Cost Benefit Tool</w:t>
            </w:r>
            <w:r>
              <w:rPr>
                <w:noProof/>
                <w:webHidden/>
              </w:rPr>
              <w:tab/>
            </w:r>
            <w:r>
              <w:rPr>
                <w:noProof/>
                <w:webHidden/>
              </w:rPr>
              <w:fldChar w:fldCharType="begin"/>
            </w:r>
            <w:r>
              <w:rPr>
                <w:noProof/>
                <w:webHidden/>
              </w:rPr>
              <w:instrText xml:space="preserve"> PAGEREF _Toc229387006 \h </w:instrText>
            </w:r>
            <w:r>
              <w:rPr>
                <w:noProof/>
                <w:webHidden/>
              </w:rPr>
            </w:r>
            <w:r>
              <w:rPr>
                <w:noProof/>
                <w:webHidden/>
              </w:rPr>
              <w:fldChar w:fldCharType="separate"/>
            </w:r>
            <w:r>
              <w:rPr>
                <w:noProof/>
                <w:webHidden/>
              </w:rPr>
              <w:t>4</w:t>
            </w:r>
            <w:r>
              <w:rPr>
                <w:noProof/>
                <w:webHidden/>
              </w:rPr>
              <w:fldChar w:fldCharType="end"/>
            </w:r>
          </w:hyperlink>
        </w:p>
        <w:p w14:paraId="13EB1250" w14:textId="6FFFC1DF" w:rsidR="00605EE2" w:rsidRDefault="00605EE2">
          <w:pPr>
            <w:pStyle w:val="TOC2"/>
            <w:tabs>
              <w:tab w:val="right" w:leader="dot" w:pos="9288"/>
            </w:tabs>
            <w:rPr>
              <w:rFonts w:asciiTheme="minorHAnsi" w:eastAsiaTheme="minorEastAsia" w:hAnsiTheme="minorHAnsi"/>
              <w:noProof/>
              <w:sz w:val="24"/>
              <w:szCs w:val="24"/>
              <w:lang w:eastAsia="en-GB"/>
            </w:rPr>
          </w:pPr>
          <w:hyperlink w:anchor="_Toc229387007" w:history="1">
            <w:r w:rsidRPr="00D047AC">
              <w:rPr>
                <w:rStyle w:val="Hyperlink"/>
                <w:rFonts w:ascii="Roboto" w:hAnsi="Roboto"/>
                <w:noProof/>
              </w:rPr>
              <w:t>10 steps to writing your business case</w:t>
            </w:r>
            <w:r>
              <w:rPr>
                <w:noProof/>
                <w:webHidden/>
              </w:rPr>
              <w:tab/>
            </w:r>
            <w:r>
              <w:rPr>
                <w:noProof/>
                <w:webHidden/>
              </w:rPr>
              <w:fldChar w:fldCharType="begin"/>
            </w:r>
            <w:r>
              <w:rPr>
                <w:noProof/>
                <w:webHidden/>
              </w:rPr>
              <w:instrText xml:space="preserve"> PAGEREF _Toc229387007 \h </w:instrText>
            </w:r>
            <w:r>
              <w:rPr>
                <w:noProof/>
                <w:webHidden/>
              </w:rPr>
            </w:r>
            <w:r>
              <w:rPr>
                <w:noProof/>
                <w:webHidden/>
              </w:rPr>
              <w:fldChar w:fldCharType="separate"/>
            </w:r>
            <w:r>
              <w:rPr>
                <w:noProof/>
                <w:webHidden/>
              </w:rPr>
              <w:t>5</w:t>
            </w:r>
            <w:r>
              <w:rPr>
                <w:noProof/>
                <w:webHidden/>
              </w:rPr>
              <w:fldChar w:fldCharType="end"/>
            </w:r>
          </w:hyperlink>
        </w:p>
        <w:p w14:paraId="3C2A5237" w14:textId="1B8D60DB" w:rsidR="00605EE2" w:rsidRDefault="00605EE2">
          <w:pPr>
            <w:pStyle w:val="TOC2"/>
            <w:tabs>
              <w:tab w:val="right" w:leader="dot" w:pos="9288"/>
            </w:tabs>
            <w:rPr>
              <w:rFonts w:asciiTheme="minorHAnsi" w:eastAsiaTheme="minorEastAsia" w:hAnsiTheme="minorHAnsi"/>
              <w:noProof/>
              <w:sz w:val="24"/>
              <w:szCs w:val="24"/>
              <w:lang w:eastAsia="en-GB"/>
            </w:rPr>
          </w:pPr>
          <w:hyperlink w:anchor="_Toc229387008" w:history="1">
            <w:r w:rsidRPr="00D047AC">
              <w:rPr>
                <w:rStyle w:val="Hyperlink"/>
                <w:rFonts w:ascii="Roboto" w:hAnsi="Roboto"/>
                <w:noProof/>
              </w:rPr>
              <w:t>Organising your material</w:t>
            </w:r>
            <w:r>
              <w:rPr>
                <w:noProof/>
                <w:webHidden/>
              </w:rPr>
              <w:tab/>
            </w:r>
            <w:r>
              <w:rPr>
                <w:noProof/>
                <w:webHidden/>
              </w:rPr>
              <w:fldChar w:fldCharType="begin"/>
            </w:r>
            <w:r>
              <w:rPr>
                <w:noProof/>
                <w:webHidden/>
              </w:rPr>
              <w:instrText xml:space="preserve"> PAGEREF _Toc229387008 \h </w:instrText>
            </w:r>
            <w:r>
              <w:rPr>
                <w:noProof/>
                <w:webHidden/>
              </w:rPr>
            </w:r>
            <w:r>
              <w:rPr>
                <w:noProof/>
                <w:webHidden/>
              </w:rPr>
              <w:fldChar w:fldCharType="separate"/>
            </w:r>
            <w:r>
              <w:rPr>
                <w:noProof/>
                <w:webHidden/>
              </w:rPr>
              <w:t>6</w:t>
            </w:r>
            <w:r>
              <w:rPr>
                <w:noProof/>
                <w:webHidden/>
              </w:rPr>
              <w:fldChar w:fldCharType="end"/>
            </w:r>
          </w:hyperlink>
        </w:p>
        <w:p w14:paraId="3EA0E8F0" w14:textId="601BA615" w:rsidR="00605EE2" w:rsidRDefault="00605EE2">
          <w:pPr>
            <w:pStyle w:val="TOC1"/>
            <w:tabs>
              <w:tab w:val="left" w:pos="440"/>
              <w:tab w:val="right" w:leader="dot" w:pos="9288"/>
            </w:tabs>
            <w:rPr>
              <w:rFonts w:asciiTheme="minorHAnsi" w:eastAsiaTheme="minorEastAsia" w:hAnsiTheme="minorHAnsi"/>
              <w:noProof/>
              <w:sz w:val="24"/>
              <w:szCs w:val="24"/>
              <w:lang w:eastAsia="en-GB"/>
            </w:rPr>
          </w:pPr>
          <w:hyperlink w:anchor="_Toc229387009" w:history="1">
            <w:r w:rsidRPr="00D047AC">
              <w:rPr>
                <w:rStyle w:val="Hyperlink"/>
                <w:rFonts w:ascii="Roboto" w:hAnsi="Roboto"/>
                <w:noProof/>
              </w:rPr>
              <w:t>2.</w:t>
            </w:r>
            <w:r>
              <w:rPr>
                <w:rFonts w:asciiTheme="minorHAnsi" w:eastAsiaTheme="minorEastAsia" w:hAnsiTheme="minorHAnsi"/>
                <w:noProof/>
                <w:sz w:val="24"/>
                <w:szCs w:val="24"/>
                <w:lang w:eastAsia="en-GB"/>
              </w:rPr>
              <w:tab/>
            </w:r>
            <w:r w:rsidRPr="00D047AC">
              <w:rPr>
                <w:rStyle w:val="Hyperlink"/>
                <w:rFonts w:ascii="Roboto" w:hAnsi="Roboto"/>
                <w:noProof/>
              </w:rPr>
              <w:t>Section by section guidance and suggested text</w:t>
            </w:r>
            <w:r>
              <w:rPr>
                <w:noProof/>
                <w:webHidden/>
              </w:rPr>
              <w:tab/>
            </w:r>
            <w:r>
              <w:rPr>
                <w:noProof/>
                <w:webHidden/>
              </w:rPr>
              <w:fldChar w:fldCharType="begin"/>
            </w:r>
            <w:r>
              <w:rPr>
                <w:noProof/>
                <w:webHidden/>
              </w:rPr>
              <w:instrText xml:space="preserve"> PAGEREF _Toc229387009 \h </w:instrText>
            </w:r>
            <w:r>
              <w:rPr>
                <w:noProof/>
                <w:webHidden/>
              </w:rPr>
            </w:r>
            <w:r>
              <w:rPr>
                <w:noProof/>
                <w:webHidden/>
              </w:rPr>
              <w:fldChar w:fldCharType="separate"/>
            </w:r>
            <w:r>
              <w:rPr>
                <w:noProof/>
                <w:webHidden/>
              </w:rPr>
              <w:t>7</w:t>
            </w:r>
            <w:r>
              <w:rPr>
                <w:noProof/>
                <w:webHidden/>
              </w:rPr>
              <w:fldChar w:fldCharType="end"/>
            </w:r>
          </w:hyperlink>
        </w:p>
        <w:p w14:paraId="3E151AAD" w14:textId="0DD72F0C" w:rsidR="00605EE2" w:rsidRDefault="00605EE2">
          <w:pPr>
            <w:pStyle w:val="TOC2"/>
            <w:tabs>
              <w:tab w:val="right" w:leader="dot" w:pos="9288"/>
            </w:tabs>
            <w:rPr>
              <w:rFonts w:asciiTheme="minorHAnsi" w:eastAsiaTheme="minorEastAsia" w:hAnsiTheme="minorHAnsi"/>
              <w:noProof/>
              <w:sz w:val="24"/>
              <w:szCs w:val="24"/>
              <w:lang w:eastAsia="en-GB"/>
            </w:rPr>
          </w:pPr>
          <w:hyperlink w:anchor="_Toc229387010" w:history="1">
            <w:r w:rsidRPr="00D047AC">
              <w:rPr>
                <w:rStyle w:val="Hyperlink"/>
                <w:rFonts w:ascii="Roboto" w:hAnsi="Roboto"/>
                <w:noProof/>
              </w:rPr>
              <w:t>Executive summary</w:t>
            </w:r>
            <w:r>
              <w:rPr>
                <w:noProof/>
                <w:webHidden/>
              </w:rPr>
              <w:tab/>
            </w:r>
            <w:r>
              <w:rPr>
                <w:noProof/>
                <w:webHidden/>
              </w:rPr>
              <w:fldChar w:fldCharType="begin"/>
            </w:r>
            <w:r>
              <w:rPr>
                <w:noProof/>
                <w:webHidden/>
              </w:rPr>
              <w:instrText xml:space="preserve"> PAGEREF _Toc229387010 \h </w:instrText>
            </w:r>
            <w:r>
              <w:rPr>
                <w:noProof/>
                <w:webHidden/>
              </w:rPr>
            </w:r>
            <w:r>
              <w:rPr>
                <w:noProof/>
                <w:webHidden/>
              </w:rPr>
              <w:fldChar w:fldCharType="separate"/>
            </w:r>
            <w:r>
              <w:rPr>
                <w:noProof/>
                <w:webHidden/>
              </w:rPr>
              <w:t>7</w:t>
            </w:r>
            <w:r>
              <w:rPr>
                <w:noProof/>
                <w:webHidden/>
              </w:rPr>
              <w:fldChar w:fldCharType="end"/>
            </w:r>
          </w:hyperlink>
        </w:p>
        <w:p w14:paraId="4AAD305F" w14:textId="63A14586" w:rsidR="00605EE2" w:rsidRDefault="00605EE2">
          <w:pPr>
            <w:pStyle w:val="TOC2"/>
            <w:tabs>
              <w:tab w:val="right" w:leader="dot" w:pos="9288"/>
            </w:tabs>
            <w:rPr>
              <w:rFonts w:asciiTheme="minorHAnsi" w:eastAsiaTheme="minorEastAsia" w:hAnsiTheme="minorHAnsi"/>
              <w:noProof/>
              <w:sz w:val="24"/>
              <w:szCs w:val="24"/>
              <w:lang w:eastAsia="en-GB"/>
            </w:rPr>
          </w:pPr>
          <w:hyperlink w:anchor="_Toc229387011" w:history="1">
            <w:r w:rsidRPr="00D047AC">
              <w:rPr>
                <w:rStyle w:val="Hyperlink"/>
                <w:rFonts w:ascii="Roboto" w:hAnsi="Roboto"/>
                <w:noProof/>
              </w:rPr>
              <w:t>The case for change</w:t>
            </w:r>
            <w:r>
              <w:rPr>
                <w:noProof/>
                <w:webHidden/>
              </w:rPr>
              <w:tab/>
            </w:r>
            <w:r>
              <w:rPr>
                <w:noProof/>
                <w:webHidden/>
              </w:rPr>
              <w:fldChar w:fldCharType="begin"/>
            </w:r>
            <w:r>
              <w:rPr>
                <w:noProof/>
                <w:webHidden/>
              </w:rPr>
              <w:instrText xml:space="preserve"> PAGEREF _Toc229387011 \h </w:instrText>
            </w:r>
            <w:r>
              <w:rPr>
                <w:noProof/>
                <w:webHidden/>
              </w:rPr>
            </w:r>
            <w:r>
              <w:rPr>
                <w:noProof/>
                <w:webHidden/>
              </w:rPr>
              <w:fldChar w:fldCharType="separate"/>
            </w:r>
            <w:r>
              <w:rPr>
                <w:noProof/>
                <w:webHidden/>
              </w:rPr>
              <w:t>9</w:t>
            </w:r>
            <w:r>
              <w:rPr>
                <w:noProof/>
                <w:webHidden/>
              </w:rPr>
              <w:fldChar w:fldCharType="end"/>
            </w:r>
          </w:hyperlink>
        </w:p>
        <w:p w14:paraId="712577F6" w14:textId="207C6627" w:rsidR="00605EE2" w:rsidRDefault="00605EE2">
          <w:pPr>
            <w:pStyle w:val="TOC3"/>
            <w:tabs>
              <w:tab w:val="right" w:leader="dot" w:pos="9288"/>
            </w:tabs>
            <w:rPr>
              <w:rFonts w:asciiTheme="minorHAnsi" w:eastAsiaTheme="minorEastAsia" w:hAnsiTheme="minorHAnsi"/>
              <w:noProof/>
              <w:sz w:val="24"/>
              <w:szCs w:val="24"/>
              <w:lang w:eastAsia="en-GB"/>
            </w:rPr>
          </w:pPr>
          <w:hyperlink w:anchor="_Toc229387012" w:history="1">
            <w:r w:rsidRPr="00D047AC">
              <w:rPr>
                <w:rStyle w:val="Hyperlink"/>
                <w:rFonts w:ascii="Roboto" w:hAnsi="Roboto"/>
                <w:noProof/>
              </w:rPr>
              <w:t>The burden of disease</w:t>
            </w:r>
            <w:r>
              <w:rPr>
                <w:noProof/>
                <w:webHidden/>
              </w:rPr>
              <w:tab/>
            </w:r>
            <w:r>
              <w:rPr>
                <w:noProof/>
                <w:webHidden/>
              </w:rPr>
              <w:fldChar w:fldCharType="begin"/>
            </w:r>
            <w:r>
              <w:rPr>
                <w:noProof/>
                <w:webHidden/>
              </w:rPr>
              <w:instrText xml:space="preserve"> PAGEREF _Toc229387012 \h </w:instrText>
            </w:r>
            <w:r>
              <w:rPr>
                <w:noProof/>
                <w:webHidden/>
              </w:rPr>
            </w:r>
            <w:r>
              <w:rPr>
                <w:noProof/>
                <w:webHidden/>
              </w:rPr>
              <w:fldChar w:fldCharType="separate"/>
            </w:r>
            <w:r>
              <w:rPr>
                <w:noProof/>
                <w:webHidden/>
              </w:rPr>
              <w:t>9</w:t>
            </w:r>
            <w:r>
              <w:rPr>
                <w:noProof/>
                <w:webHidden/>
              </w:rPr>
              <w:fldChar w:fldCharType="end"/>
            </w:r>
          </w:hyperlink>
        </w:p>
        <w:p w14:paraId="45781533" w14:textId="24AEFE6B" w:rsidR="00605EE2" w:rsidRDefault="00605EE2">
          <w:pPr>
            <w:pStyle w:val="TOC3"/>
            <w:tabs>
              <w:tab w:val="right" w:leader="dot" w:pos="9288"/>
            </w:tabs>
            <w:rPr>
              <w:rFonts w:asciiTheme="minorHAnsi" w:eastAsiaTheme="minorEastAsia" w:hAnsiTheme="minorHAnsi"/>
              <w:noProof/>
              <w:sz w:val="24"/>
              <w:szCs w:val="24"/>
              <w:lang w:eastAsia="en-GB"/>
            </w:rPr>
          </w:pPr>
          <w:hyperlink w:anchor="_Toc229387013" w:history="1">
            <w:r w:rsidRPr="00D047AC">
              <w:rPr>
                <w:rStyle w:val="Hyperlink"/>
                <w:rFonts w:ascii="Roboto" w:hAnsi="Roboto"/>
                <w:noProof/>
              </w:rPr>
              <w:t>Proposed solution: Fracture liaison service</w:t>
            </w:r>
            <w:r>
              <w:rPr>
                <w:noProof/>
                <w:webHidden/>
              </w:rPr>
              <w:tab/>
            </w:r>
            <w:r>
              <w:rPr>
                <w:noProof/>
                <w:webHidden/>
              </w:rPr>
              <w:fldChar w:fldCharType="begin"/>
            </w:r>
            <w:r>
              <w:rPr>
                <w:noProof/>
                <w:webHidden/>
              </w:rPr>
              <w:instrText xml:space="preserve"> PAGEREF _Toc229387013 \h </w:instrText>
            </w:r>
            <w:r>
              <w:rPr>
                <w:noProof/>
                <w:webHidden/>
              </w:rPr>
            </w:r>
            <w:r>
              <w:rPr>
                <w:noProof/>
                <w:webHidden/>
              </w:rPr>
              <w:fldChar w:fldCharType="separate"/>
            </w:r>
            <w:r>
              <w:rPr>
                <w:noProof/>
                <w:webHidden/>
              </w:rPr>
              <w:t>10</w:t>
            </w:r>
            <w:r>
              <w:rPr>
                <w:noProof/>
                <w:webHidden/>
              </w:rPr>
              <w:fldChar w:fldCharType="end"/>
            </w:r>
          </w:hyperlink>
        </w:p>
        <w:p w14:paraId="2AD210AF" w14:textId="3A4C7745" w:rsidR="00605EE2" w:rsidRDefault="00605EE2">
          <w:pPr>
            <w:pStyle w:val="TOC3"/>
            <w:tabs>
              <w:tab w:val="right" w:leader="dot" w:pos="9288"/>
            </w:tabs>
            <w:rPr>
              <w:rFonts w:asciiTheme="minorHAnsi" w:eastAsiaTheme="minorEastAsia" w:hAnsiTheme="minorHAnsi"/>
              <w:noProof/>
              <w:sz w:val="24"/>
              <w:szCs w:val="24"/>
              <w:lang w:eastAsia="en-GB"/>
            </w:rPr>
          </w:pPr>
          <w:hyperlink w:anchor="_Toc229387014" w:history="1">
            <w:r w:rsidRPr="00D047AC">
              <w:rPr>
                <w:rStyle w:val="Hyperlink"/>
                <w:rFonts w:ascii="Roboto" w:hAnsi="Roboto"/>
                <w:noProof/>
              </w:rPr>
              <w:t>Current situation</w:t>
            </w:r>
            <w:r>
              <w:rPr>
                <w:noProof/>
                <w:webHidden/>
              </w:rPr>
              <w:tab/>
            </w:r>
            <w:r>
              <w:rPr>
                <w:noProof/>
                <w:webHidden/>
              </w:rPr>
              <w:fldChar w:fldCharType="begin"/>
            </w:r>
            <w:r>
              <w:rPr>
                <w:noProof/>
                <w:webHidden/>
              </w:rPr>
              <w:instrText xml:space="preserve"> PAGEREF _Toc229387014 \h </w:instrText>
            </w:r>
            <w:r>
              <w:rPr>
                <w:noProof/>
                <w:webHidden/>
              </w:rPr>
            </w:r>
            <w:r>
              <w:rPr>
                <w:noProof/>
                <w:webHidden/>
              </w:rPr>
              <w:fldChar w:fldCharType="separate"/>
            </w:r>
            <w:r>
              <w:rPr>
                <w:noProof/>
                <w:webHidden/>
              </w:rPr>
              <w:t>11</w:t>
            </w:r>
            <w:r>
              <w:rPr>
                <w:noProof/>
                <w:webHidden/>
              </w:rPr>
              <w:fldChar w:fldCharType="end"/>
            </w:r>
          </w:hyperlink>
        </w:p>
        <w:p w14:paraId="57D6C42B" w14:textId="670AD02A" w:rsidR="00605EE2" w:rsidRDefault="00605EE2">
          <w:pPr>
            <w:pStyle w:val="TOC3"/>
            <w:tabs>
              <w:tab w:val="right" w:leader="dot" w:pos="9288"/>
            </w:tabs>
            <w:rPr>
              <w:rFonts w:asciiTheme="minorHAnsi" w:eastAsiaTheme="minorEastAsia" w:hAnsiTheme="minorHAnsi"/>
              <w:noProof/>
              <w:sz w:val="24"/>
              <w:szCs w:val="24"/>
              <w:lang w:eastAsia="en-GB"/>
            </w:rPr>
          </w:pPr>
          <w:hyperlink w:anchor="_Toc229387015" w:history="1">
            <w:r w:rsidRPr="00D047AC">
              <w:rPr>
                <w:rStyle w:val="Hyperlink"/>
                <w:rFonts w:ascii="Roboto" w:hAnsi="Roboto"/>
                <w:noProof/>
              </w:rPr>
              <w:t>Local priorities and plans</w:t>
            </w:r>
            <w:r>
              <w:rPr>
                <w:noProof/>
                <w:webHidden/>
              </w:rPr>
              <w:tab/>
            </w:r>
            <w:r>
              <w:rPr>
                <w:noProof/>
                <w:webHidden/>
              </w:rPr>
              <w:fldChar w:fldCharType="begin"/>
            </w:r>
            <w:r>
              <w:rPr>
                <w:noProof/>
                <w:webHidden/>
              </w:rPr>
              <w:instrText xml:space="preserve"> PAGEREF _Toc229387015 \h </w:instrText>
            </w:r>
            <w:r>
              <w:rPr>
                <w:noProof/>
                <w:webHidden/>
              </w:rPr>
            </w:r>
            <w:r>
              <w:rPr>
                <w:noProof/>
                <w:webHidden/>
              </w:rPr>
              <w:fldChar w:fldCharType="separate"/>
            </w:r>
            <w:r>
              <w:rPr>
                <w:noProof/>
                <w:webHidden/>
              </w:rPr>
              <w:t>12</w:t>
            </w:r>
            <w:r>
              <w:rPr>
                <w:noProof/>
                <w:webHidden/>
              </w:rPr>
              <w:fldChar w:fldCharType="end"/>
            </w:r>
          </w:hyperlink>
        </w:p>
        <w:p w14:paraId="6530811B" w14:textId="61642EA2" w:rsidR="00605EE2" w:rsidRDefault="00605EE2">
          <w:pPr>
            <w:pStyle w:val="TOC3"/>
            <w:tabs>
              <w:tab w:val="right" w:leader="dot" w:pos="9288"/>
            </w:tabs>
            <w:rPr>
              <w:rFonts w:asciiTheme="minorHAnsi" w:eastAsiaTheme="minorEastAsia" w:hAnsiTheme="minorHAnsi"/>
              <w:noProof/>
              <w:sz w:val="24"/>
              <w:szCs w:val="24"/>
              <w:lang w:eastAsia="en-GB"/>
            </w:rPr>
          </w:pPr>
          <w:hyperlink w:anchor="_Toc229387016" w:history="1">
            <w:r w:rsidRPr="00D047AC">
              <w:rPr>
                <w:rStyle w:val="Hyperlink"/>
                <w:rFonts w:ascii="Roboto" w:hAnsi="Roboto"/>
                <w:noProof/>
              </w:rPr>
              <w:t>Effective treatments</w:t>
            </w:r>
            <w:r>
              <w:rPr>
                <w:noProof/>
                <w:webHidden/>
              </w:rPr>
              <w:tab/>
            </w:r>
            <w:r>
              <w:rPr>
                <w:noProof/>
                <w:webHidden/>
              </w:rPr>
              <w:fldChar w:fldCharType="begin"/>
            </w:r>
            <w:r>
              <w:rPr>
                <w:noProof/>
                <w:webHidden/>
              </w:rPr>
              <w:instrText xml:space="preserve"> PAGEREF _Toc229387016 \h </w:instrText>
            </w:r>
            <w:r>
              <w:rPr>
                <w:noProof/>
                <w:webHidden/>
              </w:rPr>
            </w:r>
            <w:r>
              <w:rPr>
                <w:noProof/>
                <w:webHidden/>
              </w:rPr>
              <w:fldChar w:fldCharType="separate"/>
            </w:r>
            <w:r>
              <w:rPr>
                <w:noProof/>
                <w:webHidden/>
              </w:rPr>
              <w:t>12</w:t>
            </w:r>
            <w:r>
              <w:rPr>
                <w:noProof/>
                <w:webHidden/>
              </w:rPr>
              <w:fldChar w:fldCharType="end"/>
            </w:r>
          </w:hyperlink>
        </w:p>
        <w:p w14:paraId="10D5E0B2" w14:textId="3B5DE653" w:rsidR="00605EE2" w:rsidRDefault="00605EE2">
          <w:pPr>
            <w:pStyle w:val="TOC2"/>
            <w:tabs>
              <w:tab w:val="right" w:leader="dot" w:pos="9288"/>
            </w:tabs>
            <w:rPr>
              <w:rFonts w:asciiTheme="minorHAnsi" w:eastAsiaTheme="minorEastAsia" w:hAnsiTheme="minorHAnsi"/>
              <w:noProof/>
              <w:sz w:val="24"/>
              <w:szCs w:val="24"/>
              <w:lang w:eastAsia="en-GB"/>
            </w:rPr>
          </w:pPr>
          <w:hyperlink w:anchor="_Toc229387017" w:history="1">
            <w:r w:rsidRPr="00D047AC">
              <w:rPr>
                <w:rStyle w:val="Hyperlink"/>
                <w:rFonts w:ascii="Roboto" w:hAnsi="Roboto"/>
                <w:noProof/>
              </w:rPr>
              <w:t>Quality</w:t>
            </w:r>
            <w:r>
              <w:rPr>
                <w:noProof/>
                <w:webHidden/>
              </w:rPr>
              <w:tab/>
            </w:r>
            <w:r>
              <w:rPr>
                <w:noProof/>
                <w:webHidden/>
              </w:rPr>
              <w:fldChar w:fldCharType="begin"/>
            </w:r>
            <w:r>
              <w:rPr>
                <w:noProof/>
                <w:webHidden/>
              </w:rPr>
              <w:instrText xml:space="preserve"> PAGEREF _Toc229387017 \h </w:instrText>
            </w:r>
            <w:r>
              <w:rPr>
                <w:noProof/>
                <w:webHidden/>
              </w:rPr>
            </w:r>
            <w:r>
              <w:rPr>
                <w:noProof/>
                <w:webHidden/>
              </w:rPr>
              <w:fldChar w:fldCharType="separate"/>
            </w:r>
            <w:r>
              <w:rPr>
                <w:noProof/>
                <w:webHidden/>
              </w:rPr>
              <w:t>13</w:t>
            </w:r>
            <w:r>
              <w:rPr>
                <w:noProof/>
                <w:webHidden/>
              </w:rPr>
              <w:fldChar w:fldCharType="end"/>
            </w:r>
          </w:hyperlink>
        </w:p>
        <w:p w14:paraId="7819D81D" w14:textId="3DB19D98" w:rsidR="00605EE2" w:rsidRDefault="00605EE2">
          <w:pPr>
            <w:pStyle w:val="TOC3"/>
            <w:tabs>
              <w:tab w:val="right" w:leader="dot" w:pos="9288"/>
            </w:tabs>
            <w:rPr>
              <w:rFonts w:asciiTheme="minorHAnsi" w:eastAsiaTheme="minorEastAsia" w:hAnsiTheme="minorHAnsi"/>
              <w:noProof/>
              <w:sz w:val="24"/>
              <w:szCs w:val="24"/>
              <w:lang w:eastAsia="en-GB"/>
            </w:rPr>
          </w:pPr>
          <w:hyperlink w:anchor="_Toc229387018" w:history="1">
            <w:r w:rsidRPr="00D047AC">
              <w:rPr>
                <w:rStyle w:val="Hyperlink"/>
                <w:rFonts w:ascii="Roboto" w:hAnsi="Roboto"/>
                <w:noProof/>
              </w:rPr>
              <w:t>Clinical standards for FLS</w:t>
            </w:r>
            <w:r>
              <w:rPr>
                <w:noProof/>
                <w:webHidden/>
              </w:rPr>
              <w:tab/>
            </w:r>
            <w:r>
              <w:rPr>
                <w:noProof/>
                <w:webHidden/>
              </w:rPr>
              <w:fldChar w:fldCharType="begin"/>
            </w:r>
            <w:r>
              <w:rPr>
                <w:noProof/>
                <w:webHidden/>
              </w:rPr>
              <w:instrText xml:space="preserve"> PAGEREF _Toc229387018 \h </w:instrText>
            </w:r>
            <w:r>
              <w:rPr>
                <w:noProof/>
                <w:webHidden/>
              </w:rPr>
            </w:r>
            <w:r>
              <w:rPr>
                <w:noProof/>
                <w:webHidden/>
              </w:rPr>
              <w:fldChar w:fldCharType="separate"/>
            </w:r>
            <w:r>
              <w:rPr>
                <w:noProof/>
                <w:webHidden/>
              </w:rPr>
              <w:t>13</w:t>
            </w:r>
            <w:r>
              <w:rPr>
                <w:noProof/>
                <w:webHidden/>
              </w:rPr>
              <w:fldChar w:fldCharType="end"/>
            </w:r>
          </w:hyperlink>
        </w:p>
        <w:p w14:paraId="1284CD5E" w14:textId="7289528B" w:rsidR="00605EE2" w:rsidRDefault="00605EE2">
          <w:pPr>
            <w:pStyle w:val="TOC3"/>
            <w:tabs>
              <w:tab w:val="right" w:leader="dot" w:pos="9288"/>
            </w:tabs>
            <w:rPr>
              <w:rFonts w:asciiTheme="minorHAnsi" w:eastAsiaTheme="minorEastAsia" w:hAnsiTheme="minorHAnsi"/>
              <w:noProof/>
              <w:sz w:val="24"/>
              <w:szCs w:val="24"/>
              <w:lang w:eastAsia="en-GB"/>
            </w:rPr>
          </w:pPr>
          <w:hyperlink w:anchor="_Toc229387019" w:history="1">
            <w:r w:rsidRPr="00D047AC">
              <w:rPr>
                <w:rStyle w:val="Hyperlink"/>
                <w:rFonts w:ascii="Roboto" w:hAnsi="Roboto"/>
                <w:noProof/>
              </w:rPr>
              <w:t>Clinical guidelines and NICE guidance</w:t>
            </w:r>
            <w:r>
              <w:rPr>
                <w:noProof/>
                <w:webHidden/>
              </w:rPr>
              <w:tab/>
            </w:r>
            <w:r>
              <w:rPr>
                <w:noProof/>
                <w:webHidden/>
              </w:rPr>
              <w:fldChar w:fldCharType="begin"/>
            </w:r>
            <w:r>
              <w:rPr>
                <w:noProof/>
                <w:webHidden/>
              </w:rPr>
              <w:instrText xml:space="preserve"> PAGEREF _Toc229387019 \h </w:instrText>
            </w:r>
            <w:r>
              <w:rPr>
                <w:noProof/>
                <w:webHidden/>
              </w:rPr>
            </w:r>
            <w:r>
              <w:rPr>
                <w:noProof/>
                <w:webHidden/>
              </w:rPr>
              <w:fldChar w:fldCharType="separate"/>
            </w:r>
            <w:r>
              <w:rPr>
                <w:noProof/>
                <w:webHidden/>
              </w:rPr>
              <w:t>13</w:t>
            </w:r>
            <w:r>
              <w:rPr>
                <w:noProof/>
                <w:webHidden/>
              </w:rPr>
              <w:fldChar w:fldCharType="end"/>
            </w:r>
          </w:hyperlink>
        </w:p>
        <w:p w14:paraId="0BC75A4E" w14:textId="79CC24C4" w:rsidR="00605EE2" w:rsidRDefault="00605EE2">
          <w:pPr>
            <w:pStyle w:val="TOC2"/>
            <w:tabs>
              <w:tab w:val="right" w:leader="dot" w:pos="9288"/>
            </w:tabs>
            <w:rPr>
              <w:rFonts w:asciiTheme="minorHAnsi" w:eastAsiaTheme="minorEastAsia" w:hAnsiTheme="minorHAnsi"/>
              <w:noProof/>
              <w:sz w:val="24"/>
              <w:szCs w:val="24"/>
              <w:lang w:eastAsia="en-GB"/>
            </w:rPr>
          </w:pPr>
          <w:hyperlink w:anchor="_Toc229387020" w:history="1">
            <w:r w:rsidRPr="00D047AC">
              <w:rPr>
                <w:rStyle w:val="Hyperlink"/>
                <w:rFonts w:ascii="Roboto" w:hAnsi="Roboto"/>
                <w:noProof/>
              </w:rPr>
              <w:t>Productivity</w:t>
            </w:r>
            <w:r>
              <w:rPr>
                <w:noProof/>
                <w:webHidden/>
              </w:rPr>
              <w:tab/>
            </w:r>
            <w:r>
              <w:rPr>
                <w:noProof/>
                <w:webHidden/>
              </w:rPr>
              <w:fldChar w:fldCharType="begin"/>
            </w:r>
            <w:r>
              <w:rPr>
                <w:noProof/>
                <w:webHidden/>
              </w:rPr>
              <w:instrText xml:space="preserve"> PAGEREF _Toc229387020 \h </w:instrText>
            </w:r>
            <w:r>
              <w:rPr>
                <w:noProof/>
                <w:webHidden/>
              </w:rPr>
            </w:r>
            <w:r>
              <w:rPr>
                <w:noProof/>
                <w:webHidden/>
              </w:rPr>
              <w:fldChar w:fldCharType="separate"/>
            </w:r>
            <w:r>
              <w:rPr>
                <w:noProof/>
                <w:webHidden/>
              </w:rPr>
              <w:t>15</w:t>
            </w:r>
            <w:r>
              <w:rPr>
                <w:noProof/>
                <w:webHidden/>
              </w:rPr>
              <w:fldChar w:fldCharType="end"/>
            </w:r>
          </w:hyperlink>
        </w:p>
        <w:p w14:paraId="79E01CED" w14:textId="7934BA8E" w:rsidR="00605EE2" w:rsidRDefault="00605EE2">
          <w:pPr>
            <w:pStyle w:val="TOC3"/>
            <w:tabs>
              <w:tab w:val="right" w:leader="dot" w:pos="9288"/>
            </w:tabs>
            <w:rPr>
              <w:rFonts w:asciiTheme="minorHAnsi" w:eastAsiaTheme="minorEastAsia" w:hAnsiTheme="minorHAnsi"/>
              <w:noProof/>
              <w:sz w:val="24"/>
              <w:szCs w:val="24"/>
              <w:lang w:eastAsia="en-GB"/>
            </w:rPr>
          </w:pPr>
          <w:hyperlink w:anchor="_Toc229387021" w:history="1">
            <w:r w:rsidRPr="00D047AC">
              <w:rPr>
                <w:rStyle w:val="Hyperlink"/>
                <w:rFonts w:ascii="Roboto" w:hAnsi="Roboto"/>
                <w:noProof/>
              </w:rPr>
              <w:t>Improving productivity - Digital solutions</w:t>
            </w:r>
            <w:r>
              <w:rPr>
                <w:noProof/>
                <w:webHidden/>
              </w:rPr>
              <w:tab/>
            </w:r>
            <w:r>
              <w:rPr>
                <w:noProof/>
                <w:webHidden/>
              </w:rPr>
              <w:fldChar w:fldCharType="begin"/>
            </w:r>
            <w:r>
              <w:rPr>
                <w:noProof/>
                <w:webHidden/>
              </w:rPr>
              <w:instrText xml:space="preserve"> PAGEREF _Toc229387021 \h </w:instrText>
            </w:r>
            <w:r>
              <w:rPr>
                <w:noProof/>
                <w:webHidden/>
              </w:rPr>
            </w:r>
            <w:r>
              <w:rPr>
                <w:noProof/>
                <w:webHidden/>
              </w:rPr>
              <w:fldChar w:fldCharType="separate"/>
            </w:r>
            <w:r>
              <w:rPr>
                <w:noProof/>
                <w:webHidden/>
              </w:rPr>
              <w:t>15</w:t>
            </w:r>
            <w:r>
              <w:rPr>
                <w:noProof/>
                <w:webHidden/>
              </w:rPr>
              <w:fldChar w:fldCharType="end"/>
            </w:r>
          </w:hyperlink>
        </w:p>
        <w:p w14:paraId="25C2B1F3" w14:textId="69291FFD" w:rsidR="00605EE2" w:rsidRDefault="00605EE2">
          <w:pPr>
            <w:pStyle w:val="TOC2"/>
            <w:tabs>
              <w:tab w:val="right" w:leader="dot" w:pos="9288"/>
            </w:tabs>
            <w:rPr>
              <w:rFonts w:asciiTheme="minorHAnsi" w:eastAsiaTheme="minorEastAsia" w:hAnsiTheme="minorHAnsi"/>
              <w:noProof/>
              <w:sz w:val="24"/>
              <w:szCs w:val="24"/>
              <w:lang w:eastAsia="en-GB"/>
            </w:rPr>
          </w:pPr>
          <w:hyperlink w:anchor="_Toc229387022" w:history="1">
            <w:r w:rsidRPr="00D047AC">
              <w:rPr>
                <w:rStyle w:val="Hyperlink"/>
                <w:rFonts w:ascii="Roboto" w:hAnsi="Roboto"/>
                <w:noProof/>
              </w:rPr>
              <w:t>Benefits</w:t>
            </w:r>
            <w:r>
              <w:rPr>
                <w:noProof/>
                <w:webHidden/>
              </w:rPr>
              <w:tab/>
            </w:r>
            <w:r>
              <w:rPr>
                <w:noProof/>
                <w:webHidden/>
              </w:rPr>
              <w:fldChar w:fldCharType="begin"/>
            </w:r>
            <w:r>
              <w:rPr>
                <w:noProof/>
                <w:webHidden/>
              </w:rPr>
              <w:instrText xml:space="preserve"> PAGEREF _Toc229387022 \h </w:instrText>
            </w:r>
            <w:r>
              <w:rPr>
                <w:noProof/>
                <w:webHidden/>
              </w:rPr>
            </w:r>
            <w:r>
              <w:rPr>
                <w:noProof/>
                <w:webHidden/>
              </w:rPr>
              <w:fldChar w:fldCharType="separate"/>
            </w:r>
            <w:r>
              <w:rPr>
                <w:noProof/>
                <w:webHidden/>
              </w:rPr>
              <w:t>16</w:t>
            </w:r>
            <w:r>
              <w:rPr>
                <w:noProof/>
                <w:webHidden/>
              </w:rPr>
              <w:fldChar w:fldCharType="end"/>
            </w:r>
          </w:hyperlink>
        </w:p>
        <w:p w14:paraId="393188E0" w14:textId="1842112D" w:rsidR="00605EE2" w:rsidRDefault="00605EE2">
          <w:pPr>
            <w:pStyle w:val="TOC3"/>
            <w:tabs>
              <w:tab w:val="right" w:leader="dot" w:pos="9288"/>
            </w:tabs>
            <w:rPr>
              <w:rFonts w:asciiTheme="minorHAnsi" w:eastAsiaTheme="minorEastAsia" w:hAnsiTheme="minorHAnsi"/>
              <w:noProof/>
              <w:sz w:val="24"/>
              <w:szCs w:val="24"/>
              <w:lang w:eastAsia="en-GB"/>
            </w:rPr>
          </w:pPr>
          <w:hyperlink w:anchor="_Toc229387023" w:history="1">
            <w:r w:rsidRPr="00D047AC">
              <w:rPr>
                <w:rStyle w:val="Hyperlink"/>
                <w:rFonts w:ascii="Roboto" w:hAnsi="Roboto"/>
                <w:noProof/>
              </w:rPr>
              <w:t>Estimated benefits - bed days</w:t>
            </w:r>
            <w:r>
              <w:rPr>
                <w:noProof/>
                <w:webHidden/>
              </w:rPr>
              <w:tab/>
            </w:r>
            <w:r>
              <w:rPr>
                <w:noProof/>
                <w:webHidden/>
              </w:rPr>
              <w:fldChar w:fldCharType="begin"/>
            </w:r>
            <w:r>
              <w:rPr>
                <w:noProof/>
                <w:webHidden/>
              </w:rPr>
              <w:instrText xml:space="preserve"> PAGEREF _Toc229387023 \h </w:instrText>
            </w:r>
            <w:r>
              <w:rPr>
                <w:noProof/>
                <w:webHidden/>
              </w:rPr>
            </w:r>
            <w:r>
              <w:rPr>
                <w:noProof/>
                <w:webHidden/>
              </w:rPr>
              <w:fldChar w:fldCharType="separate"/>
            </w:r>
            <w:r>
              <w:rPr>
                <w:noProof/>
                <w:webHidden/>
              </w:rPr>
              <w:t>17</w:t>
            </w:r>
            <w:r>
              <w:rPr>
                <w:noProof/>
                <w:webHidden/>
              </w:rPr>
              <w:fldChar w:fldCharType="end"/>
            </w:r>
          </w:hyperlink>
        </w:p>
        <w:p w14:paraId="3C5CCBCC" w14:textId="58D2EF44" w:rsidR="00605EE2" w:rsidRDefault="00605EE2">
          <w:pPr>
            <w:pStyle w:val="TOC3"/>
            <w:tabs>
              <w:tab w:val="right" w:leader="dot" w:pos="9288"/>
            </w:tabs>
            <w:rPr>
              <w:rFonts w:asciiTheme="minorHAnsi" w:eastAsiaTheme="minorEastAsia" w:hAnsiTheme="minorHAnsi"/>
              <w:noProof/>
              <w:sz w:val="24"/>
              <w:szCs w:val="24"/>
              <w:lang w:eastAsia="en-GB"/>
            </w:rPr>
          </w:pPr>
          <w:hyperlink w:anchor="_Toc229387024" w:history="1">
            <w:r w:rsidRPr="00D047AC">
              <w:rPr>
                <w:rStyle w:val="Hyperlink"/>
                <w:rFonts w:ascii="Roboto" w:hAnsi="Roboto"/>
                <w:noProof/>
              </w:rPr>
              <w:t>Benefits realisation</w:t>
            </w:r>
            <w:r>
              <w:rPr>
                <w:noProof/>
                <w:webHidden/>
              </w:rPr>
              <w:tab/>
            </w:r>
            <w:r>
              <w:rPr>
                <w:noProof/>
                <w:webHidden/>
              </w:rPr>
              <w:fldChar w:fldCharType="begin"/>
            </w:r>
            <w:r>
              <w:rPr>
                <w:noProof/>
                <w:webHidden/>
              </w:rPr>
              <w:instrText xml:space="preserve"> PAGEREF _Toc229387024 \h </w:instrText>
            </w:r>
            <w:r>
              <w:rPr>
                <w:noProof/>
                <w:webHidden/>
              </w:rPr>
            </w:r>
            <w:r>
              <w:rPr>
                <w:noProof/>
                <w:webHidden/>
              </w:rPr>
              <w:fldChar w:fldCharType="separate"/>
            </w:r>
            <w:r>
              <w:rPr>
                <w:noProof/>
                <w:webHidden/>
              </w:rPr>
              <w:t>18</w:t>
            </w:r>
            <w:r>
              <w:rPr>
                <w:noProof/>
                <w:webHidden/>
              </w:rPr>
              <w:fldChar w:fldCharType="end"/>
            </w:r>
          </w:hyperlink>
        </w:p>
        <w:p w14:paraId="4F032374" w14:textId="2A31CAF5" w:rsidR="00605EE2" w:rsidRDefault="00605EE2">
          <w:pPr>
            <w:pStyle w:val="TOC2"/>
            <w:tabs>
              <w:tab w:val="right" w:leader="dot" w:pos="9288"/>
            </w:tabs>
            <w:rPr>
              <w:rFonts w:asciiTheme="minorHAnsi" w:eastAsiaTheme="minorEastAsia" w:hAnsiTheme="minorHAnsi"/>
              <w:noProof/>
              <w:sz w:val="24"/>
              <w:szCs w:val="24"/>
              <w:lang w:eastAsia="en-GB"/>
            </w:rPr>
          </w:pPr>
          <w:hyperlink w:anchor="_Toc229387025" w:history="1">
            <w:r w:rsidRPr="00D047AC">
              <w:rPr>
                <w:rStyle w:val="Hyperlink"/>
                <w:rFonts w:ascii="Roboto" w:hAnsi="Roboto"/>
                <w:noProof/>
              </w:rPr>
              <w:t>Costs</w:t>
            </w:r>
            <w:r>
              <w:rPr>
                <w:noProof/>
                <w:webHidden/>
              </w:rPr>
              <w:tab/>
            </w:r>
            <w:r>
              <w:rPr>
                <w:noProof/>
                <w:webHidden/>
              </w:rPr>
              <w:fldChar w:fldCharType="begin"/>
            </w:r>
            <w:r>
              <w:rPr>
                <w:noProof/>
                <w:webHidden/>
              </w:rPr>
              <w:instrText xml:space="preserve"> PAGEREF _Toc229387025 \h </w:instrText>
            </w:r>
            <w:r>
              <w:rPr>
                <w:noProof/>
                <w:webHidden/>
              </w:rPr>
            </w:r>
            <w:r>
              <w:rPr>
                <w:noProof/>
                <w:webHidden/>
              </w:rPr>
              <w:fldChar w:fldCharType="separate"/>
            </w:r>
            <w:r>
              <w:rPr>
                <w:noProof/>
                <w:webHidden/>
              </w:rPr>
              <w:t>20</w:t>
            </w:r>
            <w:r>
              <w:rPr>
                <w:noProof/>
                <w:webHidden/>
              </w:rPr>
              <w:fldChar w:fldCharType="end"/>
            </w:r>
          </w:hyperlink>
        </w:p>
        <w:p w14:paraId="46740AE2" w14:textId="7043E016" w:rsidR="00605EE2" w:rsidRDefault="00605EE2">
          <w:pPr>
            <w:pStyle w:val="TOC3"/>
            <w:tabs>
              <w:tab w:val="right" w:leader="dot" w:pos="9288"/>
            </w:tabs>
            <w:rPr>
              <w:rFonts w:asciiTheme="minorHAnsi" w:eastAsiaTheme="minorEastAsia" w:hAnsiTheme="minorHAnsi"/>
              <w:noProof/>
              <w:sz w:val="24"/>
              <w:szCs w:val="24"/>
              <w:lang w:eastAsia="en-GB"/>
            </w:rPr>
          </w:pPr>
          <w:hyperlink w:anchor="_Toc229387026" w:history="1">
            <w:r w:rsidRPr="00D047AC">
              <w:rPr>
                <w:rStyle w:val="Hyperlink"/>
                <w:rFonts w:ascii="Roboto" w:hAnsi="Roboto"/>
                <w:noProof/>
              </w:rPr>
              <w:t>All costs</w:t>
            </w:r>
            <w:r>
              <w:rPr>
                <w:noProof/>
                <w:webHidden/>
              </w:rPr>
              <w:tab/>
            </w:r>
            <w:r>
              <w:rPr>
                <w:noProof/>
                <w:webHidden/>
              </w:rPr>
              <w:fldChar w:fldCharType="begin"/>
            </w:r>
            <w:r>
              <w:rPr>
                <w:noProof/>
                <w:webHidden/>
              </w:rPr>
              <w:instrText xml:space="preserve"> PAGEREF _Toc229387026 \h </w:instrText>
            </w:r>
            <w:r>
              <w:rPr>
                <w:noProof/>
                <w:webHidden/>
              </w:rPr>
            </w:r>
            <w:r>
              <w:rPr>
                <w:noProof/>
                <w:webHidden/>
              </w:rPr>
              <w:fldChar w:fldCharType="separate"/>
            </w:r>
            <w:r>
              <w:rPr>
                <w:noProof/>
                <w:webHidden/>
              </w:rPr>
              <w:t>20</w:t>
            </w:r>
            <w:r>
              <w:rPr>
                <w:noProof/>
                <w:webHidden/>
              </w:rPr>
              <w:fldChar w:fldCharType="end"/>
            </w:r>
          </w:hyperlink>
        </w:p>
        <w:p w14:paraId="6CD24F99" w14:textId="3C8B5091" w:rsidR="00605EE2" w:rsidRDefault="00605EE2">
          <w:pPr>
            <w:pStyle w:val="TOC3"/>
            <w:tabs>
              <w:tab w:val="right" w:leader="dot" w:pos="9288"/>
            </w:tabs>
            <w:rPr>
              <w:rFonts w:asciiTheme="minorHAnsi" w:eastAsiaTheme="minorEastAsia" w:hAnsiTheme="minorHAnsi"/>
              <w:noProof/>
              <w:sz w:val="24"/>
              <w:szCs w:val="24"/>
              <w:lang w:eastAsia="en-GB"/>
            </w:rPr>
          </w:pPr>
          <w:hyperlink w:anchor="_Toc229387027" w:history="1">
            <w:r w:rsidRPr="00D047AC">
              <w:rPr>
                <w:rStyle w:val="Hyperlink"/>
                <w:rFonts w:ascii="Roboto" w:hAnsi="Roboto"/>
                <w:noProof/>
              </w:rPr>
              <w:t>Staff costs</w:t>
            </w:r>
            <w:r>
              <w:rPr>
                <w:noProof/>
                <w:webHidden/>
              </w:rPr>
              <w:tab/>
            </w:r>
            <w:r>
              <w:rPr>
                <w:noProof/>
                <w:webHidden/>
              </w:rPr>
              <w:fldChar w:fldCharType="begin"/>
            </w:r>
            <w:r>
              <w:rPr>
                <w:noProof/>
                <w:webHidden/>
              </w:rPr>
              <w:instrText xml:space="preserve"> PAGEREF _Toc229387027 \h </w:instrText>
            </w:r>
            <w:r>
              <w:rPr>
                <w:noProof/>
                <w:webHidden/>
              </w:rPr>
            </w:r>
            <w:r>
              <w:rPr>
                <w:noProof/>
                <w:webHidden/>
              </w:rPr>
              <w:fldChar w:fldCharType="separate"/>
            </w:r>
            <w:r>
              <w:rPr>
                <w:noProof/>
                <w:webHidden/>
              </w:rPr>
              <w:t>20</w:t>
            </w:r>
            <w:r>
              <w:rPr>
                <w:noProof/>
                <w:webHidden/>
              </w:rPr>
              <w:fldChar w:fldCharType="end"/>
            </w:r>
          </w:hyperlink>
        </w:p>
        <w:p w14:paraId="5B449611" w14:textId="2C53AB0A" w:rsidR="00605EE2" w:rsidRDefault="00605EE2">
          <w:pPr>
            <w:pStyle w:val="TOC3"/>
            <w:tabs>
              <w:tab w:val="right" w:leader="dot" w:pos="9288"/>
            </w:tabs>
            <w:rPr>
              <w:rFonts w:asciiTheme="minorHAnsi" w:eastAsiaTheme="minorEastAsia" w:hAnsiTheme="minorHAnsi"/>
              <w:noProof/>
              <w:sz w:val="24"/>
              <w:szCs w:val="24"/>
              <w:lang w:eastAsia="en-GB"/>
            </w:rPr>
          </w:pPr>
          <w:hyperlink w:anchor="_Toc229387028" w:history="1">
            <w:r w:rsidRPr="00D047AC">
              <w:rPr>
                <w:rStyle w:val="Hyperlink"/>
                <w:rFonts w:ascii="Roboto" w:hAnsi="Roboto"/>
                <w:noProof/>
              </w:rPr>
              <w:t>Expected prescribing costs</w:t>
            </w:r>
            <w:r>
              <w:rPr>
                <w:noProof/>
                <w:webHidden/>
              </w:rPr>
              <w:tab/>
            </w:r>
            <w:r>
              <w:rPr>
                <w:noProof/>
                <w:webHidden/>
              </w:rPr>
              <w:fldChar w:fldCharType="begin"/>
            </w:r>
            <w:r>
              <w:rPr>
                <w:noProof/>
                <w:webHidden/>
              </w:rPr>
              <w:instrText xml:space="preserve"> PAGEREF _Toc229387028 \h </w:instrText>
            </w:r>
            <w:r>
              <w:rPr>
                <w:noProof/>
                <w:webHidden/>
              </w:rPr>
            </w:r>
            <w:r>
              <w:rPr>
                <w:noProof/>
                <w:webHidden/>
              </w:rPr>
              <w:fldChar w:fldCharType="separate"/>
            </w:r>
            <w:r>
              <w:rPr>
                <w:noProof/>
                <w:webHidden/>
              </w:rPr>
              <w:t>21</w:t>
            </w:r>
            <w:r>
              <w:rPr>
                <w:noProof/>
                <w:webHidden/>
              </w:rPr>
              <w:fldChar w:fldCharType="end"/>
            </w:r>
          </w:hyperlink>
        </w:p>
        <w:p w14:paraId="713E032F" w14:textId="378FD63C" w:rsidR="00605EE2" w:rsidRDefault="00605EE2">
          <w:pPr>
            <w:pStyle w:val="TOC3"/>
            <w:tabs>
              <w:tab w:val="right" w:leader="dot" w:pos="9288"/>
            </w:tabs>
            <w:rPr>
              <w:rFonts w:asciiTheme="minorHAnsi" w:eastAsiaTheme="minorEastAsia" w:hAnsiTheme="minorHAnsi"/>
              <w:noProof/>
              <w:sz w:val="24"/>
              <w:szCs w:val="24"/>
              <w:lang w:eastAsia="en-GB"/>
            </w:rPr>
          </w:pPr>
          <w:hyperlink w:anchor="_Toc229387029" w:history="1">
            <w:r w:rsidRPr="00D047AC">
              <w:rPr>
                <w:rStyle w:val="Hyperlink"/>
                <w:rFonts w:ascii="Roboto" w:hAnsi="Roboto"/>
                <w:noProof/>
              </w:rPr>
              <w:t>Overhead</w:t>
            </w:r>
            <w:r>
              <w:rPr>
                <w:noProof/>
                <w:webHidden/>
              </w:rPr>
              <w:tab/>
            </w:r>
            <w:r>
              <w:rPr>
                <w:noProof/>
                <w:webHidden/>
              </w:rPr>
              <w:fldChar w:fldCharType="begin"/>
            </w:r>
            <w:r>
              <w:rPr>
                <w:noProof/>
                <w:webHidden/>
              </w:rPr>
              <w:instrText xml:space="preserve"> PAGEREF _Toc229387029 \h </w:instrText>
            </w:r>
            <w:r>
              <w:rPr>
                <w:noProof/>
                <w:webHidden/>
              </w:rPr>
            </w:r>
            <w:r>
              <w:rPr>
                <w:noProof/>
                <w:webHidden/>
              </w:rPr>
              <w:fldChar w:fldCharType="separate"/>
            </w:r>
            <w:r>
              <w:rPr>
                <w:noProof/>
                <w:webHidden/>
              </w:rPr>
              <w:t>21</w:t>
            </w:r>
            <w:r>
              <w:rPr>
                <w:noProof/>
                <w:webHidden/>
              </w:rPr>
              <w:fldChar w:fldCharType="end"/>
            </w:r>
          </w:hyperlink>
        </w:p>
        <w:p w14:paraId="730D0953" w14:textId="29C06D57" w:rsidR="00605EE2" w:rsidRDefault="00605EE2">
          <w:pPr>
            <w:pStyle w:val="TOC3"/>
            <w:tabs>
              <w:tab w:val="right" w:leader="dot" w:pos="9288"/>
            </w:tabs>
            <w:rPr>
              <w:rFonts w:asciiTheme="minorHAnsi" w:eastAsiaTheme="minorEastAsia" w:hAnsiTheme="minorHAnsi"/>
              <w:noProof/>
              <w:sz w:val="24"/>
              <w:szCs w:val="24"/>
              <w:lang w:eastAsia="en-GB"/>
            </w:rPr>
          </w:pPr>
          <w:hyperlink w:anchor="_Toc229387030" w:history="1">
            <w:r w:rsidRPr="00D047AC">
              <w:rPr>
                <w:rStyle w:val="Hyperlink"/>
                <w:rFonts w:ascii="Roboto" w:hAnsi="Roboto"/>
                <w:noProof/>
              </w:rPr>
              <w:t>Inclusion of 5 year costs and benefits in this business case</w:t>
            </w:r>
            <w:r>
              <w:rPr>
                <w:noProof/>
                <w:webHidden/>
              </w:rPr>
              <w:tab/>
            </w:r>
            <w:r>
              <w:rPr>
                <w:noProof/>
                <w:webHidden/>
              </w:rPr>
              <w:fldChar w:fldCharType="begin"/>
            </w:r>
            <w:r>
              <w:rPr>
                <w:noProof/>
                <w:webHidden/>
              </w:rPr>
              <w:instrText xml:space="preserve"> PAGEREF _Toc229387030 \h </w:instrText>
            </w:r>
            <w:r>
              <w:rPr>
                <w:noProof/>
                <w:webHidden/>
              </w:rPr>
            </w:r>
            <w:r>
              <w:rPr>
                <w:noProof/>
                <w:webHidden/>
              </w:rPr>
              <w:fldChar w:fldCharType="separate"/>
            </w:r>
            <w:r>
              <w:rPr>
                <w:noProof/>
                <w:webHidden/>
              </w:rPr>
              <w:t>21</w:t>
            </w:r>
            <w:r>
              <w:rPr>
                <w:noProof/>
                <w:webHidden/>
              </w:rPr>
              <w:fldChar w:fldCharType="end"/>
            </w:r>
          </w:hyperlink>
        </w:p>
        <w:p w14:paraId="562B9AAE" w14:textId="71F1EAB1" w:rsidR="00605EE2" w:rsidRDefault="00605EE2">
          <w:pPr>
            <w:pStyle w:val="TOC2"/>
            <w:tabs>
              <w:tab w:val="right" w:leader="dot" w:pos="9288"/>
            </w:tabs>
            <w:rPr>
              <w:rFonts w:asciiTheme="minorHAnsi" w:eastAsiaTheme="minorEastAsia" w:hAnsiTheme="minorHAnsi"/>
              <w:noProof/>
              <w:sz w:val="24"/>
              <w:szCs w:val="24"/>
              <w:lang w:eastAsia="en-GB"/>
            </w:rPr>
          </w:pPr>
          <w:hyperlink w:anchor="_Toc229387031" w:history="1">
            <w:r w:rsidRPr="00D047AC">
              <w:rPr>
                <w:rStyle w:val="Hyperlink"/>
                <w:rFonts w:ascii="Roboto" w:hAnsi="Roboto"/>
                <w:noProof/>
              </w:rPr>
              <w:t>Option appraisal</w:t>
            </w:r>
            <w:r>
              <w:rPr>
                <w:noProof/>
                <w:webHidden/>
              </w:rPr>
              <w:tab/>
            </w:r>
            <w:r>
              <w:rPr>
                <w:noProof/>
                <w:webHidden/>
              </w:rPr>
              <w:fldChar w:fldCharType="begin"/>
            </w:r>
            <w:r>
              <w:rPr>
                <w:noProof/>
                <w:webHidden/>
              </w:rPr>
              <w:instrText xml:space="preserve"> PAGEREF _Toc229387031 \h </w:instrText>
            </w:r>
            <w:r>
              <w:rPr>
                <w:noProof/>
                <w:webHidden/>
              </w:rPr>
            </w:r>
            <w:r>
              <w:rPr>
                <w:noProof/>
                <w:webHidden/>
              </w:rPr>
              <w:fldChar w:fldCharType="separate"/>
            </w:r>
            <w:r>
              <w:rPr>
                <w:noProof/>
                <w:webHidden/>
              </w:rPr>
              <w:t>23</w:t>
            </w:r>
            <w:r>
              <w:rPr>
                <w:noProof/>
                <w:webHidden/>
              </w:rPr>
              <w:fldChar w:fldCharType="end"/>
            </w:r>
          </w:hyperlink>
        </w:p>
        <w:p w14:paraId="61D9E3D8" w14:textId="7E1B02B5" w:rsidR="00605EE2" w:rsidRDefault="00605EE2">
          <w:pPr>
            <w:pStyle w:val="TOC2"/>
            <w:tabs>
              <w:tab w:val="right" w:leader="dot" w:pos="9288"/>
            </w:tabs>
            <w:rPr>
              <w:rFonts w:asciiTheme="minorHAnsi" w:eastAsiaTheme="minorEastAsia" w:hAnsiTheme="minorHAnsi"/>
              <w:noProof/>
              <w:sz w:val="24"/>
              <w:szCs w:val="24"/>
              <w:lang w:eastAsia="en-GB"/>
            </w:rPr>
          </w:pPr>
          <w:hyperlink w:anchor="_Toc229387032" w:history="1">
            <w:r w:rsidRPr="00D047AC">
              <w:rPr>
                <w:rStyle w:val="Hyperlink"/>
                <w:rFonts w:ascii="Roboto" w:hAnsi="Roboto"/>
                <w:noProof/>
              </w:rPr>
              <w:t>Performance</w:t>
            </w:r>
            <w:r>
              <w:rPr>
                <w:noProof/>
                <w:webHidden/>
              </w:rPr>
              <w:tab/>
            </w:r>
            <w:r>
              <w:rPr>
                <w:noProof/>
                <w:webHidden/>
              </w:rPr>
              <w:fldChar w:fldCharType="begin"/>
            </w:r>
            <w:r>
              <w:rPr>
                <w:noProof/>
                <w:webHidden/>
              </w:rPr>
              <w:instrText xml:space="preserve"> PAGEREF _Toc229387032 \h </w:instrText>
            </w:r>
            <w:r>
              <w:rPr>
                <w:noProof/>
                <w:webHidden/>
              </w:rPr>
            </w:r>
            <w:r>
              <w:rPr>
                <w:noProof/>
                <w:webHidden/>
              </w:rPr>
              <w:fldChar w:fldCharType="separate"/>
            </w:r>
            <w:r>
              <w:rPr>
                <w:noProof/>
                <w:webHidden/>
              </w:rPr>
              <w:t>25</w:t>
            </w:r>
            <w:r>
              <w:rPr>
                <w:noProof/>
                <w:webHidden/>
              </w:rPr>
              <w:fldChar w:fldCharType="end"/>
            </w:r>
          </w:hyperlink>
        </w:p>
        <w:p w14:paraId="7F06BF1D" w14:textId="60B3EAD0" w:rsidR="00605EE2" w:rsidRDefault="00605EE2">
          <w:pPr>
            <w:pStyle w:val="TOC2"/>
            <w:tabs>
              <w:tab w:val="right" w:leader="dot" w:pos="9288"/>
            </w:tabs>
            <w:rPr>
              <w:rFonts w:asciiTheme="minorHAnsi" w:eastAsiaTheme="minorEastAsia" w:hAnsiTheme="minorHAnsi"/>
              <w:noProof/>
              <w:sz w:val="24"/>
              <w:szCs w:val="24"/>
              <w:lang w:eastAsia="en-GB"/>
            </w:rPr>
          </w:pPr>
          <w:hyperlink w:anchor="_Toc229387033" w:history="1">
            <w:r w:rsidRPr="00D047AC">
              <w:rPr>
                <w:rStyle w:val="Hyperlink"/>
                <w:rFonts w:ascii="Roboto" w:hAnsi="Roboto"/>
                <w:noProof/>
              </w:rPr>
              <w:t>Implementation</w:t>
            </w:r>
            <w:r>
              <w:rPr>
                <w:noProof/>
                <w:webHidden/>
              </w:rPr>
              <w:tab/>
            </w:r>
            <w:r>
              <w:rPr>
                <w:noProof/>
                <w:webHidden/>
              </w:rPr>
              <w:fldChar w:fldCharType="begin"/>
            </w:r>
            <w:r>
              <w:rPr>
                <w:noProof/>
                <w:webHidden/>
              </w:rPr>
              <w:instrText xml:space="preserve"> PAGEREF _Toc229387033 \h </w:instrText>
            </w:r>
            <w:r>
              <w:rPr>
                <w:noProof/>
                <w:webHidden/>
              </w:rPr>
            </w:r>
            <w:r>
              <w:rPr>
                <w:noProof/>
                <w:webHidden/>
              </w:rPr>
              <w:fldChar w:fldCharType="separate"/>
            </w:r>
            <w:r>
              <w:rPr>
                <w:noProof/>
                <w:webHidden/>
              </w:rPr>
              <w:t>27</w:t>
            </w:r>
            <w:r>
              <w:rPr>
                <w:noProof/>
                <w:webHidden/>
              </w:rPr>
              <w:fldChar w:fldCharType="end"/>
            </w:r>
          </w:hyperlink>
        </w:p>
        <w:p w14:paraId="40DEC015" w14:textId="5D18A6D8" w:rsidR="00605EE2" w:rsidRDefault="00605EE2">
          <w:pPr>
            <w:pStyle w:val="TOC2"/>
            <w:tabs>
              <w:tab w:val="right" w:leader="dot" w:pos="9288"/>
            </w:tabs>
            <w:rPr>
              <w:rFonts w:asciiTheme="minorHAnsi" w:eastAsiaTheme="minorEastAsia" w:hAnsiTheme="minorHAnsi"/>
              <w:noProof/>
              <w:sz w:val="24"/>
              <w:szCs w:val="24"/>
              <w:lang w:eastAsia="en-GB"/>
            </w:rPr>
          </w:pPr>
          <w:hyperlink w:anchor="_Toc229387034" w:history="1">
            <w:r w:rsidRPr="00D047AC">
              <w:rPr>
                <w:rStyle w:val="Hyperlink"/>
                <w:rFonts w:ascii="Roboto" w:hAnsi="Roboto"/>
                <w:noProof/>
              </w:rPr>
              <w:t>Risks</w:t>
            </w:r>
            <w:r>
              <w:rPr>
                <w:noProof/>
                <w:webHidden/>
              </w:rPr>
              <w:tab/>
            </w:r>
            <w:r>
              <w:rPr>
                <w:noProof/>
                <w:webHidden/>
              </w:rPr>
              <w:fldChar w:fldCharType="begin"/>
            </w:r>
            <w:r>
              <w:rPr>
                <w:noProof/>
                <w:webHidden/>
              </w:rPr>
              <w:instrText xml:space="preserve"> PAGEREF _Toc229387034 \h </w:instrText>
            </w:r>
            <w:r>
              <w:rPr>
                <w:noProof/>
                <w:webHidden/>
              </w:rPr>
            </w:r>
            <w:r>
              <w:rPr>
                <w:noProof/>
                <w:webHidden/>
              </w:rPr>
              <w:fldChar w:fldCharType="separate"/>
            </w:r>
            <w:r>
              <w:rPr>
                <w:noProof/>
                <w:webHidden/>
              </w:rPr>
              <w:t>29</w:t>
            </w:r>
            <w:r>
              <w:rPr>
                <w:noProof/>
                <w:webHidden/>
              </w:rPr>
              <w:fldChar w:fldCharType="end"/>
            </w:r>
          </w:hyperlink>
        </w:p>
        <w:p w14:paraId="3C7BCBE8" w14:textId="560ED2C0" w:rsidR="00605EE2" w:rsidRDefault="00605EE2">
          <w:pPr>
            <w:pStyle w:val="TOC2"/>
            <w:tabs>
              <w:tab w:val="right" w:leader="dot" w:pos="9288"/>
            </w:tabs>
            <w:rPr>
              <w:rFonts w:asciiTheme="minorHAnsi" w:eastAsiaTheme="minorEastAsia" w:hAnsiTheme="minorHAnsi"/>
              <w:noProof/>
              <w:sz w:val="24"/>
              <w:szCs w:val="24"/>
              <w:lang w:eastAsia="en-GB"/>
            </w:rPr>
          </w:pPr>
          <w:hyperlink w:anchor="_Toc229387035" w:history="1">
            <w:r w:rsidRPr="00D047AC">
              <w:rPr>
                <w:rStyle w:val="Hyperlink"/>
                <w:rFonts w:ascii="Roboto" w:hAnsi="Roboto"/>
                <w:noProof/>
              </w:rPr>
              <w:t>Recommendations</w:t>
            </w:r>
            <w:r>
              <w:rPr>
                <w:noProof/>
                <w:webHidden/>
              </w:rPr>
              <w:tab/>
            </w:r>
            <w:r>
              <w:rPr>
                <w:noProof/>
                <w:webHidden/>
              </w:rPr>
              <w:fldChar w:fldCharType="begin"/>
            </w:r>
            <w:r>
              <w:rPr>
                <w:noProof/>
                <w:webHidden/>
              </w:rPr>
              <w:instrText xml:space="preserve"> PAGEREF _Toc229387035 \h </w:instrText>
            </w:r>
            <w:r>
              <w:rPr>
                <w:noProof/>
                <w:webHidden/>
              </w:rPr>
            </w:r>
            <w:r>
              <w:rPr>
                <w:noProof/>
                <w:webHidden/>
              </w:rPr>
              <w:fldChar w:fldCharType="separate"/>
            </w:r>
            <w:r>
              <w:rPr>
                <w:noProof/>
                <w:webHidden/>
              </w:rPr>
              <w:t>31</w:t>
            </w:r>
            <w:r>
              <w:rPr>
                <w:noProof/>
                <w:webHidden/>
              </w:rPr>
              <w:fldChar w:fldCharType="end"/>
            </w:r>
          </w:hyperlink>
        </w:p>
        <w:p w14:paraId="744A5ACB" w14:textId="576C58D2" w:rsidR="00605EE2" w:rsidRDefault="00605EE2">
          <w:pPr>
            <w:pStyle w:val="TOC1"/>
            <w:tabs>
              <w:tab w:val="left" w:pos="440"/>
              <w:tab w:val="right" w:leader="dot" w:pos="9288"/>
            </w:tabs>
            <w:rPr>
              <w:rFonts w:asciiTheme="minorHAnsi" w:eastAsiaTheme="minorEastAsia" w:hAnsiTheme="minorHAnsi"/>
              <w:noProof/>
              <w:sz w:val="24"/>
              <w:szCs w:val="24"/>
              <w:lang w:eastAsia="en-GB"/>
            </w:rPr>
          </w:pPr>
          <w:hyperlink w:anchor="_Toc229387036" w:history="1">
            <w:r w:rsidRPr="00D047AC">
              <w:rPr>
                <w:rStyle w:val="Hyperlink"/>
                <w:rFonts w:ascii="Roboto" w:hAnsi="Roboto"/>
                <w:noProof/>
              </w:rPr>
              <w:t>3.</w:t>
            </w:r>
            <w:r>
              <w:rPr>
                <w:rFonts w:asciiTheme="minorHAnsi" w:eastAsiaTheme="minorEastAsia" w:hAnsiTheme="minorHAnsi"/>
                <w:noProof/>
                <w:sz w:val="24"/>
                <w:szCs w:val="24"/>
                <w:lang w:eastAsia="en-GB"/>
              </w:rPr>
              <w:tab/>
            </w:r>
            <w:r w:rsidRPr="00D047AC">
              <w:rPr>
                <w:rStyle w:val="Hyperlink"/>
                <w:rFonts w:ascii="Roboto" w:hAnsi="Roboto"/>
                <w:noProof/>
              </w:rPr>
              <w:t>References</w:t>
            </w:r>
            <w:r>
              <w:rPr>
                <w:noProof/>
                <w:webHidden/>
              </w:rPr>
              <w:tab/>
            </w:r>
            <w:r>
              <w:rPr>
                <w:noProof/>
                <w:webHidden/>
              </w:rPr>
              <w:fldChar w:fldCharType="begin"/>
            </w:r>
            <w:r>
              <w:rPr>
                <w:noProof/>
                <w:webHidden/>
              </w:rPr>
              <w:instrText xml:space="preserve"> PAGEREF _Toc229387036 \h </w:instrText>
            </w:r>
            <w:r>
              <w:rPr>
                <w:noProof/>
                <w:webHidden/>
              </w:rPr>
            </w:r>
            <w:r>
              <w:rPr>
                <w:noProof/>
                <w:webHidden/>
              </w:rPr>
              <w:fldChar w:fldCharType="separate"/>
            </w:r>
            <w:r>
              <w:rPr>
                <w:noProof/>
                <w:webHidden/>
              </w:rPr>
              <w:t>32</w:t>
            </w:r>
            <w:r>
              <w:rPr>
                <w:noProof/>
                <w:webHidden/>
              </w:rPr>
              <w:fldChar w:fldCharType="end"/>
            </w:r>
          </w:hyperlink>
        </w:p>
        <w:p w14:paraId="5EC83042" w14:textId="638A23F1" w:rsidR="00174C5C" w:rsidRDefault="00586DB0" w:rsidP="00174C5C">
          <w:r w:rsidRPr="00E27407">
            <w:rPr>
              <w:rFonts w:ascii="Roboto" w:hAnsi="Roboto"/>
              <w:b/>
              <w:bCs/>
              <w:noProof/>
            </w:rPr>
            <w:fldChar w:fldCharType="end"/>
          </w:r>
        </w:p>
      </w:sdtContent>
    </w:sdt>
    <w:p w14:paraId="26148FFC" w14:textId="667D905B" w:rsidR="00586DB0" w:rsidRPr="009F2662" w:rsidRDefault="005C4F69" w:rsidP="00B5371A">
      <w:pPr>
        <w:pStyle w:val="Heading1"/>
        <w:numPr>
          <w:ilvl w:val="0"/>
          <w:numId w:val="29"/>
        </w:numPr>
        <w:rPr>
          <w:rFonts w:ascii="Roboto" w:hAnsi="Roboto"/>
        </w:rPr>
      </w:pPr>
      <w:r>
        <w:br w:type="page"/>
      </w:r>
      <w:bookmarkStart w:id="0" w:name="_Toc229387002"/>
      <w:r w:rsidR="00EE7DA8" w:rsidRPr="6F60E42D">
        <w:rPr>
          <w:rFonts w:ascii="Roboto" w:hAnsi="Roboto"/>
        </w:rPr>
        <w:lastRenderedPageBreak/>
        <w:t>Introduction</w:t>
      </w:r>
      <w:bookmarkEnd w:id="0"/>
    </w:p>
    <w:p w14:paraId="0714B8E9" w14:textId="0CD17CD7" w:rsidR="00AC276D" w:rsidRPr="009F2662" w:rsidRDefault="00AC276D" w:rsidP="00BB7080">
      <w:pPr>
        <w:pStyle w:val="Heading2"/>
        <w:rPr>
          <w:rFonts w:ascii="Roboto" w:hAnsi="Roboto"/>
        </w:rPr>
      </w:pPr>
      <w:bookmarkStart w:id="1" w:name="_Toc229387003"/>
      <w:r w:rsidRPr="009F2662">
        <w:rPr>
          <w:rFonts w:ascii="Roboto" w:hAnsi="Roboto"/>
        </w:rPr>
        <w:t>This document</w:t>
      </w:r>
      <w:bookmarkEnd w:id="1"/>
    </w:p>
    <w:p w14:paraId="67F94FD3" w14:textId="619A3A83" w:rsidR="00242735" w:rsidRPr="009F2662" w:rsidRDefault="00C87E85" w:rsidP="00C33833">
      <w:pPr>
        <w:rPr>
          <w:rFonts w:ascii="Roboto" w:hAnsi="Roboto"/>
        </w:rPr>
      </w:pPr>
      <w:r w:rsidRPr="009F2662">
        <w:rPr>
          <w:rFonts w:ascii="Roboto" w:hAnsi="Roboto"/>
        </w:rPr>
        <w:t xml:space="preserve">This is not </w:t>
      </w:r>
      <w:r w:rsidR="001D4D6B" w:rsidRPr="009F2662">
        <w:rPr>
          <w:rFonts w:ascii="Roboto" w:hAnsi="Roboto"/>
        </w:rPr>
        <w:t>a business case</w:t>
      </w:r>
      <w:r w:rsidRPr="009F2662">
        <w:rPr>
          <w:rFonts w:ascii="Roboto" w:hAnsi="Roboto"/>
        </w:rPr>
        <w:t xml:space="preserve">.  </w:t>
      </w:r>
      <w:r w:rsidR="001D4D6B" w:rsidRPr="009F2662">
        <w:rPr>
          <w:rFonts w:ascii="Roboto" w:hAnsi="Roboto"/>
        </w:rPr>
        <w:t xml:space="preserve">All local NHS organisations </w:t>
      </w:r>
      <w:r w:rsidR="003D6277" w:rsidRPr="009F2662">
        <w:rPr>
          <w:rFonts w:ascii="Roboto" w:hAnsi="Roboto"/>
        </w:rPr>
        <w:t xml:space="preserve">and / or health and social care systems have their own </w:t>
      </w:r>
      <w:r w:rsidR="00E27020" w:rsidRPr="009F2662">
        <w:rPr>
          <w:rFonts w:ascii="Roboto" w:hAnsi="Roboto"/>
        </w:rPr>
        <w:t>local</w:t>
      </w:r>
      <w:r w:rsidR="003D6277" w:rsidRPr="009F2662">
        <w:rPr>
          <w:rFonts w:ascii="Roboto" w:hAnsi="Roboto"/>
        </w:rPr>
        <w:t xml:space="preserve"> templates for business cases</w:t>
      </w:r>
      <w:r w:rsidR="00B8297D">
        <w:rPr>
          <w:rFonts w:ascii="Roboto" w:hAnsi="Roboto"/>
        </w:rPr>
        <w:t>,</w:t>
      </w:r>
      <w:r w:rsidR="006521E0" w:rsidRPr="009F2662">
        <w:rPr>
          <w:rFonts w:ascii="Roboto" w:hAnsi="Roboto"/>
        </w:rPr>
        <w:t xml:space="preserve"> and </w:t>
      </w:r>
      <w:r w:rsidR="006521E0" w:rsidRPr="009F2662">
        <w:rPr>
          <w:rFonts w:ascii="Roboto" w:hAnsi="Roboto"/>
          <w:b/>
          <w:bCs/>
        </w:rPr>
        <w:t xml:space="preserve">you </w:t>
      </w:r>
      <w:r w:rsidR="006B73E6" w:rsidRPr="009F2662">
        <w:rPr>
          <w:rFonts w:ascii="Roboto" w:hAnsi="Roboto"/>
          <w:b/>
          <w:bCs/>
          <w:u w:val="single"/>
        </w:rPr>
        <w:t>MUST</w:t>
      </w:r>
      <w:r w:rsidR="006521E0" w:rsidRPr="009F2662">
        <w:rPr>
          <w:rFonts w:ascii="Roboto" w:hAnsi="Roboto"/>
          <w:b/>
          <w:bCs/>
        </w:rPr>
        <w:t xml:space="preserve"> use the correct local document</w:t>
      </w:r>
      <w:r w:rsidR="003D6277" w:rsidRPr="009F2662">
        <w:rPr>
          <w:rFonts w:ascii="Roboto" w:hAnsi="Roboto"/>
        </w:rPr>
        <w:t>.</w:t>
      </w:r>
      <w:r w:rsidR="00E27020" w:rsidRPr="009F2662">
        <w:rPr>
          <w:rFonts w:ascii="Roboto" w:hAnsi="Roboto"/>
        </w:rPr>
        <w:t xml:space="preserve">  </w:t>
      </w:r>
    </w:p>
    <w:p w14:paraId="4CD95D45" w14:textId="3B0654DD" w:rsidR="00D27E00" w:rsidRPr="009F2662" w:rsidRDefault="00E27020" w:rsidP="0062455A">
      <w:pPr>
        <w:rPr>
          <w:rFonts w:ascii="Roboto" w:hAnsi="Roboto"/>
        </w:rPr>
      </w:pPr>
      <w:r w:rsidRPr="6F60E42D">
        <w:rPr>
          <w:rFonts w:ascii="Roboto" w:hAnsi="Roboto"/>
        </w:rPr>
        <w:t>This</w:t>
      </w:r>
      <w:r w:rsidR="00C87E85" w:rsidRPr="6F60E42D">
        <w:rPr>
          <w:rFonts w:ascii="Roboto" w:hAnsi="Roboto"/>
        </w:rPr>
        <w:t xml:space="preserve"> document contains </w:t>
      </w:r>
      <w:r w:rsidR="541813D3" w:rsidRPr="6F60E42D">
        <w:rPr>
          <w:rFonts w:ascii="Roboto" w:hAnsi="Roboto"/>
        </w:rPr>
        <w:t>ideas</w:t>
      </w:r>
      <w:r w:rsidR="001D4D6B" w:rsidRPr="6F60E42D">
        <w:rPr>
          <w:rFonts w:ascii="Roboto" w:hAnsi="Roboto"/>
        </w:rPr>
        <w:t xml:space="preserve">, guidance and </w:t>
      </w:r>
      <w:r w:rsidR="00242735" w:rsidRPr="6F60E42D">
        <w:rPr>
          <w:rFonts w:ascii="Roboto" w:hAnsi="Roboto"/>
        </w:rPr>
        <w:t xml:space="preserve">suggested </w:t>
      </w:r>
      <w:r w:rsidR="001D4D6B" w:rsidRPr="6F60E42D">
        <w:rPr>
          <w:rFonts w:ascii="Roboto" w:hAnsi="Roboto"/>
        </w:rPr>
        <w:t xml:space="preserve">text that will help you complete </w:t>
      </w:r>
      <w:r w:rsidRPr="6F60E42D">
        <w:rPr>
          <w:rFonts w:ascii="Roboto" w:hAnsi="Roboto"/>
        </w:rPr>
        <w:t>your local template.</w:t>
      </w:r>
      <w:r w:rsidR="004E5892" w:rsidRPr="6F60E42D">
        <w:rPr>
          <w:rFonts w:ascii="Roboto" w:hAnsi="Roboto"/>
        </w:rPr>
        <w:t xml:space="preserve">  </w:t>
      </w:r>
      <w:r w:rsidR="00A36409" w:rsidRPr="6F60E42D">
        <w:rPr>
          <w:rFonts w:ascii="Roboto" w:hAnsi="Roboto"/>
        </w:rPr>
        <w:t>The s</w:t>
      </w:r>
      <w:r w:rsidR="004E5892" w:rsidRPr="6F60E42D">
        <w:rPr>
          <w:rFonts w:ascii="Roboto" w:hAnsi="Roboto"/>
        </w:rPr>
        <w:t xml:space="preserve">uggested text includes references </w:t>
      </w:r>
      <w:r w:rsidR="00FF48F2" w:rsidRPr="6F60E42D">
        <w:rPr>
          <w:rFonts w:ascii="Roboto" w:hAnsi="Roboto"/>
        </w:rPr>
        <w:t>as MS Word Endnotes.</w:t>
      </w:r>
    </w:p>
    <w:p w14:paraId="59E14BDC" w14:textId="229C22CB" w:rsidR="00242735" w:rsidRPr="009F2662" w:rsidRDefault="0AB3028D" w:rsidP="00C33833">
      <w:pPr>
        <w:rPr>
          <w:rFonts w:ascii="Roboto" w:hAnsi="Roboto"/>
        </w:rPr>
      </w:pPr>
      <w:r w:rsidRPr="6F60E42D">
        <w:rPr>
          <w:rFonts w:ascii="Roboto" w:hAnsi="Roboto"/>
        </w:rPr>
        <w:t>Advice from NHS teams</w:t>
      </w:r>
      <w:r w:rsidR="00242735" w:rsidRPr="6F60E42D">
        <w:rPr>
          <w:rFonts w:ascii="Roboto" w:hAnsi="Roboto"/>
        </w:rPr>
        <w:t xml:space="preserve"> </w:t>
      </w:r>
      <w:r w:rsidR="004E5892" w:rsidRPr="6F60E42D">
        <w:rPr>
          <w:rFonts w:ascii="Roboto" w:hAnsi="Roboto"/>
        </w:rPr>
        <w:t>about the business case process</w:t>
      </w:r>
      <w:r w:rsidR="00B32F98" w:rsidRPr="6F60E42D">
        <w:rPr>
          <w:rFonts w:ascii="Roboto" w:hAnsi="Roboto"/>
        </w:rPr>
        <w:t xml:space="preserve"> has also been included</w:t>
      </w:r>
      <w:r w:rsidR="004E5892" w:rsidRPr="6F60E42D">
        <w:rPr>
          <w:rFonts w:ascii="Roboto" w:hAnsi="Roboto"/>
        </w:rPr>
        <w:t>.</w:t>
      </w:r>
    </w:p>
    <w:p w14:paraId="1BEFEDA4" w14:textId="77777777" w:rsidR="00D56FF0" w:rsidRPr="009F2662" w:rsidRDefault="00D56FF0" w:rsidP="00C33833">
      <w:pPr>
        <w:rPr>
          <w:rFonts w:ascii="Roboto" w:hAnsi="Roboto"/>
        </w:rPr>
      </w:pPr>
    </w:p>
    <w:p w14:paraId="2464001E" w14:textId="6DA8EF09" w:rsidR="00F04CB9" w:rsidRPr="009F2662" w:rsidRDefault="00F04CB9" w:rsidP="00BB7080">
      <w:pPr>
        <w:pStyle w:val="Heading2"/>
        <w:rPr>
          <w:rFonts w:ascii="Roboto" w:hAnsi="Roboto"/>
        </w:rPr>
      </w:pPr>
      <w:bookmarkStart w:id="2" w:name="_Toc229387004"/>
      <w:r w:rsidRPr="6F60E42D">
        <w:rPr>
          <w:rFonts w:ascii="Roboto" w:hAnsi="Roboto"/>
        </w:rPr>
        <w:t xml:space="preserve">Using this </w:t>
      </w:r>
      <w:r w:rsidR="004718E8" w:rsidRPr="6F60E42D">
        <w:rPr>
          <w:rFonts w:ascii="Roboto" w:hAnsi="Roboto"/>
        </w:rPr>
        <w:t>Business Case</w:t>
      </w:r>
      <w:r w:rsidR="24310FB6" w:rsidRPr="6F60E42D">
        <w:rPr>
          <w:rFonts w:ascii="Roboto" w:hAnsi="Roboto"/>
        </w:rPr>
        <w:t xml:space="preserve"> </w:t>
      </w:r>
      <w:r w:rsidR="004718E8" w:rsidRPr="6F60E42D">
        <w:rPr>
          <w:rFonts w:ascii="Roboto" w:hAnsi="Roboto"/>
        </w:rPr>
        <w:t>Resource</w:t>
      </w:r>
      <w:bookmarkEnd w:id="2"/>
    </w:p>
    <w:p w14:paraId="744B2550" w14:textId="063DD724" w:rsidR="0015068B" w:rsidRPr="009F2662" w:rsidRDefault="0015068B" w:rsidP="0015068B">
      <w:pPr>
        <w:rPr>
          <w:rFonts w:ascii="Roboto" w:hAnsi="Roboto"/>
        </w:rPr>
      </w:pPr>
      <w:r w:rsidRPr="009F2662">
        <w:rPr>
          <w:rFonts w:ascii="Roboto" w:hAnsi="Roboto"/>
          <w:b/>
          <w:bCs/>
        </w:rPr>
        <w:t xml:space="preserve">This Resource is </w:t>
      </w:r>
      <w:r w:rsidRPr="009F2662">
        <w:rPr>
          <w:rFonts w:ascii="Roboto" w:hAnsi="Roboto"/>
          <w:b/>
          <w:bCs/>
          <w:u w:val="single"/>
        </w:rPr>
        <w:t>NOT</w:t>
      </w:r>
      <w:r w:rsidRPr="009F2662">
        <w:rPr>
          <w:rFonts w:ascii="Roboto" w:hAnsi="Roboto"/>
          <w:b/>
          <w:bCs/>
        </w:rPr>
        <w:t xml:space="preserve"> designed to be read from start to finish.</w:t>
      </w:r>
      <w:r w:rsidRPr="009F2662">
        <w:rPr>
          <w:rFonts w:ascii="Roboto" w:hAnsi="Roboto"/>
        </w:rPr>
        <w:t xml:space="preserve">  Instead</w:t>
      </w:r>
      <w:r w:rsidR="00CE7CEE" w:rsidRPr="009F2662">
        <w:rPr>
          <w:rFonts w:ascii="Roboto" w:hAnsi="Roboto"/>
        </w:rPr>
        <w:t>,</w:t>
      </w:r>
      <w:r w:rsidRPr="009F2662">
        <w:rPr>
          <w:rFonts w:ascii="Roboto" w:hAnsi="Roboto"/>
        </w:rPr>
        <w:t xml:space="preserve"> you should read and familiarise yourself with your local business case template and then use the Table of Contents in this Resource to find the advice and text you need, section by section. </w:t>
      </w:r>
    </w:p>
    <w:p w14:paraId="453CC091" w14:textId="43C3971E" w:rsidR="005D42C0" w:rsidRPr="009F2662" w:rsidRDefault="00266573" w:rsidP="00FE053D">
      <w:pPr>
        <w:spacing w:after="240"/>
        <w:rPr>
          <w:rFonts w:ascii="Roboto" w:hAnsi="Roboto"/>
        </w:rPr>
      </w:pPr>
      <w:r w:rsidRPr="6F60E42D">
        <w:rPr>
          <w:rFonts w:ascii="Roboto" w:hAnsi="Roboto"/>
        </w:rPr>
        <w:t>The Business Case</w:t>
      </w:r>
      <w:r w:rsidR="3F4C60C8" w:rsidRPr="6F60E42D">
        <w:rPr>
          <w:rFonts w:ascii="Roboto" w:hAnsi="Roboto"/>
        </w:rPr>
        <w:t xml:space="preserve"> </w:t>
      </w:r>
      <w:r w:rsidRPr="6F60E42D">
        <w:rPr>
          <w:rFonts w:ascii="Roboto" w:hAnsi="Roboto"/>
        </w:rPr>
        <w:t xml:space="preserve">Resource is designed to help you </w:t>
      </w:r>
      <w:r w:rsidR="00154DF7" w:rsidRPr="6F60E42D">
        <w:rPr>
          <w:rFonts w:ascii="Roboto" w:hAnsi="Roboto"/>
        </w:rPr>
        <w:t xml:space="preserve">write a business case for fracture liaison service(s) (FLS).  </w:t>
      </w:r>
      <w:r w:rsidR="005D42C0" w:rsidRPr="6F60E42D">
        <w:rPr>
          <w:rFonts w:ascii="Roboto" w:hAnsi="Roboto"/>
        </w:rPr>
        <w:t>The Business Case Resource will help you in two possible scenarios:</w:t>
      </w:r>
    </w:p>
    <w:p w14:paraId="4F92A22E" w14:textId="27C47A22" w:rsidR="005D42C0" w:rsidRPr="009F2662" w:rsidRDefault="005D42C0" w:rsidP="00FE053D">
      <w:pPr>
        <w:pStyle w:val="ListParagraph"/>
        <w:numPr>
          <w:ilvl w:val="0"/>
          <w:numId w:val="15"/>
        </w:numPr>
        <w:spacing w:after="240"/>
        <w:ind w:left="714" w:hanging="357"/>
        <w:contextualSpacing w:val="0"/>
        <w:rPr>
          <w:rFonts w:ascii="Roboto" w:hAnsi="Roboto"/>
        </w:rPr>
      </w:pPr>
      <w:r w:rsidRPr="009F2662">
        <w:rPr>
          <w:rFonts w:ascii="Roboto" w:hAnsi="Roboto"/>
        </w:rPr>
        <w:t>Writing a business case for a new service where none exists</w:t>
      </w:r>
      <w:r w:rsidR="00906D56" w:rsidRPr="009F2662">
        <w:rPr>
          <w:rFonts w:ascii="Roboto" w:hAnsi="Roboto"/>
        </w:rPr>
        <w:t xml:space="preserve"> – service development</w:t>
      </w:r>
    </w:p>
    <w:p w14:paraId="4BA941D0" w14:textId="22182E3D" w:rsidR="00E1536E" w:rsidRPr="009F2662" w:rsidRDefault="005D42C0" w:rsidP="00FE053D">
      <w:pPr>
        <w:pStyle w:val="ListParagraph"/>
        <w:numPr>
          <w:ilvl w:val="0"/>
          <w:numId w:val="15"/>
        </w:numPr>
        <w:spacing w:after="240"/>
        <w:ind w:left="714" w:hanging="357"/>
        <w:contextualSpacing w:val="0"/>
        <w:rPr>
          <w:rFonts w:ascii="Roboto" w:hAnsi="Roboto"/>
        </w:rPr>
      </w:pPr>
      <w:r w:rsidRPr="009F2662">
        <w:rPr>
          <w:rFonts w:ascii="Roboto" w:hAnsi="Roboto"/>
        </w:rPr>
        <w:t xml:space="preserve">Writing a business case </w:t>
      </w:r>
      <w:r w:rsidR="00266573" w:rsidRPr="009F2662">
        <w:rPr>
          <w:rFonts w:ascii="Roboto" w:hAnsi="Roboto"/>
        </w:rPr>
        <w:t>to improve an existing service</w:t>
      </w:r>
      <w:r w:rsidR="00906D56" w:rsidRPr="009F2662">
        <w:rPr>
          <w:rFonts w:ascii="Roboto" w:hAnsi="Roboto"/>
        </w:rPr>
        <w:t xml:space="preserve"> – service improvement</w:t>
      </w:r>
    </w:p>
    <w:p w14:paraId="42161664" w14:textId="721AFB90" w:rsidR="00DB674A" w:rsidRPr="009F2662" w:rsidRDefault="00266573" w:rsidP="00C33833">
      <w:pPr>
        <w:rPr>
          <w:rFonts w:ascii="Roboto" w:hAnsi="Roboto"/>
        </w:rPr>
      </w:pPr>
      <w:r w:rsidRPr="009F2662">
        <w:rPr>
          <w:rFonts w:ascii="Roboto" w:hAnsi="Roboto"/>
        </w:rPr>
        <w:t>Consult your local business or service manager to obtain the correct template as there may be more than one type.</w:t>
      </w:r>
    </w:p>
    <w:p w14:paraId="1BF5ED26" w14:textId="453E82A1" w:rsidR="001A2359" w:rsidRPr="009F2662" w:rsidRDefault="00906D56" w:rsidP="00C33833">
      <w:pPr>
        <w:rPr>
          <w:rFonts w:ascii="Roboto" w:hAnsi="Roboto"/>
        </w:rPr>
      </w:pPr>
      <w:r w:rsidRPr="009F2662">
        <w:rPr>
          <w:rFonts w:ascii="Roboto" w:hAnsi="Roboto"/>
        </w:rPr>
        <w:t xml:space="preserve">The Resource is arranged in a way that broadly follows NHS business case templates. </w:t>
      </w:r>
      <w:r w:rsidR="00186315" w:rsidRPr="009F2662">
        <w:rPr>
          <w:rFonts w:ascii="Roboto" w:hAnsi="Roboto"/>
        </w:rPr>
        <w:t>Each heading shown in the table of content</w:t>
      </w:r>
      <w:r w:rsidR="00FB6F05" w:rsidRPr="009F2662">
        <w:rPr>
          <w:rFonts w:ascii="Roboto" w:hAnsi="Roboto"/>
        </w:rPr>
        <w:t xml:space="preserve">s matches the sections that you will find in a template.  </w:t>
      </w:r>
    </w:p>
    <w:p w14:paraId="721504A3" w14:textId="071E4534" w:rsidR="004718E8" w:rsidRPr="009F2662" w:rsidRDefault="001A2359" w:rsidP="00C33833">
      <w:pPr>
        <w:rPr>
          <w:rFonts w:ascii="Roboto" w:hAnsi="Roboto"/>
        </w:rPr>
      </w:pPr>
      <w:r w:rsidRPr="009F2662">
        <w:rPr>
          <w:rFonts w:ascii="Roboto" w:hAnsi="Roboto"/>
        </w:rPr>
        <w:t xml:space="preserve">There is no standard NHS </w:t>
      </w:r>
      <w:r w:rsidR="005E2F72" w:rsidRPr="009F2662">
        <w:rPr>
          <w:rFonts w:ascii="Roboto" w:hAnsi="Roboto"/>
        </w:rPr>
        <w:t>business case template</w:t>
      </w:r>
      <w:r w:rsidR="00D24443">
        <w:rPr>
          <w:rFonts w:ascii="Roboto" w:hAnsi="Roboto"/>
        </w:rPr>
        <w:t>,</w:t>
      </w:r>
      <w:r w:rsidR="005E2F72" w:rsidRPr="009F2662">
        <w:rPr>
          <w:rFonts w:ascii="Roboto" w:hAnsi="Roboto"/>
        </w:rPr>
        <w:t xml:space="preserve"> and </w:t>
      </w:r>
      <w:r w:rsidR="007018E3" w:rsidRPr="009F2662">
        <w:rPr>
          <w:rFonts w:ascii="Roboto" w:hAnsi="Roboto"/>
        </w:rPr>
        <w:t xml:space="preserve">the </w:t>
      </w:r>
      <w:r w:rsidR="005E2F72" w:rsidRPr="009F2662">
        <w:rPr>
          <w:rFonts w:ascii="Roboto" w:hAnsi="Roboto"/>
        </w:rPr>
        <w:t>headings</w:t>
      </w:r>
      <w:r w:rsidR="007018E3" w:rsidRPr="009F2662">
        <w:rPr>
          <w:rFonts w:ascii="Roboto" w:hAnsi="Roboto"/>
        </w:rPr>
        <w:t xml:space="preserve"> and order of sections in local templates will vary</w:t>
      </w:r>
      <w:r w:rsidR="00FB6F05" w:rsidRPr="009F2662">
        <w:rPr>
          <w:rFonts w:ascii="Roboto" w:hAnsi="Roboto"/>
        </w:rPr>
        <w:t>.</w:t>
      </w:r>
      <w:r w:rsidR="00444F2B" w:rsidRPr="009F2662">
        <w:rPr>
          <w:rFonts w:ascii="Roboto" w:hAnsi="Roboto"/>
        </w:rPr>
        <w:t xml:space="preserve">  Under each heading in this document</w:t>
      </w:r>
      <w:r w:rsidR="005C6280">
        <w:rPr>
          <w:rFonts w:ascii="Roboto" w:hAnsi="Roboto"/>
        </w:rPr>
        <w:t>,</w:t>
      </w:r>
      <w:r w:rsidR="00444F2B" w:rsidRPr="009F2662">
        <w:rPr>
          <w:rFonts w:ascii="Roboto" w:hAnsi="Roboto"/>
        </w:rPr>
        <w:t xml:space="preserve"> you will find two sections:</w:t>
      </w:r>
    </w:p>
    <w:tbl>
      <w:tblPr>
        <w:tblStyle w:val="TableGrid"/>
        <w:tblW w:w="0" w:type="auto"/>
        <w:tblBorders>
          <w:top w:val="none" w:sz="0" w:space="0" w:color="auto"/>
          <w:left w:val="single" w:sz="12" w:space="0" w:color="DAE9F7" w:themeColor="text2" w:themeTint="1A"/>
          <w:bottom w:val="none" w:sz="0" w:space="0" w:color="auto"/>
          <w:right w:val="single" w:sz="12" w:space="0" w:color="DAE9F7" w:themeColor="text2" w:themeTint="1A"/>
          <w:insideH w:val="none" w:sz="0" w:space="0" w:color="auto"/>
          <w:insideV w:val="none" w:sz="0" w:space="0" w:color="auto"/>
        </w:tblBorders>
        <w:tblLook w:val="04A0" w:firstRow="1" w:lastRow="0" w:firstColumn="1" w:lastColumn="0" w:noHBand="0" w:noVBand="1"/>
      </w:tblPr>
      <w:tblGrid>
        <w:gridCol w:w="8996"/>
      </w:tblGrid>
      <w:tr w:rsidR="00666C10" w:rsidRPr="009F2662" w14:paraId="2C3ED434" w14:textId="77777777" w:rsidTr="6F60E42D">
        <w:tc>
          <w:tcPr>
            <w:tcW w:w="8996" w:type="dxa"/>
            <w:shd w:val="clear" w:color="auto" w:fill="DAE9F7" w:themeFill="text2" w:themeFillTint="1A"/>
          </w:tcPr>
          <w:p w14:paraId="347937AF" w14:textId="549FB94E" w:rsidR="00444F2B" w:rsidRPr="009F2662" w:rsidRDefault="5D8714B0" w:rsidP="6F60E42D">
            <w:pPr>
              <w:pStyle w:val="Box"/>
              <w:spacing w:after="200"/>
              <w:rPr>
                <w:rFonts w:ascii="Roboto" w:hAnsi="Roboto"/>
                <w:i/>
                <w:iCs/>
              </w:rPr>
            </w:pPr>
            <w:r w:rsidRPr="6F60E42D">
              <w:rPr>
                <w:rFonts w:ascii="Roboto" w:hAnsi="Roboto"/>
                <w:b/>
                <w:bCs/>
                <w:i/>
                <w:iCs/>
                <w:sz w:val="28"/>
                <w:szCs w:val="28"/>
              </w:rPr>
              <w:t>Recommendations</w:t>
            </w:r>
            <w:r w:rsidR="561191C2" w:rsidRPr="6F60E42D">
              <w:rPr>
                <w:rFonts w:ascii="Roboto" w:hAnsi="Roboto"/>
                <w:b/>
                <w:bCs/>
                <w:i/>
                <w:iCs/>
                <w:sz w:val="28"/>
                <w:szCs w:val="28"/>
              </w:rPr>
              <w:t xml:space="preserve"> and guidance</w:t>
            </w:r>
            <w:r w:rsidR="561191C2" w:rsidRPr="6F60E42D">
              <w:rPr>
                <w:rFonts w:ascii="Roboto" w:hAnsi="Roboto"/>
                <w:i/>
                <w:iCs/>
              </w:rPr>
              <w:t xml:space="preserve"> </w:t>
            </w:r>
          </w:p>
          <w:p w14:paraId="741D89DD" w14:textId="20F8ED9F" w:rsidR="00666C10" w:rsidRPr="009F2662" w:rsidRDefault="00444F2B">
            <w:pPr>
              <w:pStyle w:val="Box"/>
              <w:spacing w:after="200"/>
              <w:rPr>
                <w:rFonts w:ascii="Roboto" w:hAnsi="Roboto"/>
              </w:rPr>
            </w:pPr>
            <w:r w:rsidRPr="009F2662">
              <w:rPr>
                <w:rFonts w:ascii="Roboto" w:hAnsi="Roboto"/>
                <w:i/>
                <w:iCs/>
              </w:rPr>
              <w:t>Is</w:t>
            </w:r>
            <w:r w:rsidR="00666C10" w:rsidRPr="009F2662">
              <w:rPr>
                <w:rFonts w:ascii="Roboto" w:hAnsi="Roboto"/>
                <w:i/>
                <w:iCs/>
              </w:rPr>
              <w:t xml:space="preserve"> shown in blue boxes like this one.  This text should </w:t>
            </w:r>
            <w:r w:rsidR="00666C10" w:rsidRPr="009F2662">
              <w:rPr>
                <w:rFonts w:ascii="Roboto" w:hAnsi="Roboto"/>
                <w:b/>
                <w:bCs/>
                <w:i/>
                <w:iCs/>
                <w:u w:val="single"/>
              </w:rPr>
              <w:t>not</w:t>
            </w:r>
            <w:r w:rsidR="00666C10" w:rsidRPr="009F2662">
              <w:rPr>
                <w:rFonts w:ascii="Roboto" w:hAnsi="Roboto"/>
                <w:i/>
                <w:iCs/>
              </w:rPr>
              <w:t xml:space="preserve"> be included in your business case.</w:t>
            </w:r>
            <w:r w:rsidR="00666C10" w:rsidRPr="009F2662">
              <w:rPr>
                <w:rFonts w:ascii="Roboto" w:hAnsi="Roboto"/>
              </w:rPr>
              <w:t xml:space="preserve">  </w:t>
            </w:r>
          </w:p>
        </w:tc>
      </w:tr>
    </w:tbl>
    <w:p w14:paraId="6E59C757" w14:textId="77777777" w:rsidR="001D5010" w:rsidRPr="009F2662" w:rsidRDefault="001D5010" w:rsidP="00C33833">
      <w:pPr>
        <w:rPr>
          <w:rFonts w:ascii="Roboto" w:hAnsi="Roboto"/>
        </w:rPr>
      </w:pPr>
    </w:p>
    <w:p w14:paraId="7FF7A151" w14:textId="77777777" w:rsidR="00444F2B" w:rsidRPr="009F2662" w:rsidRDefault="00444F2B" w:rsidP="00444F2B">
      <w:pPr>
        <w:rPr>
          <w:rFonts w:ascii="Roboto" w:hAnsi="Roboto"/>
          <w:b/>
          <w:bCs/>
          <w:i/>
          <w:iCs/>
          <w:sz w:val="28"/>
          <w:szCs w:val="28"/>
        </w:rPr>
      </w:pPr>
      <w:r w:rsidRPr="009F2662">
        <w:rPr>
          <w:rFonts w:ascii="Roboto" w:hAnsi="Roboto"/>
          <w:b/>
          <w:bCs/>
          <w:i/>
          <w:iCs/>
          <w:sz w:val="28"/>
          <w:szCs w:val="28"/>
        </w:rPr>
        <w:t>Suggested text</w:t>
      </w:r>
    </w:p>
    <w:p w14:paraId="3EDEAF4B" w14:textId="3A8C3128" w:rsidR="00444F2B" w:rsidRPr="009F2662" w:rsidRDefault="000143E8" w:rsidP="00C33833">
      <w:pPr>
        <w:rPr>
          <w:rFonts w:ascii="Roboto" w:hAnsi="Roboto"/>
        </w:rPr>
      </w:pPr>
      <w:r w:rsidRPr="009F2662">
        <w:rPr>
          <w:rFonts w:ascii="Roboto" w:hAnsi="Roboto"/>
          <w:b/>
          <w:bCs/>
        </w:rPr>
        <w:t>Text for pasting.</w:t>
      </w:r>
      <w:r w:rsidRPr="009F2662">
        <w:rPr>
          <w:rFonts w:ascii="Roboto" w:hAnsi="Roboto"/>
        </w:rPr>
        <w:t xml:space="preserve"> </w:t>
      </w:r>
      <w:r w:rsidR="000B0A15" w:rsidRPr="009F2662">
        <w:rPr>
          <w:rFonts w:ascii="Roboto" w:hAnsi="Roboto"/>
        </w:rPr>
        <w:t>Comprises material suitable for copying and pasting into your local template.</w:t>
      </w:r>
      <w:r w:rsidR="000C629D" w:rsidRPr="009F2662">
        <w:rPr>
          <w:rFonts w:ascii="Roboto" w:hAnsi="Roboto"/>
        </w:rPr>
        <w:t xml:space="preserve"> </w:t>
      </w:r>
      <w:r w:rsidR="00435D27" w:rsidRPr="009F2662">
        <w:rPr>
          <w:rFonts w:ascii="Roboto" w:hAnsi="Roboto"/>
        </w:rPr>
        <w:t>Any r</w:t>
      </w:r>
      <w:r w:rsidR="009477D4" w:rsidRPr="009F2662">
        <w:rPr>
          <w:rFonts w:ascii="Roboto" w:hAnsi="Roboto"/>
        </w:rPr>
        <w:t xml:space="preserve">eferences are </w:t>
      </w:r>
      <w:r w:rsidR="00435D27" w:rsidRPr="009F2662">
        <w:rPr>
          <w:rFonts w:ascii="Roboto" w:hAnsi="Roboto"/>
        </w:rPr>
        <w:t xml:space="preserve">automatically copied across when you paste the text.  These </w:t>
      </w:r>
      <w:r w:rsidR="006D3730" w:rsidRPr="009F2662">
        <w:rPr>
          <w:rFonts w:ascii="Roboto" w:hAnsi="Roboto"/>
        </w:rPr>
        <w:t xml:space="preserve">will </w:t>
      </w:r>
      <w:r w:rsidR="00435D27" w:rsidRPr="009F2662">
        <w:rPr>
          <w:rFonts w:ascii="Roboto" w:hAnsi="Roboto"/>
        </w:rPr>
        <w:t xml:space="preserve">appear as </w:t>
      </w:r>
      <w:r w:rsidR="007B66E1" w:rsidRPr="009F2662">
        <w:rPr>
          <w:rFonts w:ascii="Roboto" w:hAnsi="Roboto"/>
        </w:rPr>
        <w:t>numbered e</w:t>
      </w:r>
      <w:r w:rsidR="00435D27" w:rsidRPr="009F2662">
        <w:rPr>
          <w:rFonts w:ascii="Roboto" w:hAnsi="Roboto"/>
        </w:rPr>
        <w:t>ndnotes at the end of your local business case</w:t>
      </w:r>
      <w:r w:rsidR="007B66E1" w:rsidRPr="009F2662">
        <w:rPr>
          <w:rFonts w:ascii="Roboto" w:hAnsi="Roboto"/>
        </w:rPr>
        <w:t xml:space="preserve">.  </w:t>
      </w:r>
    </w:p>
    <w:p w14:paraId="020F9393" w14:textId="6CDAFC03" w:rsidR="006C636B" w:rsidRPr="009F2662" w:rsidRDefault="006C636B" w:rsidP="006C636B">
      <w:pPr>
        <w:rPr>
          <w:rFonts w:ascii="Roboto" w:hAnsi="Roboto"/>
        </w:rPr>
      </w:pPr>
      <w:r w:rsidRPr="009F2662">
        <w:rPr>
          <w:rFonts w:ascii="Roboto" w:hAnsi="Roboto"/>
        </w:rPr>
        <w:t>The suggested text relates to preparing a business case for establishing a new FLS in accordance with clinical standards published by the Royal Osteoporosis Society.  See</w:t>
      </w:r>
      <w:r w:rsidR="003D0E37" w:rsidRPr="009F2662">
        <w:rPr>
          <w:rFonts w:ascii="Roboto" w:hAnsi="Roboto"/>
        </w:rPr>
        <w:t xml:space="preserve"> link below for latest version</w:t>
      </w:r>
      <w:r w:rsidRPr="009F2662">
        <w:rPr>
          <w:rFonts w:ascii="Roboto" w:hAnsi="Roboto"/>
        </w:rPr>
        <w:t xml:space="preserve">:  </w:t>
      </w:r>
      <w:hyperlink r:id="rId12" w:history="1">
        <w:r w:rsidRPr="009F2662">
          <w:rPr>
            <w:rStyle w:val="Hyperlink"/>
            <w:rFonts w:ascii="Roboto" w:hAnsi="Roboto"/>
            <w:i/>
            <w:iCs/>
          </w:rPr>
          <w:t>https://theros.org.uk/ros-clinical-publications-and-resources</w:t>
        </w:r>
      </w:hyperlink>
    </w:p>
    <w:p w14:paraId="217609B1" w14:textId="77777777" w:rsidR="00EA7D49" w:rsidRPr="009F2662" w:rsidRDefault="00EA7D49" w:rsidP="00C33833">
      <w:pPr>
        <w:rPr>
          <w:rFonts w:ascii="Roboto" w:hAnsi="Roboto"/>
          <w:b/>
          <w:bCs/>
        </w:rPr>
      </w:pPr>
    </w:p>
    <w:p w14:paraId="6DA644EB" w14:textId="19E4427D" w:rsidR="006B13D0" w:rsidRPr="009F2662" w:rsidRDefault="00E020E1" w:rsidP="00C33833">
      <w:pPr>
        <w:rPr>
          <w:rFonts w:ascii="Roboto" w:hAnsi="Roboto"/>
        </w:rPr>
      </w:pPr>
      <w:r w:rsidRPr="009F2662">
        <w:rPr>
          <w:rFonts w:ascii="Roboto" w:hAnsi="Roboto"/>
          <w:b/>
          <w:bCs/>
        </w:rPr>
        <w:t>Local inputs</w:t>
      </w:r>
      <w:r w:rsidR="00CA4ABE" w:rsidRPr="009F2662">
        <w:rPr>
          <w:rFonts w:ascii="Roboto" w:hAnsi="Roboto"/>
          <w:b/>
          <w:bCs/>
        </w:rPr>
        <w:t xml:space="preserve"> - text</w:t>
      </w:r>
      <w:r w:rsidR="00EA7D49" w:rsidRPr="009F2662">
        <w:rPr>
          <w:rFonts w:ascii="Roboto" w:hAnsi="Roboto"/>
        </w:rPr>
        <w:t xml:space="preserve">. </w:t>
      </w:r>
      <w:r w:rsidR="006B13D0" w:rsidRPr="009F2662">
        <w:rPr>
          <w:rFonts w:ascii="Roboto" w:hAnsi="Roboto"/>
        </w:rPr>
        <w:t>Where you need to insert local information, such as the names of organisations</w:t>
      </w:r>
      <w:r w:rsidR="009A337A">
        <w:rPr>
          <w:rFonts w:ascii="Roboto" w:hAnsi="Roboto"/>
        </w:rPr>
        <w:t>,</w:t>
      </w:r>
      <w:r w:rsidR="009F2B21" w:rsidRPr="009F2662">
        <w:rPr>
          <w:rFonts w:ascii="Roboto" w:hAnsi="Roboto"/>
        </w:rPr>
        <w:t xml:space="preserve"> </w:t>
      </w:r>
      <w:r w:rsidR="00391DA7" w:rsidRPr="009F2662">
        <w:rPr>
          <w:rFonts w:ascii="Roboto" w:hAnsi="Roboto"/>
        </w:rPr>
        <w:t>we have shown</w:t>
      </w:r>
      <w:r w:rsidR="00EA7D49" w:rsidRPr="009F2662">
        <w:rPr>
          <w:rFonts w:ascii="Roboto" w:hAnsi="Roboto"/>
        </w:rPr>
        <w:t xml:space="preserve"> this </w:t>
      </w:r>
      <w:r w:rsidR="00EA7D49" w:rsidRPr="009F2662">
        <w:rPr>
          <w:rFonts w:ascii="Roboto" w:hAnsi="Roboto"/>
          <w:b/>
          <w:bCs/>
        </w:rPr>
        <w:t>[in bold type in square brackets].</w:t>
      </w:r>
    </w:p>
    <w:p w14:paraId="429C7232" w14:textId="77777777" w:rsidR="000143E8" w:rsidRPr="009F2662" w:rsidRDefault="000143E8" w:rsidP="005131B7">
      <w:pPr>
        <w:rPr>
          <w:rFonts w:ascii="Roboto" w:hAnsi="Roboto"/>
        </w:rPr>
      </w:pPr>
    </w:p>
    <w:p w14:paraId="503BA0A6" w14:textId="50A62876" w:rsidR="000143E8" w:rsidRPr="009F2662" w:rsidRDefault="000143E8" w:rsidP="000143E8">
      <w:pPr>
        <w:rPr>
          <w:rFonts w:ascii="Roboto" w:hAnsi="Roboto"/>
        </w:rPr>
      </w:pPr>
      <w:r w:rsidRPr="009F2662">
        <w:rPr>
          <w:rFonts w:ascii="Roboto" w:hAnsi="Roboto"/>
          <w:b/>
          <w:bCs/>
        </w:rPr>
        <w:t>Local input</w:t>
      </w:r>
      <w:r w:rsidR="00CA4ABE" w:rsidRPr="009F2662">
        <w:rPr>
          <w:rFonts w:ascii="Roboto" w:hAnsi="Roboto"/>
          <w:b/>
          <w:bCs/>
        </w:rPr>
        <w:t xml:space="preserve"> values</w:t>
      </w:r>
      <w:r w:rsidRPr="009F2662">
        <w:rPr>
          <w:rFonts w:ascii="Roboto" w:hAnsi="Roboto"/>
        </w:rPr>
        <w:t xml:space="preserve">. Where you need to insert values, such as the number of </w:t>
      </w:r>
      <w:r w:rsidR="00944428" w:rsidRPr="009F2662">
        <w:rPr>
          <w:rFonts w:ascii="Roboto" w:hAnsi="Roboto"/>
        </w:rPr>
        <w:t xml:space="preserve">fractures, </w:t>
      </w:r>
      <w:r w:rsidRPr="009F2662">
        <w:rPr>
          <w:rFonts w:ascii="Roboto" w:hAnsi="Roboto"/>
        </w:rPr>
        <w:t>we have shown this</w:t>
      </w:r>
      <w:r w:rsidR="00944428" w:rsidRPr="009F2662">
        <w:rPr>
          <w:rFonts w:ascii="Roboto" w:hAnsi="Roboto"/>
        </w:rPr>
        <w:t xml:space="preserve"> as follows</w:t>
      </w:r>
      <w:r w:rsidRPr="009F2662">
        <w:rPr>
          <w:rFonts w:ascii="Roboto" w:hAnsi="Roboto"/>
        </w:rPr>
        <w:t xml:space="preserve"> </w:t>
      </w:r>
      <w:r w:rsidRPr="009F2662">
        <w:rPr>
          <w:rFonts w:ascii="Roboto" w:hAnsi="Roboto"/>
          <w:b/>
          <w:bCs/>
        </w:rPr>
        <w:t>[</w:t>
      </w:r>
      <w:r w:rsidR="00944428" w:rsidRPr="009F2662">
        <w:rPr>
          <w:rFonts w:ascii="Roboto" w:hAnsi="Roboto"/>
          <w:b/>
          <w:bCs/>
        </w:rPr>
        <w:t>XXX</w:t>
      </w:r>
      <w:r w:rsidR="00CA4ABE" w:rsidRPr="009F2662">
        <w:rPr>
          <w:rFonts w:ascii="Roboto" w:hAnsi="Roboto"/>
          <w:b/>
          <w:bCs/>
        </w:rPr>
        <w:t>XX</w:t>
      </w:r>
      <w:r w:rsidRPr="009F2662">
        <w:rPr>
          <w:rFonts w:ascii="Roboto" w:hAnsi="Roboto"/>
          <w:b/>
          <w:bCs/>
        </w:rPr>
        <w:t>].</w:t>
      </w:r>
      <w:r w:rsidR="00944428" w:rsidRPr="009F2662">
        <w:rPr>
          <w:rFonts w:ascii="Roboto" w:hAnsi="Roboto"/>
          <w:b/>
          <w:bCs/>
        </w:rPr>
        <w:t xml:space="preserve">  </w:t>
      </w:r>
      <w:r w:rsidR="00944428" w:rsidRPr="009F2662">
        <w:rPr>
          <w:rFonts w:ascii="Roboto" w:hAnsi="Roboto"/>
        </w:rPr>
        <w:t xml:space="preserve">Note that the number of X’s does not indicate the </w:t>
      </w:r>
      <w:r w:rsidR="00CA4ABE" w:rsidRPr="009F2662">
        <w:rPr>
          <w:rFonts w:ascii="Roboto" w:hAnsi="Roboto"/>
        </w:rPr>
        <w:t xml:space="preserve">value. </w:t>
      </w:r>
      <w:r w:rsidR="00615B74" w:rsidRPr="009F2662">
        <w:rPr>
          <w:rFonts w:ascii="Roboto" w:hAnsi="Roboto"/>
        </w:rPr>
        <w:t xml:space="preserve"> The </w:t>
      </w:r>
      <w:r w:rsidR="00EC3CD8" w:rsidRPr="009F2662">
        <w:rPr>
          <w:rFonts w:ascii="Roboto" w:hAnsi="Roboto"/>
        </w:rPr>
        <w:t>ROS can help with many of these values – see below.</w:t>
      </w:r>
    </w:p>
    <w:p w14:paraId="3F3A19FF" w14:textId="77777777" w:rsidR="00661F46" w:rsidRPr="009F2662" w:rsidRDefault="00661F46" w:rsidP="005131B7">
      <w:pPr>
        <w:rPr>
          <w:rFonts w:ascii="Roboto" w:hAnsi="Roboto"/>
          <w:b/>
          <w:bCs/>
        </w:rPr>
      </w:pPr>
    </w:p>
    <w:p w14:paraId="331DF9C9" w14:textId="3C0767FB" w:rsidR="00121C59" w:rsidRPr="009F2662" w:rsidRDefault="00CA4ABE" w:rsidP="005131B7">
      <w:pPr>
        <w:rPr>
          <w:rFonts w:ascii="Roboto" w:hAnsi="Roboto"/>
          <w:b/>
          <w:bCs/>
          <w:i/>
          <w:iCs/>
        </w:rPr>
      </w:pPr>
      <w:r w:rsidRPr="009F2662">
        <w:rPr>
          <w:rFonts w:ascii="Roboto" w:hAnsi="Roboto"/>
          <w:b/>
          <w:bCs/>
        </w:rPr>
        <w:t>Tables</w:t>
      </w:r>
      <w:r w:rsidR="00692BD6" w:rsidRPr="009F2662">
        <w:rPr>
          <w:rFonts w:ascii="Roboto" w:hAnsi="Roboto"/>
          <w:b/>
          <w:bCs/>
        </w:rPr>
        <w:t xml:space="preserve"> – costs and benefits</w:t>
      </w:r>
      <w:r w:rsidRPr="009F2662">
        <w:rPr>
          <w:rFonts w:ascii="Roboto" w:hAnsi="Roboto"/>
          <w:b/>
          <w:bCs/>
        </w:rPr>
        <w:t>.</w:t>
      </w:r>
      <w:r w:rsidRPr="009F2662">
        <w:rPr>
          <w:rFonts w:ascii="Roboto" w:hAnsi="Roboto"/>
        </w:rPr>
        <w:t xml:space="preserve">  </w:t>
      </w:r>
      <w:r w:rsidR="00430582" w:rsidRPr="009F2662">
        <w:rPr>
          <w:rFonts w:ascii="Roboto" w:hAnsi="Roboto"/>
        </w:rPr>
        <w:t xml:space="preserve">Costs and benefits are at the heart of </w:t>
      </w:r>
      <w:r w:rsidR="005C1E87" w:rsidRPr="009F2662">
        <w:rPr>
          <w:rFonts w:ascii="Roboto" w:hAnsi="Roboto"/>
        </w:rPr>
        <w:t>any business case</w:t>
      </w:r>
      <w:r w:rsidR="00543047">
        <w:rPr>
          <w:rFonts w:ascii="Roboto" w:hAnsi="Roboto"/>
        </w:rPr>
        <w:t>,</w:t>
      </w:r>
      <w:r w:rsidR="005C1E87" w:rsidRPr="009F2662">
        <w:rPr>
          <w:rFonts w:ascii="Roboto" w:hAnsi="Roboto"/>
        </w:rPr>
        <w:t xml:space="preserve"> and working out these figures can take a lot of time.  </w:t>
      </w:r>
      <w:r w:rsidR="00932DA9" w:rsidRPr="009F2662">
        <w:rPr>
          <w:rFonts w:ascii="Roboto" w:hAnsi="Roboto"/>
        </w:rPr>
        <w:t xml:space="preserve">The Charity is able to provide bespoke tables for your organisation </w:t>
      </w:r>
      <w:r w:rsidR="00430582" w:rsidRPr="009F2662">
        <w:rPr>
          <w:rFonts w:ascii="Roboto" w:hAnsi="Roboto"/>
        </w:rPr>
        <w:t>to show the costs and benefits</w:t>
      </w:r>
      <w:r w:rsidR="005C1E87" w:rsidRPr="009F2662">
        <w:rPr>
          <w:rFonts w:ascii="Roboto" w:hAnsi="Roboto"/>
        </w:rPr>
        <w:t>.  Where these are available</w:t>
      </w:r>
      <w:r w:rsidR="00543047">
        <w:rPr>
          <w:rFonts w:ascii="Roboto" w:hAnsi="Roboto"/>
        </w:rPr>
        <w:t>,</w:t>
      </w:r>
      <w:r w:rsidR="005C1E87" w:rsidRPr="009F2662">
        <w:rPr>
          <w:rFonts w:ascii="Roboto" w:hAnsi="Roboto"/>
        </w:rPr>
        <w:t xml:space="preserve"> you will see the message</w:t>
      </w:r>
      <w:r w:rsidR="00661F46" w:rsidRPr="009F2662">
        <w:rPr>
          <w:rFonts w:ascii="Roboto" w:hAnsi="Roboto"/>
          <w:b/>
          <w:bCs/>
        </w:rPr>
        <w:t xml:space="preserve"> [</w:t>
      </w:r>
      <w:r w:rsidR="00121C59" w:rsidRPr="009F2662">
        <w:rPr>
          <w:rFonts w:ascii="Roboto" w:hAnsi="Roboto"/>
          <w:b/>
          <w:bCs/>
        </w:rPr>
        <w:t xml:space="preserve">FLS Cost Benefit Tool can generate a table to insert here.  Contact us via </w:t>
      </w:r>
      <w:hyperlink r:id="rId13" w:history="1">
        <w:r w:rsidR="00121C59" w:rsidRPr="009F2662">
          <w:rPr>
            <w:rStyle w:val="Hyperlink"/>
            <w:rFonts w:ascii="Roboto" w:hAnsi="Roboto"/>
            <w:b/>
            <w:bCs/>
          </w:rPr>
          <w:t>fls@theros.org.uk</w:t>
        </w:r>
      </w:hyperlink>
      <w:r w:rsidR="00661F46" w:rsidRPr="009F2662">
        <w:rPr>
          <w:rFonts w:ascii="Roboto" w:hAnsi="Roboto"/>
          <w:b/>
          <w:bCs/>
        </w:rPr>
        <w:t>].</w:t>
      </w:r>
    </w:p>
    <w:p w14:paraId="3FBCFAE6" w14:textId="77777777" w:rsidR="00661F46" w:rsidRPr="009F2662" w:rsidRDefault="00661F46" w:rsidP="005131B7">
      <w:pPr>
        <w:rPr>
          <w:rFonts w:ascii="Roboto" w:hAnsi="Roboto"/>
        </w:rPr>
      </w:pPr>
    </w:p>
    <w:p w14:paraId="67EAFDC1" w14:textId="7ED0C62F" w:rsidR="00121C59" w:rsidRPr="009F2662" w:rsidRDefault="00661F46" w:rsidP="005131B7">
      <w:pPr>
        <w:rPr>
          <w:rFonts w:ascii="Roboto" w:hAnsi="Roboto"/>
        </w:rPr>
      </w:pPr>
      <w:r w:rsidRPr="009F2662">
        <w:rPr>
          <w:rFonts w:ascii="Roboto" w:hAnsi="Roboto"/>
          <w:b/>
          <w:bCs/>
        </w:rPr>
        <w:t>Tables – other.</w:t>
      </w:r>
      <w:r w:rsidRPr="009F2662">
        <w:rPr>
          <w:rFonts w:ascii="Roboto" w:hAnsi="Roboto"/>
        </w:rPr>
        <w:t xml:space="preserve">  </w:t>
      </w:r>
      <w:r w:rsidR="005A3AB9" w:rsidRPr="009F2662">
        <w:rPr>
          <w:rFonts w:ascii="Roboto" w:hAnsi="Roboto"/>
        </w:rPr>
        <w:t>In some sections</w:t>
      </w:r>
      <w:r w:rsidR="00FC66C5" w:rsidRPr="009F2662">
        <w:rPr>
          <w:rFonts w:ascii="Roboto" w:hAnsi="Roboto"/>
        </w:rPr>
        <w:t>,</w:t>
      </w:r>
      <w:r w:rsidR="005A3AB9" w:rsidRPr="009F2662">
        <w:rPr>
          <w:rFonts w:ascii="Roboto" w:hAnsi="Roboto"/>
        </w:rPr>
        <w:t xml:space="preserve"> we have included</w:t>
      </w:r>
      <w:r w:rsidR="0050747B" w:rsidRPr="009F2662">
        <w:rPr>
          <w:rFonts w:ascii="Roboto" w:hAnsi="Roboto"/>
        </w:rPr>
        <w:t xml:space="preserve"> an</w:t>
      </w:r>
      <w:r w:rsidR="009875AF" w:rsidRPr="009F2662">
        <w:rPr>
          <w:rFonts w:ascii="Roboto" w:hAnsi="Roboto"/>
        </w:rPr>
        <w:t xml:space="preserve"> example table or other figure which may be useful.  </w:t>
      </w:r>
      <w:r w:rsidR="005A3AB9" w:rsidRPr="009F2662">
        <w:rPr>
          <w:rFonts w:ascii="Roboto" w:hAnsi="Roboto"/>
        </w:rPr>
        <w:t xml:space="preserve">These can be </w:t>
      </w:r>
      <w:r w:rsidR="00C044E0" w:rsidRPr="009F2662">
        <w:rPr>
          <w:rFonts w:ascii="Roboto" w:hAnsi="Roboto"/>
        </w:rPr>
        <w:t>pasted into a local Excel workbook in order to enter local values</w:t>
      </w:r>
      <w:r w:rsidR="0050747B" w:rsidRPr="009F2662">
        <w:rPr>
          <w:rFonts w:ascii="Roboto" w:hAnsi="Roboto"/>
        </w:rPr>
        <w:t>, ready for pasting into your business case.</w:t>
      </w:r>
      <w:r w:rsidR="009875AF" w:rsidRPr="009F2662">
        <w:rPr>
          <w:rFonts w:ascii="Roboto" w:hAnsi="Roboto"/>
        </w:rPr>
        <w:t xml:space="preserve">  </w:t>
      </w:r>
      <w:r w:rsidR="006D7703" w:rsidRPr="009F2662">
        <w:rPr>
          <w:rFonts w:ascii="Roboto" w:hAnsi="Roboto"/>
        </w:rPr>
        <w:t xml:space="preserve">Look out for the text </w:t>
      </w:r>
      <w:r w:rsidR="006D7703" w:rsidRPr="009F2662">
        <w:rPr>
          <w:rFonts w:ascii="Roboto" w:hAnsi="Roboto"/>
          <w:b/>
          <w:bCs/>
        </w:rPr>
        <w:t xml:space="preserve">[Example table - paste into an Excel workbook </w:t>
      </w:r>
      <w:r w:rsidR="00FD03F4">
        <w:rPr>
          <w:rFonts w:ascii="Roboto" w:hAnsi="Roboto"/>
          <w:b/>
          <w:bCs/>
        </w:rPr>
        <w:t>to</w:t>
      </w:r>
      <w:r w:rsidR="006D7703" w:rsidRPr="009F2662">
        <w:rPr>
          <w:rFonts w:ascii="Roboto" w:hAnsi="Roboto"/>
          <w:b/>
          <w:bCs/>
        </w:rPr>
        <w:t xml:space="preserve"> enter local values].</w:t>
      </w:r>
    </w:p>
    <w:p w14:paraId="31387253" w14:textId="77777777" w:rsidR="007018E3" w:rsidRPr="009F2662" w:rsidRDefault="007018E3" w:rsidP="005131B7">
      <w:pPr>
        <w:rPr>
          <w:rFonts w:ascii="Roboto" w:hAnsi="Roboto"/>
        </w:rPr>
      </w:pPr>
    </w:p>
    <w:p w14:paraId="727F9103" w14:textId="21A91A47" w:rsidR="004E7446" w:rsidRPr="009F2662" w:rsidRDefault="004E7446" w:rsidP="004E7446">
      <w:pPr>
        <w:pStyle w:val="Heading3"/>
        <w:rPr>
          <w:rFonts w:ascii="Roboto" w:hAnsi="Roboto"/>
        </w:rPr>
      </w:pPr>
      <w:bookmarkStart w:id="3" w:name="_Toc229387005"/>
      <w:r w:rsidRPr="6F60E42D">
        <w:rPr>
          <w:rFonts w:ascii="Roboto" w:hAnsi="Roboto"/>
        </w:rPr>
        <w:t>The four nations</w:t>
      </w:r>
      <w:r w:rsidR="306E1FE7" w:rsidRPr="6F60E42D">
        <w:rPr>
          <w:rFonts w:ascii="Roboto" w:hAnsi="Roboto"/>
        </w:rPr>
        <w:t xml:space="preserve"> of the UK</w:t>
      </w:r>
      <w:bookmarkEnd w:id="3"/>
    </w:p>
    <w:p w14:paraId="22EB028C" w14:textId="786DE606" w:rsidR="004E7446" w:rsidRPr="009F2662" w:rsidRDefault="004E7446" w:rsidP="004E7446">
      <w:pPr>
        <w:pStyle w:val="Box"/>
        <w:spacing w:after="200"/>
        <w:rPr>
          <w:rFonts w:ascii="Roboto" w:hAnsi="Roboto"/>
        </w:rPr>
      </w:pPr>
      <w:r w:rsidRPr="009F2662">
        <w:rPr>
          <w:rFonts w:ascii="Roboto" w:hAnsi="Roboto"/>
        </w:rPr>
        <w:t>We have tried to write the text in such a way as to make it applicable across NHS organisations in England, N</w:t>
      </w:r>
      <w:r w:rsidR="00FD03F4">
        <w:rPr>
          <w:rFonts w:ascii="Roboto" w:hAnsi="Roboto"/>
        </w:rPr>
        <w:t>orthern</w:t>
      </w:r>
      <w:r w:rsidRPr="009F2662">
        <w:rPr>
          <w:rFonts w:ascii="Roboto" w:hAnsi="Roboto"/>
        </w:rPr>
        <w:t xml:space="preserve"> Ireland, Scotland and Wales.  From time to time</w:t>
      </w:r>
      <w:r w:rsidR="00FD03F4">
        <w:rPr>
          <w:rFonts w:ascii="Roboto" w:hAnsi="Roboto"/>
        </w:rPr>
        <w:t>,</w:t>
      </w:r>
      <w:r w:rsidRPr="009F2662">
        <w:rPr>
          <w:rFonts w:ascii="Roboto" w:hAnsi="Roboto"/>
        </w:rPr>
        <w:t xml:space="preserve"> we may refer to a document that does not apply in all countries, for example</w:t>
      </w:r>
      <w:r w:rsidR="00762C2C" w:rsidRPr="009F2662">
        <w:rPr>
          <w:rFonts w:ascii="Roboto" w:hAnsi="Roboto"/>
        </w:rPr>
        <w:t>,</w:t>
      </w:r>
      <w:r w:rsidRPr="009F2662">
        <w:rPr>
          <w:rFonts w:ascii="Roboto" w:hAnsi="Roboto"/>
        </w:rPr>
        <w:t xml:space="preserve"> </w:t>
      </w:r>
      <w:r w:rsidR="00FD03F4">
        <w:rPr>
          <w:rFonts w:ascii="Roboto" w:hAnsi="Roboto"/>
        </w:rPr>
        <w:t xml:space="preserve">the </w:t>
      </w:r>
      <w:r w:rsidRPr="009F2662">
        <w:rPr>
          <w:rFonts w:ascii="Roboto" w:hAnsi="Roboto"/>
        </w:rPr>
        <w:t>NICE guidance.  You will need to edit and / or add text that is relevant to your health system.</w:t>
      </w:r>
    </w:p>
    <w:p w14:paraId="2CCD8269" w14:textId="784DC926" w:rsidR="004E7446" w:rsidRPr="009F2662" w:rsidRDefault="004E7446" w:rsidP="004E7446">
      <w:pPr>
        <w:rPr>
          <w:rFonts w:ascii="Roboto" w:hAnsi="Roboto"/>
        </w:rPr>
      </w:pPr>
      <w:r w:rsidRPr="009F2662">
        <w:rPr>
          <w:rFonts w:ascii="Roboto" w:hAnsi="Roboto"/>
        </w:rPr>
        <w:t>Consult your local business or service manager to obtain the correct template</w:t>
      </w:r>
      <w:r w:rsidR="003F5C5C">
        <w:rPr>
          <w:rFonts w:ascii="Roboto" w:hAnsi="Roboto"/>
        </w:rPr>
        <w:t>,</w:t>
      </w:r>
      <w:r w:rsidRPr="009F2662">
        <w:rPr>
          <w:rFonts w:ascii="Roboto" w:hAnsi="Roboto"/>
        </w:rPr>
        <w:t xml:space="preserve"> as there may be more than one type.</w:t>
      </w:r>
    </w:p>
    <w:p w14:paraId="63D4EEDE" w14:textId="77777777" w:rsidR="00981979" w:rsidRPr="009F2662" w:rsidRDefault="00981979" w:rsidP="005131B7">
      <w:pPr>
        <w:rPr>
          <w:rFonts w:ascii="Roboto" w:hAnsi="Roboto"/>
        </w:rPr>
      </w:pPr>
    </w:p>
    <w:p w14:paraId="191D09AC" w14:textId="249C0139" w:rsidR="001A47BD" w:rsidRPr="009F2662" w:rsidRDefault="001A47BD" w:rsidP="001D4DDE">
      <w:pPr>
        <w:pStyle w:val="Heading3"/>
        <w:rPr>
          <w:rFonts w:ascii="Roboto" w:hAnsi="Roboto"/>
        </w:rPr>
      </w:pPr>
      <w:bookmarkStart w:id="4" w:name="_Toc229387006"/>
      <w:r w:rsidRPr="6F60E42D">
        <w:rPr>
          <w:rFonts w:ascii="Roboto" w:hAnsi="Roboto"/>
        </w:rPr>
        <w:t>The FLS Cost Benefit Tool</w:t>
      </w:r>
      <w:bookmarkEnd w:id="4"/>
    </w:p>
    <w:p w14:paraId="4300BC6B" w14:textId="6833914C" w:rsidR="00B92CE7" w:rsidRPr="009F2662" w:rsidRDefault="00B92CE7" w:rsidP="00B92CE7">
      <w:pPr>
        <w:rPr>
          <w:rFonts w:ascii="Roboto" w:hAnsi="Roboto"/>
        </w:rPr>
      </w:pPr>
      <w:r w:rsidRPr="6F60E42D">
        <w:rPr>
          <w:rFonts w:ascii="Roboto" w:hAnsi="Roboto"/>
        </w:rPr>
        <w:t xml:space="preserve">The </w:t>
      </w:r>
      <w:r w:rsidR="00F2C47E" w:rsidRPr="6F60E42D">
        <w:rPr>
          <w:rFonts w:ascii="Roboto" w:hAnsi="Roboto"/>
        </w:rPr>
        <w:t xml:space="preserve">ROS </w:t>
      </w:r>
      <w:r w:rsidRPr="6F60E42D">
        <w:rPr>
          <w:rFonts w:ascii="Roboto" w:hAnsi="Roboto"/>
        </w:rPr>
        <w:t>FLS Cost Benefit Tool</w:t>
      </w:r>
      <w:r w:rsidR="58F5A81C" w:rsidRPr="6F60E42D">
        <w:rPr>
          <w:rFonts w:ascii="Roboto" w:hAnsi="Roboto"/>
        </w:rPr>
        <w:t xml:space="preserve"> (referenced throughout this document)</w:t>
      </w:r>
      <w:r w:rsidRPr="6F60E42D">
        <w:rPr>
          <w:rFonts w:ascii="Roboto" w:hAnsi="Roboto"/>
        </w:rPr>
        <w:t xml:space="preserve"> </w:t>
      </w:r>
      <w:r w:rsidR="002C4250" w:rsidRPr="6F60E42D">
        <w:rPr>
          <w:rFonts w:ascii="Roboto" w:hAnsi="Roboto"/>
        </w:rPr>
        <w:t xml:space="preserve">is a separate </w:t>
      </w:r>
      <w:r w:rsidR="00180D49" w:rsidRPr="6F60E42D">
        <w:rPr>
          <w:rFonts w:ascii="Roboto" w:hAnsi="Roboto"/>
        </w:rPr>
        <w:t>MS Excel workbook</w:t>
      </w:r>
      <w:r w:rsidR="00981979" w:rsidRPr="6F60E42D">
        <w:rPr>
          <w:rFonts w:ascii="Roboto" w:hAnsi="Roboto"/>
        </w:rPr>
        <w:t xml:space="preserve"> which </w:t>
      </w:r>
      <w:r w:rsidR="00CB370B" w:rsidRPr="6F60E42D">
        <w:rPr>
          <w:rFonts w:ascii="Roboto" w:hAnsi="Roboto"/>
        </w:rPr>
        <w:t>generate</w:t>
      </w:r>
      <w:r w:rsidR="005B13D0" w:rsidRPr="6F60E42D">
        <w:rPr>
          <w:rFonts w:ascii="Roboto" w:hAnsi="Roboto"/>
        </w:rPr>
        <w:t>s</w:t>
      </w:r>
      <w:r w:rsidR="00981979" w:rsidRPr="6F60E42D">
        <w:rPr>
          <w:rFonts w:ascii="Roboto" w:hAnsi="Roboto"/>
        </w:rPr>
        <w:t xml:space="preserve"> tables </w:t>
      </w:r>
      <w:r w:rsidR="004C53D3" w:rsidRPr="6F60E42D">
        <w:rPr>
          <w:rFonts w:ascii="Roboto" w:hAnsi="Roboto"/>
        </w:rPr>
        <w:t>and other information for use in your business case</w:t>
      </w:r>
      <w:r w:rsidR="00981979" w:rsidRPr="6F60E42D">
        <w:rPr>
          <w:rFonts w:ascii="Roboto" w:hAnsi="Roboto"/>
        </w:rPr>
        <w:t xml:space="preserve">.  </w:t>
      </w:r>
      <w:r w:rsidRPr="6F60E42D">
        <w:rPr>
          <w:rFonts w:ascii="Roboto" w:hAnsi="Roboto"/>
        </w:rPr>
        <w:t xml:space="preserve">The Tool is </w:t>
      </w:r>
      <w:r w:rsidR="002D7F05" w:rsidRPr="6F60E42D">
        <w:rPr>
          <w:rFonts w:ascii="Roboto" w:hAnsi="Roboto"/>
        </w:rPr>
        <w:t>not available for download</w:t>
      </w:r>
      <w:r w:rsidR="003F5C5C" w:rsidRPr="6F60E42D">
        <w:rPr>
          <w:rFonts w:ascii="Roboto" w:hAnsi="Roboto"/>
        </w:rPr>
        <w:t>,</w:t>
      </w:r>
      <w:r w:rsidR="002D7F05" w:rsidRPr="6F60E42D">
        <w:rPr>
          <w:rFonts w:ascii="Roboto" w:hAnsi="Roboto"/>
        </w:rPr>
        <w:t xml:space="preserve"> </w:t>
      </w:r>
      <w:r w:rsidR="001F7396" w:rsidRPr="6F60E42D">
        <w:rPr>
          <w:rFonts w:ascii="Roboto" w:hAnsi="Roboto"/>
        </w:rPr>
        <w:t xml:space="preserve">but </w:t>
      </w:r>
      <w:r w:rsidR="004C10C9" w:rsidRPr="6F60E42D">
        <w:rPr>
          <w:rFonts w:ascii="Roboto" w:hAnsi="Roboto"/>
        </w:rPr>
        <w:t xml:space="preserve">is used </w:t>
      </w:r>
      <w:r w:rsidR="001F7396" w:rsidRPr="6F60E42D">
        <w:rPr>
          <w:rFonts w:ascii="Roboto" w:hAnsi="Roboto"/>
        </w:rPr>
        <w:t xml:space="preserve">by </w:t>
      </w:r>
      <w:r w:rsidRPr="6F60E42D">
        <w:rPr>
          <w:rFonts w:ascii="Roboto" w:hAnsi="Roboto"/>
        </w:rPr>
        <w:t xml:space="preserve">trained colleagues </w:t>
      </w:r>
      <w:r w:rsidR="001F7396" w:rsidRPr="6F60E42D">
        <w:rPr>
          <w:rFonts w:ascii="Roboto" w:hAnsi="Roboto"/>
        </w:rPr>
        <w:t xml:space="preserve">in the Charity. </w:t>
      </w:r>
    </w:p>
    <w:p w14:paraId="65E5FAE3" w14:textId="54EEFAEF" w:rsidR="003378AF" w:rsidRPr="009F2662" w:rsidRDefault="00B92CE7" w:rsidP="003378AF">
      <w:pPr>
        <w:rPr>
          <w:rFonts w:ascii="Roboto" w:hAnsi="Roboto"/>
        </w:rPr>
      </w:pPr>
      <w:r w:rsidRPr="009F2662">
        <w:rPr>
          <w:rFonts w:ascii="Roboto" w:hAnsi="Roboto"/>
        </w:rPr>
        <w:t xml:space="preserve">The Tool provides </w:t>
      </w:r>
      <w:r w:rsidR="003378AF" w:rsidRPr="009F2662">
        <w:rPr>
          <w:rFonts w:ascii="Roboto" w:hAnsi="Roboto"/>
        </w:rPr>
        <w:t>estimates of essential data for inclusion in your business case, such as:</w:t>
      </w:r>
    </w:p>
    <w:p w14:paraId="42D6C057" w14:textId="73B715B5" w:rsidR="003378AF" w:rsidRPr="009F2662" w:rsidRDefault="003378AF" w:rsidP="003378AF">
      <w:pPr>
        <w:pStyle w:val="ListParagraph"/>
        <w:numPr>
          <w:ilvl w:val="0"/>
          <w:numId w:val="3"/>
        </w:numPr>
        <w:rPr>
          <w:rFonts w:ascii="Roboto" w:hAnsi="Roboto"/>
        </w:rPr>
      </w:pPr>
      <w:r w:rsidRPr="009F2662">
        <w:rPr>
          <w:rFonts w:ascii="Roboto" w:hAnsi="Roboto"/>
        </w:rPr>
        <w:t>Number of fractures occurring and likely to be prevented</w:t>
      </w:r>
    </w:p>
    <w:p w14:paraId="439D9655" w14:textId="77777777" w:rsidR="003378AF" w:rsidRPr="009F2662" w:rsidRDefault="003378AF" w:rsidP="003378AF">
      <w:pPr>
        <w:pStyle w:val="ListParagraph"/>
        <w:numPr>
          <w:ilvl w:val="0"/>
          <w:numId w:val="3"/>
        </w:numPr>
        <w:rPr>
          <w:rFonts w:ascii="Roboto" w:hAnsi="Roboto"/>
        </w:rPr>
      </w:pPr>
      <w:r w:rsidRPr="009F2662">
        <w:rPr>
          <w:rFonts w:ascii="Roboto" w:hAnsi="Roboto"/>
        </w:rPr>
        <w:t>Potential benefits – cash equivalent and bed days</w:t>
      </w:r>
    </w:p>
    <w:p w14:paraId="0F9D14B9" w14:textId="77777777" w:rsidR="003378AF" w:rsidRPr="009F2662" w:rsidRDefault="003378AF" w:rsidP="003378AF">
      <w:pPr>
        <w:pStyle w:val="ListParagraph"/>
        <w:numPr>
          <w:ilvl w:val="0"/>
          <w:numId w:val="3"/>
        </w:numPr>
        <w:rPr>
          <w:rFonts w:ascii="Roboto" w:hAnsi="Roboto"/>
        </w:rPr>
      </w:pPr>
      <w:r w:rsidRPr="009F2662">
        <w:rPr>
          <w:rFonts w:ascii="Roboto" w:hAnsi="Roboto"/>
        </w:rPr>
        <w:t>Potential costs</w:t>
      </w:r>
    </w:p>
    <w:p w14:paraId="1830A885" w14:textId="77777777" w:rsidR="003378AF" w:rsidRPr="009F2662" w:rsidRDefault="003378AF" w:rsidP="003378AF">
      <w:pPr>
        <w:pStyle w:val="ListParagraph"/>
        <w:numPr>
          <w:ilvl w:val="0"/>
          <w:numId w:val="3"/>
        </w:numPr>
        <w:rPr>
          <w:rFonts w:ascii="Roboto" w:hAnsi="Roboto"/>
        </w:rPr>
      </w:pPr>
      <w:r w:rsidRPr="009F2662">
        <w:rPr>
          <w:rFonts w:ascii="Roboto" w:hAnsi="Roboto"/>
        </w:rPr>
        <w:t>Staff skill mix and whole time equivalent</w:t>
      </w:r>
    </w:p>
    <w:p w14:paraId="1DBDA958" w14:textId="77777777" w:rsidR="003378AF" w:rsidRPr="009F2662" w:rsidRDefault="003378AF" w:rsidP="003378AF">
      <w:pPr>
        <w:pStyle w:val="ListParagraph"/>
        <w:numPr>
          <w:ilvl w:val="0"/>
          <w:numId w:val="3"/>
        </w:numPr>
        <w:rPr>
          <w:rFonts w:ascii="Roboto" w:hAnsi="Roboto"/>
        </w:rPr>
      </w:pPr>
      <w:r w:rsidRPr="009F2662">
        <w:rPr>
          <w:rFonts w:ascii="Roboto" w:hAnsi="Roboto"/>
        </w:rPr>
        <w:t>Prescribing costs</w:t>
      </w:r>
    </w:p>
    <w:p w14:paraId="0E4939E1" w14:textId="2FF777FC" w:rsidR="00B92CE7" w:rsidRPr="009F2662" w:rsidRDefault="00B92CE7" w:rsidP="00B92CE7">
      <w:pPr>
        <w:rPr>
          <w:rFonts w:ascii="Roboto" w:hAnsi="Roboto"/>
        </w:rPr>
      </w:pPr>
      <w:r w:rsidRPr="009F2662">
        <w:rPr>
          <w:rFonts w:ascii="Roboto" w:hAnsi="Roboto"/>
        </w:rPr>
        <w:t xml:space="preserve">This information </w:t>
      </w:r>
      <w:r w:rsidR="00E83497" w:rsidRPr="009F2662">
        <w:rPr>
          <w:rFonts w:ascii="Roboto" w:hAnsi="Roboto"/>
        </w:rPr>
        <w:t xml:space="preserve">is formatted as tables </w:t>
      </w:r>
      <w:r w:rsidRPr="009F2662">
        <w:rPr>
          <w:rFonts w:ascii="Roboto" w:hAnsi="Roboto"/>
        </w:rPr>
        <w:t xml:space="preserve">designed to be </w:t>
      </w:r>
      <w:r w:rsidR="00E83497" w:rsidRPr="009F2662">
        <w:rPr>
          <w:rFonts w:ascii="Roboto" w:hAnsi="Roboto"/>
        </w:rPr>
        <w:t>pasted directly into</w:t>
      </w:r>
      <w:r w:rsidRPr="009F2662">
        <w:rPr>
          <w:rFonts w:ascii="Roboto" w:hAnsi="Roboto"/>
        </w:rPr>
        <w:t xml:space="preserve"> a business case, showing the total estimated </w:t>
      </w:r>
      <w:r w:rsidR="0071286A" w:rsidRPr="009F2662">
        <w:rPr>
          <w:rFonts w:ascii="Roboto" w:hAnsi="Roboto"/>
        </w:rPr>
        <w:t xml:space="preserve">benefits and </w:t>
      </w:r>
      <w:r w:rsidRPr="009F2662">
        <w:rPr>
          <w:rFonts w:ascii="Roboto" w:hAnsi="Roboto"/>
        </w:rPr>
        <w:t>costs of implementing and running a service for</w:t>
      </w:r>
      <w:r w:rsidR="00A27F22" w:rsidRPr="009F2662">
        <w:rPr>
          <w:rFonts w:ascii="Roboto" w:hAnsi="Roboto"/>
        </w:rPr>
        <w:t xml:space="preserve"> 1</w:t>
      </w:r>
      <w:r w:rsidR="007C30A2" w:rsidRPr="009F2662">
        <w:rPr>
          <w:rFonts w:ascii="Roboto" w:hAnsi="Roboto"/>
        </w:rPr>
        <w:t xml:space="preserve"> to</w:t>
      </w:r>
      <w:r w:rsidRPr="009F2662">
        <w:rPr>
          <w:rFonts w:ascii="Roboto" w:hAnsi="Roboto"/>
        </w:rPr>
        <w:t xml:space="preserve"> 5 years.  </w:t>
      </w:r>
    </w:p>
    <w:p w14:paraId="54079894" w14:textId="06567538" w:rsidR="00825500" w:rsidRPr="009F2662" w:rsidRDefault="0071286A" w:rsidP="6F60E42D">
      <w:pPr>
        <w:rPr>
          <w:rFonts w:ascii="Roboto" w:hAnsi="Roboto"/>
          <w:b/>
          <w:bCs/>
          <w:i/>
          <w:iCs/>
        </w:rPr>
      </w:pPr>
      <w:r w:rsidRPr="6F60E42D">
        <w:rPr>
          <w:rFonts w:ascii="Roboto" w:hAnsi="Roboto"/>
        </w:rPr>
        <w:t xml:space="preserve">The Tool already contains </w:t>
      </w:r>
      <w:r w:rsidR="00D958DE" w:rsidRPr="6F60E42D">
        <w:rPr>
          <w:rFonts w:ascii="Roboto" w:hAnsi="Roboto"/>
        </w:rPr>
        <w:t xml:space="preserve">data about your organisation and </w:t>
      </w:r>
      <w:r w:rsidR="00387168" w:rsidRPr="6F60E42D">
        <w:rPr>
          <w:rFonts w:ascii="Roboto" w:hAnsi="Roboto"/>
        </w:rPr>
        <w:t xml:space="preserve">can save you a great deal of time and trouble in research and calculation.  </w:t>
      </w:r>
      <w:r w:rsidR="00825500" w:rsidRPr="6F60E42D">
        <w:rPr>
          <w:rFonts w:ascii="Roboto" w:hAnsi="Roboto"/>
        </w:rPr>
        <w:t>In some sections</w:t>
      </w:r>
      <w:r w:rsidR="0026612B" w:rsidRPr="6F60E42D">
        <w:rPr>
          <w:rFonts w:ascii="Roboto" w:hAnsi="Roboto"/>
        </w:rPr>
        <w:t>,</w:t>
      </w:r>
      <w:r w:rsidR="00825500" w:rsidRPr="6F60E42D">
        <w:rPr>
          <w:rFonts w:ascii="Roboto" w:hAnsi="Roboto"/>
        </w:rPr>
        <w:t xml:space="preserve"> you will see the message </w:t>
      </w:r>
      <w:r w:rsidR="00C0437A" w:rsidRPr="6F60E42D">
        <w:rPr>
          <w:rFonts w:ascii="Roboto" w:hAnsi="Roboto"/>
          <w:b/>
          <w:bCs/>
        </w:rPr>
        <w:t xml:space="preserve">[FLS Cost Benefit Tool can generate a table to insert here.  Contact us via </w:t>
      </w:r>
      <w:hyperlink r:id="rId14">
        <w:r w:rsidR="00C0437A" w:rsidRPr="6F60E42D">
          <w:rPr>
            <w:rStyle w:val="Hyperlink"/>
            <w:rFonts w:ascii="Roboto" w:hAnsi="Roboto"/>
            <w:b/>
            <w:bCs/>
          </w:rPr>
          <w:t>fls@theros.org.uk</w:t>
        </w:r>
      </w:hyperlink>
      <w:r w:rsidR="00C0437A" w:rsidRPr="6F60E42D">
        <w:rPr>
          <w:rFonts w:ascii="Roboto" w:hAnsi="Roboto"/>
          <w:b/>
          <w:bCs/>
        </w:rPr>
        <w:t>].</w:t>
      </w:r>
    </w:p>
    <w:p w14:paraId="73D7781D" w14:textId="77777777" w:rsidR="000C629D" w:rsidRPr="009F2662" w:rsidRDefault="000C629D" w:rsidP="00C33833">
      <w:pPr>
        <w:rPr>
          <w:rFonts w:ascii="Roboto" w:hAnsi="Roboto"/>
        </w:rPr>
      </w:pPr>
    </w:p>
    <w:p w14:paraId="5AC31639" w14:textId="7BA3CEBE" w:rsidR="00463457" w:rsidRPr="009F2662" w:rsidRDefault="00C41FBF" w:rsidP="00BB7080">
      <w:pPr>
        <w:pStyle w:val="Heading2"/>
        <w:rPr>
          <w:rFonts w:ascii="Roboto" w:hAnsi="Roboto"/>
        </w:rPr>
      </w:pPr>
      <w:bookmarkStart w:id="5" w:name="_Toc229387007"/>
      <w:r w:rsidRPr="009F2662">
        <w:rPr>
          <w:rFonts w:ascii="Roboto" w:hAnsi="Roboto"/>
        </w:rPr>
        <w:lastRenderedPageBreak/>
        <w:t>10 steps to w</w:t>
      </w:r>
      <w:r w:rsidR="00224F49" w:rsidRPr="009F2662">
        <w:rPr>
          <w:rFonts w:ascii="Roboto" w:hAnsi="Roboto"/>
        </w:rPr>
        <w:t>riting your business case</w:t>
      </w:r>
      <w:bookmarkEnd w:id="5"/>
    </w:p>
    <w:p w14:paraId="52A86756" w14:textId="65F3AF07" w:rsidR="001E5DEF" w:rsidRPr="009F2662" w:rsidRDefault="00596FC8" w:rsidP="000E3FD5">
      <w:pPr>
        <w:rPr>
          <w:rFonts w:ascii="Roboto" w:hAnsi="Roboto"/>
        </w:rPr>
      </w:pPr>
      <w:r w:rsidRPr="009F2662">
        <w:rPr>
          <w:rFonts w:ascii="Roboto" w:hAnsi="Roboto"/>
        </w:rPr>
        <w:t xml:space="preserve">The table below </w:t>
      </w:r>
      <w:r w:rsidR="000E3FD5" w:rsidRPr="009F2662">
        <w:rPr>
          <w:rFonts w:ascii="Roboto" w:hAnsi="Roboto"/>
        </w:rPr>
        <w:t>sets out a series of steps to follow in preparing your business case.</w:t>
      </w:r>
    </w:p>
    <w:tbl>
      <w:tblPr>
        <w:tblW w:w="9600" w:type="dxa"/>
        <w:tblLook w:val="04A0" w:firstRow="1" w:lastRow="0" w:firstColumn="1" w:lastColumn="0" w:noHBand="0" w:noVBand="1"/>
      </w:tblPr>
      <w:tblGrid>
        <w:gridCol w:w="675"/>
        <w:gridCol w:w="8925"/>
      </w:tblGrid>
      <w:tr w:rsidR="007B47E5" w:rsidRPr="009F2662" w14:paraId="3E5E27C5" w14:textId="77777777" w:rsidTr="008466BB">
        <w:trPr>
          <w:trHeight w:val="330"/>
        </w:trPr>
        <w:tc>
          <w:tcPr>
            <w:tcW w:w="560" w:type="dxa"/>
            <w:vMerge w:val="restart"/>
            <w:tcBorders>
              <w:top w:val="single" w:sz="12" w:space="0" w:color="FFFFFF"/>
              <w:left w:val="nil"/>
              <w:bottom w:val="single" w:sz="12" w:space="0" w:color="FFFFFF"/>
              <w:right w:val="single" w:sz="12" w:space="0" w:color="FFFFFF"/>
            </w:tcBorders>
            <w:shd w:val="clear" w:color="auto" w:fill="CAF4FF"/>
            <w:noWrap/>
            <w:vAlign w:val="center"/>
            <w:hideMark/>
          </w:tcPr>
          <w:p w14:paraId="41A491BA" w14:textId="77777777" w:rsidR="007B47E5" w:rsidRPr="009F2662" w:rsidRDefault="007B47E5" w:rsidP="007B47E5">
            <w:pPr>
              <w:spacing w:after="0" w:line="240" w:lineRule="auto"/>
              <w:jc w:val="center"/>
              <w:rPr>
                <w:rFonts w:ascii="Roboto" w:eastAsia="Times New Roman" w:hAnsi="Roboto" w:cs="Calibri"/>
                <w:b/>
                <w:bCs/>
                <w:color w:val="000000"/>
                <w:kern w:val="0"/>
                <w:sz w:val="40"/>
                <w:szCs w:val="40"/>
                <w:lang w:eastAsia="en-GB"/>
                <w14:ligatures w14:val="none"/>
              </w:rPr>
            </w:pPr>
            <w:r w:rsidRPr="009F2662">
              <w:rPr>
                <w:rFonts w:ascii="Roboto" w:eastAsia="Times New Roman" w:hAnsi="Roboto" w:cs="Calibri"/>
                <w:b/>
                <w:bCs/>
                <w:color w:val="000000"/>
                <w:kern w:val="0"/>
                <w:sz w:val="40"/>
                <w:szCs w:val="40"/>
                <w:lang w:eastAsia="en-GB"/>
                <w14:ligatures w14:val="none"/>
              </w:rPr>
              <w:t>1</w:t>
            </w:r>
          </w:p>
        </w:tc>
        <w:tc>
          <w:tcPr>
            <w:tcW w:w="9040" w:type="dxa"/>
            <w:tcBorders>
              <w:top w:val="single" w:sz="12" w:space="0" w:color="FFFFFF"/>
              <w:left w:val="nil"/>
              <w:bottom w:val="nil"/>
              <w:right w:val="nil"/>
            </w:tcBorders>
            <w:shd w:val="clear" w:color="auto" w:fill="CAF4FF"/>
            <w:vAlign w:val="center"/>
            <w:hideMark/>
          </w:tcPr>
          <w:p w14:paraId="61777206" w14:textId="77777777" w:rsidR="007B47E5" w:rsidRPr="009F2662" w:rsidRDefault="007B47E5" w:rsidP="007B47E5">
            <w:pPr>
              <w:spacing w:after="0" w:line="240" w:lineRule="auto"/>
              <w:rPr>
                <w:rFonts w:ascii="Roboto" w:eastAsia="Times New Roman" w:hAnsi="Roboto" w:cs="Arial"/>
                <w:b/>
                <w:bCs/>
                <w:color w:val="000000"/>
                <w:kern w:val="0"/>
                <w:sz w:val="24"/>
                <w:szCs w:val="24"/>
                <w:lang w:eastAsia="en-GB"/>
                <w14:ligatures w14:val="none"/>
              </w:rPr>
            </w:pPr>
            <w:r w:rsidRPr="009F2662">
              <w:rPr>
                <w:rFonts w:ascii="Roboto" w:eastAsia="Times New Roman" w:hAnsi="Roboto" w:cs="Arial"/>
                <w:b/>
                <w:bCs/>
                <w:color w:val="000000"/>
                <w:kern w:val="0"/>
                <w:sz w:val="24"/>
                <w:szCs w:val="24"/>
                <w:lang w:eastAsia="en-GB"/>
                <w14:ligatures w14:val="none"/>
              </w:rPr>
              <w:t>Understand the business case process</w:t>
            </w:r>
          </w:p>
        </w:tc>
      </w:tr>
      <w:tr w:rsidR="007B47E5" w:rsidRPr="009F2662" w14:paraId="1A058F9E" w14:textId="77777777" w:rsidTr="008466BB">
        <w:trPr>
          <w:trHeight w:val="320"/>
        </w:trPr>
        <w:tc>
          <w:tcPr>
            <w:tcW w:w="560" w:type="dxa"/>
            <w:vMerge/>
            <w:tcBorders>
              <w:top w:val="single" w:sz="12" w:space="0" w:color="FFFFFF"/>
              <w:left w:val="nil"/>
              <w:bottom w:val="single" w:sz="12" w:space="0" w:color="FFFFFF"/>
              <w:right w:val="single" w:sz="12" w:space="0" w:color="FFFFFF"/>
            </w:tcBorders>
            <w:shd w:val="clear" w:color="auto" w:fill="CAF4FF"/>
            <w:vAlign w:val="center"/>
            <w:hideMark/>
          </w:tcPr>
          <w:p w14:paraId="3D28975E" w14:textId="77777777" w:rsidR="007B47E5" w:rsidRPr="009F2662" w:rsidRDefault="007B47E5" w:rsidP="007B47E5">
            <w:pPr>
              <w:spacing w:after="0" w:line="240" w:lineRule="auto"/>
              <w:rPr>
                <w:rFonts w:ascii="Roboto" w:eastAsia="Times New Roman" w:hAnsi="Roboto" w:cs="Calibri"/>
                <w:b/>
                <w:bCs/>
                <w:color w:val="000000"/>
                <w:kern w:val="0"/>
                <w:sz w:val="40"/>
                <w:szCs w:val="40"/>
                <w:lang w:eastAsia="en-GB"/>
                <w14:ligatures w14:val="none"/>
              </w:rPr>
            </w:pPr>
          </w:p>
        </w:tc>
        <w:tc>
          <w:tcPr>
            <w:tcW w:w="9040" w:type="dxa"/>
            <w:tcBorders>
              <w:top w:val="nil"/>
              <w:left w:val="nil"/>
              <w:bottom w:val="nil"/>
              <w:right w:val="nil"/>
            </w:tcBorders>
            <w:shd w:val="clear" w:color="auto" w:fill="CAF4FF"/>
            <w:vAlign w:val="center"/>
            <w:hideMark/>
          </w:tcPr>
          <w:p w14:paraId="5943D314" w14:textId="265A2D91" w:rsidR="007B47E5" w:rsidRPr="009F2662" w:rsidRDefault="007B47E5" w:rsidP="007B47E5">
            <w:pPr>
              <w:spacing w:after="0" w:line="240" w:lineRule="auto"/>
              <w:rPr>
                <w:rFonts w:ascii="Roboto" w:eastAsia="Times New Roman" w:hAnsi="Roboto" w:cs="Arial"/>
                <w:color w:val="000000"/>
                <w:kern w:val="0"/>
                <w:lang w:eastAsia="en-GB"/>
                <w14:ligatures w14:val="none"/>
              </w:rPr>
            </w:pPr>
            <w:r w:rsidRPr="009F2662">
              <w:rPr>
                <w:rFonts w:ascii="Roboto" w:eastAsia="Times New Roman" w:hAnsi="Roboto" w:cs="Arial"/>
                <w:color w:val="000000"/>
                <w:kern w:val="0"/>
                <w:lang w:eastAsia="en-GB"/>
                <w14:ligatures w14:val="none"/>
              </w:rPr>
              <w:t>It is essential to understand key aspects of the process</w:t>
            </w:r>
            <w:r w:rsidR="009B4CD1">
              <w:rPr>
                <w:rFonts w:ascii="Roboto" w:eastAsia="Times New Roman" w:hAnsi="Roboto" w:cs="Arial"/>
                <w:color w:val="000000"/>
                <w:kern w:val="0"/>
                <w:lang w:eastAsia="en-GB"/>
                <w14:ligatures w14:val="none"/>
              </w:rPr>
              <w:t>,</w:t>
            </w:r>
            <w:r w:rsidRPr="009F2662">
              <w:rPr>
                <w:rFonts w:ascii="Roboto" w:eastAsia="Times New Roman" w:hAnsi="Roboto" w:cs="Arial"/>
                <w:color w:val="000000"/>
                <w:kern w:val="0"/>
                <w:lang w:eastAsia="en-GB"/>
                <w14:ligatures w14:val="none"/>
              </w:rPr>
              <w:t xml:space="preserve"> including:</w:t>
            </w:r>
          </w:p>
        </w:tc>
      </w:tr>
      <w:tr w:rsidR="007B47E5" w:rsidRPr="009F2662" w14:paraId="2953AE1A" w14:textId="77777777" w:rsidTr="0078758C">
        <w:trPr>
          <w:trHeight w:val="159"/>
        </w:trPr>
        <w:tc>
          <w:tcPr>
            <w:tcW w:w="560" w:type="dxa"/>
            <w:vMerge/>
            <w:tcBorders>
              <w:top w:val="single" w:sz="12" w:space="0" w:color="FFFFFF"/>
              <w:left w:val="nil"/>
              <w:bottom w:val="single" w:sz="12" w:space="0" w:color="FFFFFF"/>
              <w:right w:val="single" w:sz="12" w:space="0" w:color="FFFFFF"/>
            </w:tcBorders>
            <w:shd w:val="clear" w:color="auto" w:fill="CAF4FF"/>
            <w:vAlign w:val="center"/>
            <w:hideMark/>
          </w:tcPr>
          <w:p w14:paraId="626362B5" w14:textId="77777777" w:rsidR="007B47E5" w:rsidRPr="009F2662" w:rsidRDefault="007B47E5" w:rsidP="007B47E5">
            <w:pPr>
              <w:spacing w:after="0" w:line="240" w:lineRule="auto"/>
              <w:rPr>
                <w:rFonts w:ascii="Roboto" w:eastAsia="Times New Roman" w:hAnsi="Roboto" w:cs="Calibri"/>
                <w:b/>
                <w:bCs/>
                <w:color w:val="000000"/>
                <w:kern w:val="0"/>
                <w:sz w:val="40"/>
                <w:szCs w:val="40"/>
                <w:lang w:eastAsia="en-GB"/>
                <w14:ligatures w14:val="none"/>
              </w:rPr>
            </w:pPr>
          </w:p>
        </w:tc>
        <w:tc>
          <w:tcPr>
            <w:tcW w:w="9040" w:type="dxa"/>
            <w:tcBorders>
              <w:top w:val="nil"/>
              <w:left w:val="nil"/>
              <w:bottom w:val="nil"/>
              <w:right w:val="nil"/>
            </w:tcBorders>
            <w:shd w:val="clear" w:color="auto" w:fill="CAF4FF"/>
            <w:vAlign w:val="center"/>
            <w:hideMark/>
          </w:tcPr>
          <w:p w14:paraId="19CEB071" w14:textId="77777777" w:rsidR="007B47E5" w:rsidRPr="009F2662" w:rsidRDefault="007B47E5" w:rsidP="0078758C">
            <w:pPr>
              <w:spacing w:after="0" w:line="240" w:lineRule="auto"/>
              <w:rPr>
                <w:rFonts w:ascii="Roboto" w:eastAsia="Times New Roman" w:hAnsi="Roboto" w:cs="Calibri"/>
                <w:color w:val="000000"/>
                <w:kern w:val="0"/>
                <w:lang w:eastAsia="en-GB"/>
                <w14:ligatures w14:val="none"/>
              </w:rPr>
            </w:pPr>
            <w:r w:rsidRPr="009F2662">
              <w:rPr>
                <w:rFonts w:ascii="Roboto" w:eastAsia="Symbol" w:hAnsi="Roboto" w:cs="Symbol"/>
                <w:color w:val="000000"/>
                <w:kern w:val="0"/>
                <w:lang w:eastAsia="en-GB"/>
                <w14:ligatures w14:val="none"/>
              </w:rPr>
              <w:t>·</w:t>
            </w:r>
            <w:r w:rsidRPr="009F2662">
              <w:rPr>
                <w:rFonts w:ascii="Roboto" w:eastAsia="Symbol" w:hAnsi="Roboto" w:cs="Times New Roman"/>
                <w:color w:val="000000"/>
                <w:kern w:val="0"/>
                <w:sz w:val="14"/>
                <w:szCs w:val="14"/>
                <w:lang w:eastAsia="en-GB"/>
                <w14:ligatures w14:val="none"/>
              </w:rPr>
              <w:t xml:space="preserve">       </w:t>
            </w:r>
            <w:r w:rsidRPr="009F2662">
              <w:rPr>
                <w:rFonts w:ascii="Roboto" w:eastAsia="Symbol" w:hAnsi="Roboto" w:cs="Arial"/>
                <w:color w:val="000000"/>
                <w:kern w:val="0"/>
                <w:lang w:eastAsia="en-GB"/>
                <w14:ligatures w14:val="none"/>
              </w:rPr>
              <w:t>Who makes decisions – any committees / individuals</w:t>
            </w:r>
          </w:p>
        </w:tc>
      </w:tr>
      <w:tr w:rsidR="007B47E5" w:rsidRPr="009F2662" w14:paraId="4640DADB" w14:textId="77777777" w:rsidTr="0078758C">
        <w:trPr>
          <w:trHeight w:val="108"/>
        </w:trPr>
        <w:tc>
          <w:tcPr>
            <w:tcW w:w="560" w:type="dxa"/>
            <w:vMerge/>
            <w:tcBorders>
              <w:top w:val="single" w:sz="12" w:space="0" w:color="FFFFFF"/>
              <w:left w:val="nil"/>
              <w:bottom w:val="single" w:sz="12" w:space="0" w:color="FFFFFF"/>
              <w:right w:val="single" w:sz="12" w:space="0" w:color="FFFFFF"/>
            </w:tcBorders>
            <w:shd w:val="clear" w:color="auto" w:fill="CAF4FF"/>
            <w:vAlign w:val="center"/>
            <w:hideMark/>
          </w:tcPr>
          <w:p w14:paraId="0A4AE720" w14:textId="77777777" w:rsidR="007B47E5" w:rsidRPr="009F2662" w:rsidRDefault="007B47E5" w:rsidP="007B47E5">
            <w:pPr>
              <w:spacing w:after="0" w:line="240" w:lineRule="auto"/>
              <w:rPr>
                <w:rFonts w:ascii="Roboto" w:eastAsia="Times New Roman" w:hAnsi="Roboto" w:cs="Calibri"/>
                <w:b/>
                <w:bCs/>
                <w:color w:val="000000"/>
                <w:kern w:val="0"/>
                <w:sz w:val="40"/>
                <w:szCs w:val="40"/>
                <w:lang w:eastAsia="en-GB"/>
                <w14:ligatures w14:val="none"/>
              </w:rPr>
            </w:pPr>
          </w:p>
        </w:tc>
        <w:tc>
          <w:tcPr>
            <w:tcW w:w="9040" w:type="dxa"/>
            <w:tcBorders>
              <w:top w:val="nil"/>
              <w:left w:val="nil"/>
              <w:bottom w:val="nil"/>
              <w:right w:val="nil"/>
            </w:tcBorders>
            <w:shd w:val="clear" w:color="auto" w:fill="CAF4FF"/>
            <w:vAlign w:val="center"/>
            <w:hideMark/>
          </w:tcPr>
          <w:p w14:paraId="76917BA2" w14:textId="7EE6C7DA" w:rsidR="007B47E5" w:rsidRPr="009F2662" w:rsidRDefault="007B47E5" w:rsidP="0078758C">
            <w:pPr>
              <w:spacing w:after="0" w:line="240" w:lineRule="auto"/>
              <w:rPr>
                <w:rFonts w:ascii="Roboto" w:eastAsia="Times New Roman" w:hAnsi="Roboto" w:cs="Calibri"/>
                <w:color w:val="000000"/>
                <w:kern w:val="0"/>
                <w:lang w:eastAsia="en-GB"/>
                <w14:ligatures w14:val="none"/>
              </w:rPr>
            </w:pPr>
            <w:r w:rsidRPr="009F2662">
              <w:rPr>
                <w:rFonts w:ascii="Roboto" w:eastAsia="Symbol" w:hAnsi="Roboto" w:cs="Symbol"/>
                <w:color w:val="000000"/>
                <w:kern w:val="0"/>
                <w:lang w:eastAsia="en-GB"/>
                <w14:ligatures w14:val="none"/>
              </w:rPr>
              <w:t>·</w:t>
            </w:r>
            <w:r w:rsidRPr="009F2662">
              <w:rPr>
                <w:rFonts w:ascii="Roboto" w:eastAsia="Symbol" w:hAnsi="Roboto" w:cs="Times New Roman"/>
                <w:color w:val="000000"/>
                <w:kern w:val="0"/>
                <w:sz w:val="14"/>
                <w:szCs w:val="14"/>
                <w:lang w:eastAsia="en-GB"/>
                <w14:ligatures w14:val="none"/>
              </w:rPr>
              <w:t xml:space="preserve">       </w:t>
            </w:r>
            <w:r w:rsidRPr="009F2662">
              <w:rPr>
                <w:rFonts w:ascii="Roboto" w:eastAsia="Symbol" w:hAnsi="Roboto" w:cs="Arial"/>
                <w:color w:val="000000"/>
                <w:kern w:val="0"/>
                <w:lang w:eastAsia="en-GB"/>
                <w14:ligatures w14:val="none"/>
              </w:rPr>
              <w:t xml:space="preserve">When </w:t>
            </w:r>
            <w:r w:rsidR="00662B1D" w:rsidRPr="009F2662">
              <w:rPr>
                <w:rFonts w:ascii="Roboto" w:eastAsia="Symbol" w:hAnsi="Roboto" w:cs="Arial"/>
                <w:color w:val="000000"/>
                <w:kern w:val="0"/>
                <w:lang w:eastAsia="en-GB"/>
                <w14:ligatures w14:val="none"/>
              </w:rPr>
              <w:t xml:space="preserve">do </w:t>
            </w:r>
            <w:r w:rsidRPr="009F2662">
              <w:rPr>
                <w:rFonts w:ascii="Roboto" w:eastAsia="Symbol" w:hAnsi="Roboto" w:cs="Arial"/>
                <w:color w:val="000000"/>
                <w:kern w:val="0"/>
                <w:lang w:eastAsia="en-GB"/>
                <w14:ligatures w14:val="none"/>
              </w:rPr>
              <w:t>they meet and on what dates – allowing for deadlines for submission</w:t>
            </w:r>
          </w:p>
        </w:tc>
      </w:tr>
      <w:tr w:rsidR="007B47E5" w:rsidRPr="009F2662" w14:paraId="3E014045" w14:textId="77777777" w:rsidTr="0078758C">
        <w:trPr>
          <w:trHeight w:val="183"/>
        </w:trPr>
        <w:tc>
          <w:tcPr>
            <w:tcW w:w="560" w:type="dxa"/>
            <w:vMerge/>
            <w:tcBorders>
              <w:top w:val="single" w:sz="12" w:space="0" w:color="FFFFFF"/>
              <w:left w:val="nil"/>
              <w:bottom w:val="single" w:sz="12" w:space="0" w:color="FFFFFF"/>
              <w:right w:val="single" w:sz="12" w:space="0" w:color="FFFFFF"/>
            </w:tcBorders>
            <w:shd w:val="clear" w:color="auto" w:fill="CAF4FF"/>
            <w:vAlign w:val="center"/>
            <w:hideMark/>
          </w:tcPr>
          <w:p w14:paraId="4118D7B4" w14:textId="77777777" w:rsidR="007B47E5" w:rsidRPr="009F2662" w:rsidRDefault="007B47E5" w:rsidP="007B47E5">
            <w:pPr>
              <w:spacing w:after="0" w:line="240" w:lineRule="auto"/>
              <w:rPr>
                <w:rFonts w:ascii="Roboto" w:eastAsia="Times New Roman" w:hAnsi="Roboto" w:cs="Calibri"/>
                <w:b/>
                <w:bCs/>
                <w:color w:val="000000"/>
                <w:kern w:val="0"/>
                <w:sz w:val="40"/>
                <w:szCs w:val="40"/>
                <w:lang w:eastAsia="en-GB"/>
                <w14:ligatures w14:val="none"/>
              </w:rPr>
            </w:pPr>
          </w:p>
        </w:tc>
        <w:tc>
          <w:tcPr>
            <w:tcW w:w="9040" w:type="dxa"/>
            <w:tcBorders>
              <w:top w:val="nil"/>
              <w:left w:val="nil"/>
              <w:bottom w:val="nil"/>
              <w:right w:val="nil"/>
            </w:tcBorders>
            <w:shd w:val="clear" w:color="auto" w:fill="CAF4FF"/>
            <w:vAlign w:val="center"/>
            <w:hideMark/>
          </w:tcPr>
          <w:p w14:paraId="7117ED8D" w14:textId="77777777" w:rsidR="007B47E5" w:rsidRPr="009F2662" w:rsidRDefault="007B47E5" w:rsidP="0078758C">
            <w:pPr>
              <w:spacing w:after="0" w:line="240" w:lineRule="auto"/>
              <w:rPr>
                <w:rFonts w:ascii="Roboto" w:eastAsia="Times New Roman" w:hAnsi="Roboto" w:cs="Calibri"/>
                <w:color w:val="000000"/>
                <w:kern w:val="0"/>
                <w:lang w:eastAsia="en-GB"/>
                <w14:ligatures w14:val="none"/>
              </w:rPr>
            </w:pPr>
            <w:r w:rsidRPr="009F2662">
              <w:rPr>
                <w:rFonts w:ascii="Roboto" w:eastAsia="Symbol" w:hAnsi="Roboto" w:cs="Symbol"/>
                <w:color w:val="000000"/>
                <w:kern w:val="0"/>
                <w:lang w:eastAsia="en-GB"/>
                <w14:ligatures w14:val="none"/>
              </w:rPr>
              <w:t>·</w:t>
            </w:r>
            <w:r w:rsidRPr="009F2662">
              <w:rPr>
                <w:rFonts w:ascii="Roboto" w:eastAsia="Symbol" w:hAnsi="Roboto" w:cs="Times New Roman"/>
                <w:color w:val="000000"/>
                <w:kern w:val="0"/>
                <w:sz w:val="14"/>
                <w:szCs w:val="14"/>
                <w:lang w:eastAsia="en-GB"/>
                <w14:ligatures w14:val="none"/>
              </w:rPr>
              <w:t xml:space="preserve">       </w:t>
            </w:r>
            <w:r w:rsidRPr="009F2662">
              <w:rPr>
                <w:rFonts w:ascii="Roboto" w:eastAsia="Symbol" w:hAnsi="Roboto" w:cs="Arial"/>
                <w:color w:val="000000"/>
                <w:kern w:val="0"/>
                <w:lang w:eastAsia="en-GB"/>
                <w14:ligatures w14:val="none"/>
              </w:rPr>
              <w:t>Any criteria for considering a business case</w:t>
            </w:r>
          </w:p>
        </w:tc>
      </w:tr>
      <w:tr w:rsidR="007B47E5" w:rsidRPr="009F2662" w14:paraId="35366170" w14:textId="77777777" w:rsidTr="0078758C">
        <w:trPr>
          <w:trHeight w:val="131"/>
        </w:trPr>
        <w:tc>
          <w:tcPr>
            <w:tcW w:w="560" w:type="dxa"/>
            <w:vMerge/>
            <w:tcBorders>
              <w:top w:val="single" w:sz="12" w:space="0" w:color="FFFFFF"/>
              <w:left w:val="nil"/>
              <w:bottom w:val="single" w:sz="12" w:space="0" w:color="FFFFFF"/>
              <w:right w:val="single" w:sz="12" w:space="0" w:color="FFFFFF"/>
            </w:tcBorders>
            <w:shd w:val="clear" w:color="auto" w:fill="CAF4FF"/>
            <w:vAlign w:val="center"/>
            <w:hideMark/>
          </w:tcPr>
          <w:p w14:paraId="510B6F42" w14:textId="77777777" w:rsidR="007B47E5" w:rsidRPr="009F2662" w:rsidRDefault="007B47E5" w:rsidP="007B47E5">
            <w:pPr>
              <w:spacing w:after="0" w:line="240" w:lineRule="auto"/>
              <w:rPr>
                <w:rFonts w:ascii="Roboto" w:eastAsia="Times New Roman" w:hAnsi="Roboto" w:cs="Calibri"/>
                <w:b/>
                <w:bCs/>
                <w:color w:val="000000"/>
                <w:kern w:val="0"/>
                <w:sz w:val="40"/>
                <w:szCs w:val="40"/>
                <w:lang w:eastAsia="en-GB"/>
                <w14:ligatures w14:val="none"/>
              </w:rPr>
            </w:pPr>
          </w:p>
        </w:tc>
        <w:tc>
          <w:tcPr>
            <w:tcW w:w="9040" w:type="dxa"/>
            <w:tcBorders>
              <w:top w:val="nil"/>
              <w:left w:val="nil"/>
              <w:bottom w:val="single" w:sz="12" w:space="0" w:color="FFFFFF"/>
              <w:right w:val="nil"/>
            </w:tcBorders>
            <w:shd w:val="clear" w:color="auto" w:fill="CAF4FF"/>
            <w:vAlign w:val="center"/>
            <w:hideMark/>
          </w:tcPr>
          <w:p w14:paraId="3EB808CC" w14:textId="115F6DE9" w:rsidR="007B47E5" w:rsidRPr="009F2662" w:rsidRDefault="007B47E5" w:rsidP="0078758C">
            <w:pPr>
              <w:spacing w:after="0" w:line="240" w:lineRule="auto"/>
              <w:rPr>
                <w:rFonts w:ascii="Roboto" w:eastAsia="Times New Roman" w:hAnsi="Roboto" w:cs="Calibri"/>
                <w:color w:val="000000"/>
                <w:kern w:val="0"/>
                <w:lang w:eastAsia="en-GB"/>
                <w14:ligatures w14:val="none"/>
              </w:rPr>
            </w:pPr>
            <w:r w:rsidRPr="009F2662">
              <w:rPr>
                <w:rFonts w:ascii="Roboto" w:eastAsia="Symbol" w:hAnsi="Roboto" w:cs="Symbol"/>
                <w:color w:val="000000"/>
                <w:kern w:val="0"/>
                <w:lang w:eastAsia="en-GB"/>
                <w14:ligatures w14:val="none"/>
              </w:rPr>
              <w:t>·</w:t>
            </w:r>
            <w:r w:rsidRPr="009F2662">
              <w:rPr>
                <w:rFonts w:ascii="Roboto" w:eastAsia="Symbol" w:hAnsi="Roboto" w:cs="Times New Roman"/>
                <w:color w:val="000000"/>
                <w:kern w:val="0"/>
                <w:sz w:val="14"/>
                <w:szCs w:val="14"/>
                <w:lang w:eastAsia="en-GB"/>
                <w14:ligatures w14:val="none"/>
              </w:rPr>
              <w:t xml:space="preserve">       </w:t>
            </w:r>
            <w:r w:rsidRPr="009F2662">
              <w:rPr>
                <w:rFonts w:ascii="Roboto" w:eastAsia="Symbol" w:hAnsi="Roboto" w:cs="Arial"/>
                <w:color w:val="000000"/>
                <w:kern w:val="0"/>
                <w:lang w:eastAsia="en-GB"/>
                <w14:ligatures w14:val="none"/>
              </w:rPr>
              <w:t xml:space="preserve">Financial thresholds – there may be a different process for </w:t>
            </w:r>
            <w:r w:rsidR="008466BB">
              <w:rPr>
                <w:rFonts w:ascii="Roboto" w:eastAsia="Symbol" w:hAnsi="Roboto" w:cs="Arial"/>
                <w:color w:val="000000"/>
                <w:kern w:val="0"/>
                <w:lang w:eastAsia="en-GB"/>
                <w14:ligatures w14:val="none"/>
              </w:rPr>
              <w:t>high-value</w:t>
            </w:r>
            <w:r w:rsidRPr="009F2662">
              <w:rPr>
                <w:rFonts w:ascii="Roboto" w:eastAsia="Symbol" w:hAnsi="Roboto" w:cs="Arial"/>
                <w:color w:val="000000"/>
                <w:kern w:val="0"/>
                <w:lang w:eastAsia="en-GB"/>
                <w14:ligatures w14:val="none"/>
              </w:rPr>
              <w:t xml:space="preserve"> projects</w:t>
            </w:r>
          </w:p>
        </w:tc>
      </w:tr>
      <w:tr w:rsidR="007B47E5" w:rsidRPr="009F2662" w14:paraId="38C41BD9" w14:textId="77777777" w:rsidTr="008466BB">
        <w:trPr>
          <w:trHeight w:val="310"/>
        </w:trPr>
        <w:tc>
          <w:tcPr>
            <w:tcW w:w="560" w:type="dxa"/>
            <w:vMerge w:val="restart"/>
            <w:tcBorders>
              <w:top w:val="nil"/>
              <w:left w:val="nil"/>
              <w:bottom w:val="single" w:sz="12" w:space="0" w:color="FFFFFF"/>
              <w:right w:val="nil"/>
            </w:tcBorders>
            <w:shd w:val="clear" w:color="auto" w:fill="FFC9FB"/>
            <w:noWrap/>
            <w:hideMark/>
          </w:tcPr>
          <w:p w14:paraId="0244CBAD" w14:textId="77777777" w:rsidR="007B47E5" w:rsidRPr="009F2662" w:rsidRDefault="007B47E5" w:rsidP="007B47E5">
            <w:pPr>
              <w:spacing w:after="0" w:line="240" w:lineRule="auto"/>
              <w:jc w:val="center"/>
              <w:rPr>
                <w:rFonts w:ascii="Roboto" w:eastAsia="Times New Roman" w:hAnsi="Roboto" w:cs="Calibri"/>
                <w:b/>
                <w:bCs/>
                <w:color w:val="000000"/>
                <w:kern w:val="0"/>
                <w:sz w:val="40"/>
                <w:szCs w:val="40"/>
                <w:lang w:eastAsia="en-GB"/>
                <w14:ligatures w14:val="none"/>
              </w:rPr>
            </w:pPr>
            <w:r w:rsidRPr="009F2662">
              <w:rPr>
                <w:rFonts w:ascii="Roboto" w:eastAsia="Times New Roman" w:hAnsi="Roboto" w:cs="Calibri"/>
                <w:b/>
                <w:bCs/>
                <w:color w:val="000000"/>
                <w:kern w:val="0"/>
                <w:sz w:val="40"/>
                <w:szCs w:val="40"/>
                <w:lang w:eastAsia="en-GB"/>
                <w14:ligatures w14:val="none"/>
              </w:rPr>
              <w:t>2</w:t>
            </w:r>
          </w:p>
        </w:tc>
        <w:tc>
          <w:tcPr>
            <w:tcW w:w="9040" w:type="dxa"/>
            <w:tcBorders>
              <w:top w:val="nil"/>
              <w:left w:val="single" w:sz="12" w:space="0" w:color="FFFFFF"/>
              <w:bottom w:val="nil"/>
              <w:right w:val="nil"/>
            </w:tcBorders>
            <w:shd w:val="clear" w:color="auto" w:fill="FFC9FB"/>
            <w:vAlign w:val="center"/>
            <w:hideMark/>
          </w:tcPr>
          <w:p w14:paraId="244651FD" w14:textId="77777777" w:rsidR="007B47E5" w:rsidRPr="009F2662" w:rsidRDefault="007B47E5" w:rsidP="007B47E5">
            <w:pPr>
              <w:spacing w:after="0" w:line="240" w:lineRule="auto"/>
              <w:rPr>
                <w:rFonts w:ascii="Roboto" w:eastAsia="Times New Roman" w:hAnsi="Roboto" w:cs="Arial"/>
                <w:b/>
                <w:bCs/>
                <w:color w:val="000000"/>
                <w:kern w:val="0"/>
                <w:lang w:eastAsia="en-GB"/>
                <w14:ligatures w14:val="none"/>
              </w:rPr>
            </w:pPr>
            <w:r w:rsidRPr="009F2662">
              <w:rPr>
                <w:rFonts w:ascii="Roboto" w:eastAsia="Times New Roman" w:hAnsi="Roboto" w:cs="Arial"/>
                <w:b/>
                <w:bCs/>
                <w:color w:val="000000"/>
                <w:kern w:val="0"/>
                <w:lang w:eastAsia="en-GB"/>
                <w14:ligatures w14:val="none"/>
              </w:rPr>
              <w:t>Obtain the correct template</w:t>
            </w:r>
          </w:p>
        </w:tc>
      </w:tr>
      <w:tr w:rsidR="007B47E5" w:rsidRPr="009F2662" w14:paraId="0C9DC337" w14:textId="77777777" w:rsidTr="008466BB">
        <w:trPr>
          <w:trHeight w:val="620"/>
        </w:trPr>
        <w:tc>
          <w:tcPr>
            <w:tcW w:w="560" w:type="dxa"/>
            <w:vMerge/>
            <w:tcBorders>
              <w:top w:val="nil"/>
              <w:left w:val="nil"/>
              <w:bottom w:val="single" w:sz="12" w:space="0" w:color="FFFFFF"/>
              <w:right w:val="nil"/>
            </w:tcBorders>
            <w:shd w:val="clear" w:color="auto" w:fill="FFC9FB"/>
            <w:vAlign w:val="center"/>
            <w:hideMark/>
          </w:tcPr>
          <w:p w14:paraId="566D2281" w14:textId="77777777" w:rsidR="007B47E5" w:rsidRPr="009F2662" w:rsidRDefault="007B47E5" w:rsidP="007B47E5">
            <w:pPr>
              <w:spacing w:after="0" w:line="240" w:lineRule="auto"/>
              <w:rPr>
                <w:rFonts w:ascii="Roboto" w:eastAsia="Times New Roman" w:hAnsi="Roboto" w:cs="Calibri"/>
                <w:b/>
                <w:bCs/>
                <w:color w:val="000000"/>
                <w:kern w:val="0"/>
                <w:sz w:val="40"/>
                <w:szCs w:val="40"/>
                <w:lang w:eastAsia="en-GB"/>
                <w14:ligatures w14:val="none"/>
              </w:rPr>
            </w:pPr>
          </w:p>
        </w:tc>
        <w:tc>
          <w:tcPr>
            <w:tcW w:w="9040" w:type="dxa"/>
            <w:tcBorders>
              <w:top w:val="nil"/>
              <w:left w:val="single" w:sz="12" w:space="0" w:color="FFFFFF"/>
              <w:bottom w:val="single" w:sz="12" w:space="0" w:color="FFFFFF"/>
              <w:right w:val="nil"/>
            </w:tcBorders>
            <w:shd w:val="clear" w:color="auto" w:fill="FFC9FB"/>
            <w:vAlign w:val="center"/>
            <w:hideMark/>
          </w:tcPr>
          <w:p w14:paraId="33D1A46D" w14:textId="77777777" w:rsidR="007B47E5" w:rsidRPr="009F2662" w:rsidRDefault="007B47E5" w:rsidP="007B47E5">
            <w:pPr>
              <w:spacing w:after="0" w:line="240" w:lineRule="auto"/>
              <w:rPr>
                <w:rFonts w:ascii="Roboto" w:eastAsia="Times New Roman" w:hAnsi="Roboto" w:cs="Arial"/>
                <w:color w:val="000000"/>
                <w:kern w:val="0"/>
                <w:lang w:eastAsia="en-GB"/>
                <w14:ligatures w14:val="none"/>
              </w:rPr>
            </w:pPr>
            <w:r w:rsidRPr="009F2662">
              <w:rPr>
                <w:rFonts w:ascii="Roboto" w:eastAsia="Times New Roman" w:hAnsi="Roboto" w:cs="Arial"/>
                <w:color w:val="000000"/>
                <w:kern w:val="0"/>
                <w:lang w:eastAsia="en-GB"/>
                <w14:ligatures w14:val="none"/>
              </w:rPr>
              <w:t>Consult your local business or service manager to obtain the correct template as there may be more than one type.</w:t>
            </w:r>
          </w:p>
        </w:tc>
      </w:tr>
      <w:tr w:rsidR="007B47E5" w:rsidRPr="009F2662" w14:paraId="215C9C2E" w14:textId="77777777" w:rsidTr="008466BB">
        <w:trPr>
          <w:trHeight w:val="310"/>
        </w:trPr>
        <w:tc>
          <w:tcPr>
            <w:tcW w:w="560" w:type="dxa"/>
            <w:vMerge w:val="restart"/>
            <w:tcBorders>
              <w:top w:val="nil"/>
              <w:left w:val="nil"/>
              <w:bottom w:val="single" w:sz="12" w:space="0" w:color="FFFFFF"/>
              <w:right w:val="nil"/>
            </w:tcBorders>
            <w:shd w:val="clear" w:color="auto" w:fill="CAF4FF"/>
            <w:noWrap/>
            <w:hideMark/>
          </w:tcPr>
          <w:p w14:paraId="1B56D1C0" w14:textId="77777777" w:rsidR="007B47E5" w:rsidRPr="009F2662" w:rsidRDefault="007B47E5" w:rsidP="007B47E5">
            <w:pPr>
              <w:spacing w:after="0" w:line="240" w:lineRule="auto"/>
              <w:jc w:val="center"/>
              <w:rPr>
                <w:rFonts w:ascii="Roboto" w:eastAsia="Times New Roman" w:hAnsi="Roboto" w:cs="Calibri"/>
                <w:b/>
                <w:bCs/>
                <w:color w:val="000000"/>
                <w:kern w:val="0"/>
                <w:sz w:val="40"/>
                <w:szCs w:val="40"/>
                <w:lang w:eastAsia="en-GB"/>
                <w14:ligatures w14:val="none"/>
              </w:rPr>
            </w:pPr>
            <w:r w:rsidRPr="009F2662">
              <w:rPr>
                <w:rFonts w:ascii="Roboto" w:eastAsia="Times New Roman" w:hAnsi="Roboto" w:cs="Calibri"/>
                <w:b/>
                <w:bCs/>
                <w:color w:val="000000"/>
                <w:kern w:val="0"/>
                <w:sz w:val="40"/>
                <w:szCs w:val="40"/>
                <w:lang w:eastAsia="en-GB"/>
                <w14:ligatures w14:val="none"/>
              </w:rPr>
              <w:t>3</w:t>
            </w:r>
          </w:p>
        </w:tc>
        <w:tc>
          <w:tcPr>
            <w:tcW w:w="9040" w:type="dxa"/>
            <w:tcBorders>
              <w:top w:val="nil"/>
              <w:left w:val="single" w:sz="12" w:space="0" w:color="FFFFFF"/>
              <w:bottom w:val="nil"/>
              <w:right w:val="nil"/>
            </w:tcBorders>
            <w:shd w:val="clear" w:color="auto" w:fill="CAF4FF"/>
            <w:vAlign w:val="center"/>
            <w:hideMark/>
          </w:tcPr>
          <w:p w14:paraId="6CB97223" w14:textId="77777777" w:rsidR="007B47E5" w:rsidRPr="009F2662" w:rsidRDefault="007B47E5" w:rsidP="007B47E5">
            <w:pPr>
              <w:spacing w:after="0" w:line="240" w:lineRule="auto"/>
              <w:rPr>
                <w:rFonts w:ascii="Roboto" w:eastAsia="Times New Roman" w:hAnsi="Roboto" w:cs="Arial"/>
                <w:b/>
                <w:bCs/>
                <w:color w:val="000000"/>
                <w:kern w:val="0"/>
                <w:lang w:eastAsia="en-GB"/>
                <w14:ligatures w14:val="none"/>
              </w:rPr>
            </w:pPr>
            <w:r w:rsidRPr="009F2662">
              <w:rPr>
                <w:rFonts w:ascii="Roboto" w:eastAsia="Times New Roman" w:hAnsi="Roboto" w:cs="Arial"/>
                <w:b/>
                <w:bCs/>
                <w:color w:val="000000"/>
                <w:kern w:val="0"/>
                <w:lang w:eastAsia="en-GB"/>
                <w14:ligatures w14:val="none"/>
              </w:rPr>
              <w:t>Engage colleagues and decision-makers</w:t>
            </w:r>
          </w:p>
        </w:tc>
      </w:tr>
      <w:tr w:rsidR="007B47E5" w:rsidRPr="009F2662" w14:paraId="5C3E479C" w14:textId="77777777" w:rsidTr="008466BB">
        <w:trPr>
          <w:trHeight w:val="860"/>
        </w:trPr>
        <w:tc>
          <w:tcPr>
            <w:tcW w:w="560" w:type="dxa"/>
            <w:vMerge/>
            <w:tcBorders>
              <w:top w:val="nil"/>
              <w:left w:val="nil"/>
              <w:bottom w:val="single" w:sz="12" w:space="0" w:color="FFFFFF"/>
              <w:right w:val="nil"/>
            </w:tcBorders>
            <w:shd w:val="clear" w:color="auto" w:fill="CAF4FF"/>
            <w:vAlign w:val="center"/>
            <w:hideMark/>
          </w:tcPr>
          <w:p w14:paraId="78E0671A" w14:textId="77777777" w:rsidR="007B47E5" w:rsidRPr="009F2662" w:rsidRDefault="007B47E5" w:rsidP="007B47E5">
            <w:pPr>
              <w:spacing w:after="0" w:line="240" w:lineRule="auto"/>
              <w:rPr>
                <w:rFonts w:ascii="Roboto" w:eastAsia="Times New Roman" w:hAnsi="Roboto" w:cs="Calibri"/>
                <w:b/>
                <w:bCs/>
                <w:color w:val="000000"/>
                <w:kern w:val="0"/>
                <w:sz w:val="40"/>
                <w:szCs w:val="40"/>
                <w:lang w:eastAsia="en-GB"/>
                <w14:ligatures w14:val="none"/>
              </w:rPr>
            </w:pPr>
          </w:p>
        </w:tc>
        <w:tc>
          <w:tcPr>
            <w:tcW w:w="9040" w:type="dxa"/>
            <w:tcBorders>
              <w:top w:val="nil"/>
              <w:left w:val="single" w:sz="12" w:space="0" w:color="FFFFFF"/>
              <w:bottom w:val="single" w:sz="12" w:space="0" w:color="FFFFFF"/>
              <w:right w:val="nil"/>
            </w:tcBorders>
            <w:shd w:val="clear" w:color="auto" w:fill="CAF4FF"/>
            <w:vAlign w:val="center"/>
            <w:hideMark/>
          </w:tcPr>
          <w:p w14:paraId="53E03AD8" w14:textId="76B84D85" w:rsidR="007B47E5" w:rsidRPr="009F2662" w:rsidRDefault="007B47E5" w:rsidP="007B47E5">
            <w:pPr>
              <w:spacing w:after="0" w:line="240" w:lineRule="auto"/>
              <w:rPr>
                <w:rFonts w:ascii="Roboto" w:eastAsia="Times New Roman" w:hAnsi="Roboto" w:cs="Arial"/>
                <w:color w:val="000000"/>
                <w:kern w:val="0"/>
                <w:lang w:eastAsia="en-GB"/>
                <w14:ligatures w14:val="none"/>
              </w:rPr>
            </w:pPr>
            <w:r w:rsidRPr="009F2662">
              <w:rPr>
                <w:rFonts w:ascii="Roboto" w:eastAsia="Times New Roman" w:hAnsi="Roboto" w:cs="Arial"/>
                <w:color w:val="000000"/>
                <w:kern w:val="0"/>
                <w:lang w:eastAsia="en-GB"/>
                <w14:ligatures w14:val="none"/>
              </w:rPr>
              <w:t xml:space="preserve">Engaging your colleagues is essential to </w:t>
            </w:r>
            <w:r w:rsidR="00DC74E3">
              <w:rPr>
                <w:rFonts w:ascii="Roboto" w:eastAsia="Times New Roman" w:hAnsi="Roboto" w:cs="Arial"/>
                <w:color w:val="000000"/>
                <w:kern w:val="0"/>
                <w:lang w:eastAsia="en-GB"/>
                <w14:ligatures w14:val="none"/>
              </w:rPr>
              <w:t>building</w:t>
            </w:r>
            <w:r w:rsidRPr="009F2662">
              <w:rPr>
                <w:rFonts w:ascii="Roboto" w:eastAsia="Times New Roman" w:hAnsi="Roboto" w:cs="Arial"/>
                <w:color w:val="000000"/>
                <w:kern w:val="0"/>
                <w:lang w:eastAsia="en-GB"/>
                <w14:ligatures w14:val="none"/>
              </w:rPr>
              <w:t xml:space="preserve"> a coalition for change and </w:t>
            </w:r>
            <w:r w:rsidR="00DC74E3">
              <w:rPr>
                <w:rFonts w:ascii="Roboto" w:eastAsia="Times New Roman" w:hAnsi="Roboto" w:cs="Arial"/>
                <w:color w:val="000000"/>
                <w:kern w:val="0"/>
                <w:lang w:eastAsia="en-GB"/>
                <w14:ligatures w14:val="none"/>
              </w:rPr>
              <w:t>for</w:t>
            </w:r>
            <w:r w:rsidRPr="009F2662">
              <w:rPr>
                <w:rFonts w:ascii="Roboto" w:eastAsia="Times New Roman" w:hAnsi="Roboto" w:cs="Arial"/>
                <w:color w:val="000000"/>
                <w:kern w:val="0"/>
                <w:lang w:eastAsia="en-GB"/>
                <w14:ligatures w14:val="none"/>
              </w:rPr>
              <w:t xml:space="preserve"> </w:t>
            </w:r>
            <w:r w:rsidR="00DC74E3">
              <w:rPr>
                <w:rFonts w:ascii="Roboto" w:eastAsia="Times New Roman" w:hAnsi="Roboto" w:cs="Arial"/>
                <w:color w:val="000000"/>
                <w:kern w:val="0"/>
                <w:lang w:eastAsia="en-GB"/>
                <w14:ligatures w14:val="none"/>
              </w:rPr>
              <w:t>sharing</w:t>
            </w:r>
            <w:r w:rsidRPr="009F2662">
              <w:rPr>
                <w:rFonts w:ascii="Roboto" w:eastAsia="Times New Roman" w:hAnsi="Roboto" w:cs="Arial"/>
                <w:color w:val="000000"/>
                <w:kern w:val="0"/>
                <w:lang w:eastAsia="en-GB"/>
                <w14:ligatures w14:val="none"/>
              </w:rPr>
              <w:t xml:space="preserve"> the work involved in developing a business case.  It is good practice to establish a group that meets regularly to move the process forward.</w:t>
            </w:r>
          </w:p>
        </w:tc>
      </w:tr>
      <w:tr w:rsidR="007B47E5" w:rsidRPr="009F2662" w14:paraId="49D41FD8" w14:textId="77777777" w:rsidTr="008466BB">
        <w:trPr>
          <w:trHeight w:val="310"/>
        </w:trPr>
        <w:tc>
          <w:tcPr>
            <w:tcW w:w="560" w:type="dxa"/>
            <w:vMerge w:val="restart"/>
            <w:tcBorders>
              <w:top w:val="nil"/>
              <w:left w:val="nil"/>
              <w:bottom w:val="single" w:sz="12" w:space="0" w:color="FFFFFF"/>
              <w:right w:val="nil"/>
            </w:tcBorders>
            <w:shd w:val="clear" w:color="auto" w:fill="FFC9FB"/>
            <w:noWrap/>
            <w:hideMark/>
          </w:tcPr>
          <w:p w14:paraId="5C4E0F06" w14:textId="77777777" w:rsidR="007B47E5" w:rsidRPr="009F2662" w:rsidRDefault="007B47E5" w:rsidP="007B47E5">
            <w:pPr>
              <w:spacing w:after="0" w:line="240" w:lineRule="auto"/>
              <w:jc w:val="center"/>
              <w:rPr>
                <w:rFonts w:ascii="Roboto" w:eastAsia="Times New Roman" w:hAnsi="Roboto" w:cs="Calibri"/>
                <w:b/>
                <w:bCs/>
                <w:color w:val="000000"/>
                <w:kern w:val="0"/>
                <w:sz w:val="40"/>
                <w:szCs w:val="40"/>
                <w:lang w:eastAsia="en-GB"/>
                <w14:ligatures w14:val="none"/>
              </w:rPr>
            </w:pPr>
            <w:r w:rsidRPr="009F2662">
              <w:rPr>
                <w:rFonts w:ascii="Roboto" w:eastAsia="Times New Roman" w:hAnsi="Roboto" w:cs="Calibri"/>
                <w:b/>
                <w:bCs/>
                <w:color w:val="000000"/>
                <w:kern w:val="0"/>
                <w:sz w:val="40"/>
                <w:szCs w:val="40"/>
                <w:lang w:eastAsia="en-GB"/>
                <w14:ligatures w14:val="none"/>
              </w:rPr>
              <w:t>4</w:t>
            </w:r>
          </w:p>
        </w:tc>
        <w:tc>
          <w:tcPr>
            <w:tcW w:w="9040" w:type="dxa"/>
            <w:tcBorders>
              <w:top w:val="nil"/>
              <w:left w:val="single" w:sz="12" w:space="0" w:color="FFFFFF"/>
              <w:bottom w:val="nil"/>
              <w:right w:val="nil"/>
            </w:tcBorders>
            <w:shd w:val="clear" w:color="auto" w:fill="FFC9FB"/>
            <w:vAlign w:val="center"/>
            <w:hideMark/>
          </w:tcPr>
          <w:p w14:paraId="39A353D7" w14:textId="77777777" w:rsidR="007B47E5" w:rsidRPr="009F2662" w:rsidRDefault="007B47E5" w:rsidP="007B47E5">
            <w:pPr>
              <w:spacing w:after="0" w:line="240" w:lineRule="auto"/>
              <w:rPr>
                <w:rFonts w:ascii="Roboto" w:eastAsia="Times New Roman" w:hAnsi="Roboto" w:cs="Arial"/>
                <w:b/>
                <w:bCs/>
                <w:color w:val="000000"/>
                <w:kern w:val="0"/>
                <w:lang w:eastAsia="en-GB"/>
                <w14:ligatures w14:val="none"/>
              </w:rPr>
            </w:pPr>
            <w:r w:rsidRPr="009F2662">
              <w:rPr>
                <w:rFonts w:ascii="Roboto" w:eastAsia="Times New Roman" w:hAnsi="Roboto" w:cs="Arial"/>
                <w:b/>
                <w:bCs/>
                <w:color w:val="000000"/>
                <w:kern w:val="0"/>
                <w:lang w:eastAsia="en-GB"/>
                <w14:ligatures w14:val="none"/>
              </w:rPr>
              <w:t>Define your project</w:t>
            </w:r>
          </w:p>
        </w:tc>
      </w:tr>
      <w:tr w:rsidR="007B47E5" w:rsidRPr="009F2662" w14:paraId="0A687467" w14:textId="77777777" w:rsidTr="008466BB">
        <w:trPr>
          <w:trHeight w:val="1490"/>
        </w:trPr>
        <w:tc>
          <w:tcPr>
            <w:tcW w:w="560" w:type="dxa"/>
            <w:vMerge/>
            <w:tcBorders>
              <w:top w:val="nil"/>
              <w:left w:val="nil"/>
              <w:bottom w:val="single" w:sz="12" w:space="0" w:color="FFFFFF"/>
              <w:right w:val="nil"/>
            </w:tcBorders>
            <w:shd w:val="clear" w:color="auto" w:fill="FFC9FB"/>
            <w:vAlign w:val="center"/>
            <w:hideMark/>
          </w:tcPr>
          <w:p w14:paraId="69D678E8" w14:textId="77777777" w:rsidR="007B47E5" w:rsidRPr="009F2662" w:rsidRDefault="007B47E5" w:rsidP="007B47E5">
            <w:pPr>
              <w:spacing w:after="0" w:line="240" w:lineRule="auto"/>
              <w:rPr>
                <w:rFonts w:ascii="Roboto" w:eastAsia="Times New Roman" w:hAnsi="Roboto" w:cs="Calibri"/>
                <w:b/>
                <w:bCs/>
                <w:color w:val="000000"/>
                <w:kern w:val="0"/>
                <w:sz w:val="40"/>
                <w:szCs w:val="40"/>
                <w:lang w:eastAsia="en-GB"/>
                <w14:ligatures w14:val="none"/>
              </w:rPr>
            </w:pPr>
          </w:p>
        </w:tc>
        <w:tc>
          <w:tcPr>
            <w:tcW w:w="9040" w:type="dxa"/>
            <w:tcBorders>
              <w:top w:val="nil"/>
              <w:left w:val="single" w:sz="12" w:space="0" w:color="FFFFFF"/>
              <w:bottom w:val="single" w:sz="12" w:space="0" w:color="FFFFFF"/>
              <w:right w:val="nil"/>
            </w:tcBorders>
            <w:shd w:val="clear" w:color="auto" w:fill="FFC9FB"/>
            <w:vAlign w:val="center"/>
            <w:hideMark/>
          </w:tcPr>
          <w:p w14:paraId="63E95B82" w14:textId="73E1064C" w:rsidR="007B47E5" w:rsidRPr="009F2662" w:rsidRDefault="007B47E5" w:rsidP="007B47E5">
            <w:pPr>
              <w:spacing w:after="0" w:line="240" w:lineRule="auto"/>
              <w:rPr>
                <w:rFonts w:ascii="Roboto" w:eastAsia="Times New Roman" w:hAnsi="Roboto" w:cs="Arial"/>
                <w:color w:val="000000"/>
                <w:kern w:val="0"/>
                <w:lang w:eastAsia="en-GB"/>
                <w14:ligatures w14:val="none"/>
              </w:rPr>
            </w:pPr>
            <w:r w:rsidRPr="009F2662">
              <w:rPr>
                <w:rFonts w:ascii="Roboto" w:eastAsia="Times New Roman" w:hAnsi="Roboto" w:cs="Arial"/>
                <w:color w:val="000000"/>
                <w:kern w:val="0"/>
                <w:lang w:eastAsia="en-GB"/>
                <w14:ligatures w14:val="none"/>
              </w:rPr>
              <w:t xml:space="preserve">You will need to </w:t>
            </w:r>
            <w:r w:rsidR="005A1C0B" w:rsidRPr="009F2662">
              <w:rPr>
                <w:rFonts w:ascii="Roboto" w:eastAsia="Times New Roman" w:hAnsi="Roboto" w:cs="Arial"/>
                <w:color w:val="000000"/>
                <w:kern w:val="0"/>
                <w:lang w:eastAsia="en-GB"/>
                <w14:ligatures w14:val="none"/>
              </w:rPr>
              <w:t xml:space="preserve">make </w:t>
            </w:r>
            <w:r w:rsidRPr="009F2662">
              <w:rPr>
                <w:rFonts w:ascii="Roboto" w:eastAsia="Times New Roman" w:hAnsi="Roboto" w:cs="Arial"/>
                <w:color w:val="000000"/>
                <w:kern w:val="0"/>
                <w:lang w:eastAsia="en-GB"/>
                <w14:ligatures w14:val="none"/>
              </w:rPr>
              <w:t>decisions about the boundaries of your proposed project.  In developing a new FLS or improving an existing one</w:t>
            </w:r>
            <w:r w:rsidR="00E061C5">
              <w:rPr>
                <w:rFonts w:ascii="Roboto" w:eastAsia="Times New Roman" w:hAnsi="Roboto" w:cs="Arial"/>
                <w:color w:val="000000"/>
                <w:kern w:val="0"/>
                <w:lang w:eastAsia="en-GB"/>
                <w14:ligatures w14:val="none"/>
              </w:rPr>
              <w:t>,</w:t>
            </w:r>
            <w:r w:rsidRPr="009F2662">
              <w:rPr>
                <w:rFonts w:ascii="Roboto" w:eastAsia="Times New Roman" w:hAnsi="Roboto" w:cs="Arial"/>
                <w:color w:val="000000"/>
                <w:kern w:val="0"/>
                <w:lang w:eastAsia="en-GB"/>
                <w14:ligatures w14:val="none"/>
              </w:rPr>
              <w:t xml:space="preserve"> there is likely to be an effect on adjacent services (e.g. radiology</w:t>
            </w:r>
            <w:r w:rsidR="00E061C5">
              <w:rPr>
                <w:rFonts w:ascii="Roboto" w:eastAsia="Times New Roman" w:hAnsi="Roboto" w:cs="Arial"/>
                <w:color w:val="000000"/>
                <w:kern w:val="0"/>
                <w:lang w:eastAsia="en-GB"/>
                <w14:ligatures w14:val="none"/>
              </w:rPr>
              <w:t>,</w:t>
            </w:r>
            <w:r w:rsidRPr="009F2662">
              <w:rPr>
                <w:rFonts w:ascii="Roboto" w:eastAsia="Times New Roman" w:hAnsi="Roboto" w:cs="Arial"/>
                <w:color w:val="000000"/>
                <w:kern w:val="0"/>
                <w:lang w:eastAsia="en-GB"/>
                <w14:ligatures w14:val="none"/>
              </w:rPr>
              <w:t xml:space="preserve"> rheumatology</w:t>
            </w:r>
            <w:r w:rsidR="00E061C5">
              <w:rPr>
                <w:rFonts w:ascii="Roboto" w:eastAsia="Times New Roman" w:hAnsi="Roboto" w:cs="Arial"/>
                <w:color w:val="000000"/>
                <w:kern w:val="0"/>
                <w:lang w:eastAsia="en-GB"/>
                <w14:ligatures w14:val="none"/>
              </w:rPr>
              <w:t>,</w:t>
            </w:r>
            <w:r w:rsidRPr="009F2662">
              <w:rPr>
                <w:rFonts w:ascii="Roboto" w:eastAsia="Times New Roman" w:hAnsi="Roboto" w:cs="Arial"/>
                <w:color w:val="000000"/>
                <w:kern w:val="0"/>
                <w:lang w:eastAsia="en-GB"/>
                <w14:ligatures w14:val="none"/>
              </w:rPr>
              <w:t xml:space="preserve"> emergency department</w:t>
            </w:r>
            <w:r w:rsidR="00E061C5">
              <w:rPr>
                <w:rFonts w:ascii="Roboto" w:eastAsia="Times New Roman" w:hAnsi="Roboto" w:cs="Arial"/>
                <w:color w:val="000000"/>
                <w:kern w:val="0"/>
                <w:lang w:eastAsia="en-GB"/>
                <w14:ligatures w14:val="none"/>
              </w:rPr>
              <w:t>,</w:t>
            </w:r>
            <w:r w:rsidRPr="009F2662">
              <w:rPr>
                <w:rFonts w:ascii="Roboto" w:eastAsia="Times New Roman" w:hAnsi="Roboto" w:cs="Arial"/>
                <w:color w:val="000000"/>
                <w:kern w:val="0"/>
                <w:lang w:eastAsia="en-GB"/>
                <w14:ligatures w14:val="none"/>
              </w:rPr>
              <w:t xml:space="preserve"> medical day case</w:t>
            </w:r>
            <w:r w:rsidR="00E061C5">
              <w:rPr>
                <w:rFonts w:ascii="Roboto" w:eastAsia="Times New Roman" w:hAnsi="Roboto" w:cs="Arial"/>
                <w:color w:val="000000"/>
                <w:kern w:val="0"/>
                <w:lang w:eastAsia="en-GB"/>
                <w14:ligatures w14:val="none"/>
              </w:rPr>
              <w:t>,</w:t>
            </w:r>
            <w:r w:rsidRPr="009F2662">
              <w:rPr>
                <w:rFonts w:ascii="Roboto" w:eastAsia="Times New Roman" w:hAnsi="Roboto" w:cs="Arial"/>
                <w:color w:val="000000"/>
                <w:kern w:val="0"/>
                <w:lang w:eastAsia="en-GB"/>
                <w14:ligatures w14:val="none"/>
              </w:rPr>
              <w:t xml:space="preserve"> primary care, etc).  These should be acknowledged in your business case</w:t>
            </w:r>
            <w:r w:rsidR="00E061C5">
              <w:rPr>
                <w:rFonts w:ascii="Roboto" w:eastAsia="Times New Roman" w:hAnsi="Roboto" w:cs="Arial"/>
                <w:color w:val="000000"/>
                <w:kern w:val="0"/>
                <w:lang w:eastAsia="en-GB"/>
                <w14:ligatures w14:val="none"/>
              </w:rPr>
              <w:t>,</w:t>
            </w:r>
            <w:r w:rsidRPr="009F2662">
              <w:rPr>
                <w:rFonts w:ascii="Roboto" w:eastAsia="Times New Roman" w:hAnsi="Roboto" w:cs="Arial"/>
                <w:color w:val="000000"/>
                <w:kern w:val="0"/>
                <w:lang w:eastAsia="en-GB"/>
                <w14:ligatures w14:val="none"/>
              </w:rPr>
              <w:t xml:space="preserve"> but you will not be expected to resolve and to cost all of these issues and activities.  </w:t>
            </w:r>
          </w:p>
        </w:tc>
      </w:tr>
      <w:tr w:rsidR="007B47E5" w:rsidRPr="009F2662" w14:paraId="2D63C423" w14:textId="77777777" w:rsidTr="008466BB">
        <w:trPr>
          <w:trHeight w:val="310"/>
        </w:trPr>
        <w:tc>
          <w:tcPr>
            <w:tcW w:w="560" w:type="dxa"/>
            <w:vMerge w:val="restart"/>
            <w:tcBorders>
              <w:top w:val="nil"/>
              <w:left w:val="nil"/>
              <w:bottom w:val="single" w:sz="12" w:space="0" w:color="FFFFFF"/>
              <w:right w:val="nil"/>
            </w:tcBorders>
            <w:shd w:val="clear" w:color="auto" w:fill="CAF4FF"/>
            <w:noWrap/>
            <w:hideMark/>
          </w:tcPr>
          <w:p w14:paraId="644655A7" w14:textId="77777777" w:rsidR="007B47E5" w:rsidRPr="009F2662" w:rsidRDefault="007B47E5" w:rsidP="007B47E5">
            <w:pPr>
              <w:spacing w:after="0" w:line="240" w:lineRule="auto"/>
              <w:jc w:val="center"/>
              <w:rPr>
                <w:rFonts w:ascii="Roboto" w:eastAsia="Times New Roman" w:hAnsi="Roboto" w:cs="Calibri"/>
                <w:b/>
                <w:bCs/>
                <w:color w:val="000000"/>
                <w:kern w:val="0"/>
                <w:sz w:val="40"/>
                <w:szCs w:val="40"/>
                <w:lang w:eastAsia="en-GB"/>
                <w14:ligatures w14:val="none"/>
              </w:rPr>
            </w:pPr>
            <w:r w:rsidRPr="009F2662">
              <w:rPr>
                <w:rFonts w:ascii="Roboto" w:eastAsia="Times New Roman" w:hAnsi="Roboto" w:cs="Calibri"/>
                <w:b/>
                <w:bCs/>
                <w:color w:val="000000"/>
                <w:kern w:val="0"/>
                <w:sz w:val="40"/>
                <w:szCs w:val="40"/>
                <w:lang w:eastAsia="en-GB"/>
                <w14:ligatures w14:val="none"/>
              </w:rPr>
              <w:t>5</w:t>
            </w:r>
          </w:p>
        </w:tc>
        <w:tc>
          <w:tcPr>
            <w:tcW w:w="9040" w:type="dxa"/>
            <w:tcBorders>
              <w:top w:val="nil"/>
              <w:left w:val="single" w:sz="12" w:space="0" w:color="FFFFFF"/>
              <w:bottom w:val="nil"/>
              <w:right w:val="nil"/>
            </w:tcBorders>
            <w:shd w:val="clear" w:color="auto" w:fill="CAF4FF"/>
            <w:vAlign w:val="center"/>
            <w:hideMark/>
          </w:tcPr>
          <w:p w14:paraId="7950D762" w14:textId="77777777" w:rsidR="007B47E5" w:rsidRPr="009F2662" w:rsidRDefault="007B47E5" w:rsidP="007B47E5">
            <w:pPr>
              <w:spacing w:after="0" w:line="240" w:lineRule="auto"/>
              <w:rPr>
                <w:rFonts w:ascii="Roboto" w:eastAsia="Times New Roman" w:hAnsi="Roboto" w:cs="Arial"/>
                <w:b/>
                <w:bCs/>
                <w:color w:val="000000"/>
                <w:kern w:val="0"/>
                <w:lang w:eastAsia="en-GB"/>
                <w14:ligatures w14:val="none"/>
              </w:rPr>
            </w:pPr>
            <w:r w:rsidRPr="009F2662">
              <w:rPr>
                <w:rFonts w:ascii="Roboto" w:eastAsia="Times New Roman" w:hAnsi="Roboto" w:cs="Arial"/>
                <w:b/>
                <w:bCs/>
                <w:color w:val="000000"/>
                <w:kern w:val="0"/>
                <w:lang w:eastAsia="en-GB"/>
                <w14:ligatures w14:val="none"/>
              </w:rPr>
              <w:t>Populate using ‘suggested text’</w:t>
            </w:r>
          </w:p>
        </w:tc>
      </w:tr>
      <w:tr w:rsidR="007B47E5" w:rsidRPr="009F2662" w14:paraId="3660135C" w14:textId="77777777" w:rsidTr="008466BB">
        <w:trPr>
          <w:trHeight w:val="1140"/>
        </w:trPr>
        <w:tc>
          <w:tcPr>
            <w:tcW w:w="560" w:type="dxa"/>
            <w:vMerge/>
            <w:tcBorders>
              <w:top w:val="nil"/>
              <w:left w:val="nil"/>
              <w:bottom w:val="single" w:sz="12" w:space="0" w:color="FFFFFF"/>
              <w:right w:val="nil"/>
            </w:tcBorders>
            <w:shd w:val="clear" w:color="auto" w:fill="CAF4FF"/>
            <w:vAlign w:val="center"/>
            <w:hideMark/>
          </w:tcPr>
          <w:p w14:paraId="67683E2A" w14:textId="77777777" w:rsidR="007B47E5" w:rsidRPr="009F2662" w:rsidRDefault="007B47E5" w:rsidP="007B47E5">
            <w:pPr>
              <w:spacing w:after="0" w:line="240" w:lineRule="auto"/>
              <w:rPr>
                <w:rFonts w:ascii="Roboto" w:eastAsia="Times New Roman" w:hAnsi="Roboto" w:cs="Calibri"/>
                <w:b/>
                <w:bCs/>
                <w:color w:val="000000"/>
                <w:kern w:val="0"/>
                <w:sz w:val="40"/>
                <w:szCs w:val="40"/>
                <w:lang w:eastAsia="en-GB"/>
                <w14:ligatures w14:val="none"/>
              </w:rPr>
            </w:pPr>
          </w:p>
        </w:tc>
        <w:tc>
          <w:tcPr>
            <w:tcW w:w="9040" w:type="dxa"/>
            <w:tcBorders>
              <w:top w:val="nil"/>
              <w:left w:val="single" w:sz="12" w:space="0" w:color="FFFFFF"/>
              <w:bottom w:val="single" w:sz="12" w:space="0" w:color="FFFFFF"/>
              <w:right w:val="nil"/>
            </w:tcBorders>
            <w:shd w:val="clear" w:color="auto" w:fill="CAF4FF"/>
            <w:vAlign w:val="center"/>
            <w:hideMark/>
          </w:tcPr>
          <w:p w14:paraId="2525CE17" w14:textId="722C5D94" w:rsidR="007B47E5" w:rsidRPr="009F2662" w:rsidRDefault="007B47E5" w:rsidP="007B47E5">
            <w:pPr>
              <w:spacing w:after="0" w:line="240" w:lineRule="auto"/>
              <w:rPr>
                <w:rFonts w:ascii="Roboto" w:eastAsia="Times New Roman" w:hAnsi="Roboto" w:cs="Arial"/>
                <w:color w:val="000000"/>
                <w:kern w:val="0"/>
                <w:lang w:eastAsia="en-GB"/>
                <w14:ligatures w14:val="none"/>
              </w:rPr>
            </w:pPr>
            <w:r w:rsidRPr="009F2662">
              <w:rPr>
                <w:rFonts w:ascii="Roboto" w:eastAsia="Times New Roman" w:hAnsi="Roboto" w:cs="Arial"/>
                <w:color w:val="000000"/>
                <w:kern w:val="0"/>
                <w:lang w:eastAsia="en-GB"/>
                <w14:ligatures w14:val="none"/>
              </w:rPr>
              <w:t xml:space="preserve">Where you need to insert local information, such as the names of organisations and values we have shown </w:t>
            </w:r>
            <w:r w:rsidR="009016C4" w:rsidRPr="009F2662">
              <w:rPr>
                <w:rFonts w:ascii="Roboto" w:eastAsia="Times New Roman" w:hAnsi="Roboto" w:cs="Arial"/>
                <w:color w:val="000000"/>
                <w:kern w:val="0"/>
                <w:lang w:eastAsia="en-GB"/>
                <w14:ligatures w14:val="none"/>
              </w:rPr>
              <w:t xml:space="preserve">(see section </w:t>
            </w:r>
            <w:r w:rsidR="00570EFF" w:rsidRPr="009F2662">
              <w:rPr>
                <w:rFonts w:ascii="Roboto" w:eastAsia="Times New Roman" w:hAnsi="Roboto" w:cs="Arial"/>
                <w:color w:val="000000"/>
                <w:kern w:val="0"/>
                <w:lang w:eastAsia="en-GB"/>
                <w14:ligatures w14:val="none"/>
              </w:rPr>
              <w:t>‘</w:t>
            </w:r>
            <w:r w:rsidR="009016C4" w:rsidRPr="009F2662">
              <w:rPr>
                <w:rFonts w:ascii="Roboto" w:eastAsia="Times New Roman" w:hAnsi="Roboto" w:cs="Arial"/>
                <w:color w:val="000000"/>
                <w:kern w:val="0"/>
                <w:lang w:eastAsia="en-GB"/>
                <w14:ligatures w14:val="none"/>
              </w:rPr>
              <w:t xml:space="preserve">Using this </w:t>
            </w:r>
            <w:r w:rsidR="00570EFF" w:rsidRPr="009F2662">
              <w:rPr>
                <w:rFonts w:ascii="Roboto" w:eastAsia="Times New Roman" w:hAnsi="Roboto" w:cs="Arial"/>
                <w:color w:val="000000"/>
                <w:kern w:val="0"/>
                <w:lang w:eastAsia="en-GB"/>
                <w14:ligatures w14:val="none"/>
              </w:rPr>
              <w:t>B</w:t>
            </w:r>
            <w:r w:rsidR="009016C4" w:rsidRPr="009F2662">
              <w:rPr>
                <w:rFonts w:ascii="Roboto" w:eastAsia="Times New Roman" w:hAnsi="Roboto" w:cs="Arial"/>
                <w:color w:val="000000"/>
                <w:kern w:val="0"/>
                <w:lang w:eastAsia="en-GB"/>
                <w14:ligatures w14:val="none"/>
              </w:rPr>
              <w:t xml:space="preserve">usiness </w:t>
            </w:r>
            <w:r w:rsidR="00570EFF" w:rsidRPr="009F2662">
              <w:rPr>
                <w:rFonts w:ascii="Roboto" w:eastAsia="Times New Roman" w:hAnsi="Roboto" w:cs="Arial"/>
                <w:color w:val="000000"/>
                <w:kern w:val="0"/>
                <w:lang w:eastAsia="en-GB"/>
                <w14:ligatures w14:val="none"/>
              </w:rPr>
              <w:t>C</w:t>
            </w:r>
            <w:r w:rsidR="009016C4" w:rsidRPr="009F2662">
              <w:rPr>
                <w:rFonts w:ascii="Roboto" w:eastAsia="Times New Roman" w:hAnsi="Roboto" w:cs="Arial"/>
                <w:color w:val="000000"/>
                <w:kern w:val="0"/>
                <w:lang w:eastAsia="en-GB"/>
                <w14:ligatures w14:val="none"/>
              </w:rPr>
              <w:t xml:space="preserve">ase </w:t>
            </w:r>
            <w:r w:rsidR="00570EFF" w:rsidRPr="009F2662">
              <w:rPr>
                <w:rFonts w:ascii="Roboto" w:eastAsia="Times New Roman" w:hAnsi="Roboto" w:cs="Arial"/>
                <w:color w:val="000000"/>
                <w:kern w:val="0"/>
                <w:lang w:eastAsia="en-GB"/>
                <w14:ligatures w14:val="none"/>
              </w:rPr>
              <w:t>R</w:t>
            </w:r>
            <w:r w:rsidR="009016C4" w:rsidRPr="009F2662">
              <w:rPr>
                <w:rFonts w:ascii="Roboto" w:eastAsia="Times New Roman" w:hAnsi="Roboto" w:cs="Arial"/>
                <w:color w:val="000000"/>
                <w:kern w:val="0"/>
                <w:lang w:eastAsia="en-GB"/>
                <w14:ligatures w14:val="none"/>
              </w:rPr>
              <w:t>esource</w:t>
            </w:r>
            <w:r w:rsidR="00570EFF" w:rsidRPr="009F2662">
              <w:rPr>
                <w:rFonts w:ascii="Roboto" w:eastAsia="Times New Roman" w:hAnsi="Roboto" w:cs="Arial"/>
                <w:color w:val="000000"/>
                <w:kern w:val="0"/>
                <w:lang w:eastAsia="en-GB"/>
                <w14:ligatures w14:val="none"/>
              </w:rPr>
              <w:t>’)</w:t>
            </w:r>
            <w:r w:rsidRPr="009F2662">
              <w:rPr>
                <w:rFonts w:ascii="Roboto" w:eastAsia="Times New Roman" w:hAnsi="Roboto" w:cs="Arial"/>
                <w:color w:val="000000"/>
                <w:kern w:val="0"/>
                <w:lang w:eastAsia="en-GB"/>
                <w14:ligatures w14:val="none"/>
              </w:rPr>
              <w:t>.  Any references are automatically copied across when you paste the text.  These will appear as numbered endnotes at the end of your local business case.  Numbering is automatic</w:t>
            </w:r>
            <w:r w:rsidR="00A025A2">
              <w:rPr>
                <w:rFonts w:ascii="Roboto" w:eastAsia="Times New Roman" w:hAnsi="Roboto" w:cs="Arial"/>
                <w:color w:val="000000"/>
                <w:kern w:val="0"/>
                <w:lang w:eastAsia="en-GB"/>
                <w14:ligatures w14:val="none"/>
              </w:rPr>
              <w:t>,</w:t>
            </w:r>
            <w:r w:rsidRPr="009F2662">
              <w:rPr>
                <w:rFonts w:ascii="Roboto" w:eastAsia="Times New Roman" w:hAnsi="Roboto" w:cs="Arial"/>
                <w:color w:val="000000"/>
                <w:kern w:val="0"/>
                <w:lang w:eastAsia="en-GB"/>
                <w14:ligatures w14:val="none"/>
              </w:rPr>
              <w:t xml:space="preserve"> so there should be no need to edit the references themselves.</w:t>
            </w:r>
          </w:p>
        </w:tc>
      </w:tr>
      <w:tr w:rsidR="007B47E5" w:rsidRPr="009F2662" w14:paraId="7AF4EE6D" w14:textId="77777777" w:rsidTr="008466BB">
        <w:trPr>
          <w:trHeight w:val="310"/>
        </w:trPr>
        <w:tc>
          <w:tcPr>
            <w:tcW w:w="560" w:type="dxa"/>
            <w:vMerge w:val="restart"/>
            <w:tcBorders>
              <w:top w:val="nil"/>
              <w:left w:val="nil"/>
              <w:bottom w:val="single" w:sz="12" w:space="0" w:color="FFFFFF"/>
              <w:right w:val="nil"/>
            </w:tcBorders>
            <w:shd w:val="clear" w:color="auto" w:fill="FFC9FB"/>
            <w:noWrap/>
            <w:hideMark/>
          </w:tcPr>
          <w:p w14:paraId="1ED38372" w14:textId="77777777" w:rsidR="007B47E5" w:rsidRPr="009F2662" w:rsidRDefault="007B47E5" w:rsidP="007B47E5">
            <w:pPr>
              <w:spacing w:after="0" w:line="240" w:lineRule="auto"/>
              <w:jc w:val="center"/>
              <w:rPr>
                <w:rFonts w:ascii="Roboto" w:eastAsia="Times New Roman" w:hAnsi="Roboto" w:cs="Calibri"/>
                <w:b/>
                <w:bCs/>
                <w:color w:val="000000"/>
                <w:kern w:val="0"/>
                <w:sz w:val="40"/>
                <w:szCs w:val="40"/>
                <w:lang w:eastAsia="en-GB"/>
                <w14:ligatures w14:val="none"/>
              </w:rPr>
            </w:pPr>
            <w:r w:rsidRPr="009F2662">
              <w:rPr>
                <w:rFonts w:ascii="Roboto" w:eastAsia="Times New Roman" w:hAnsi="Roboto" w:cs="Calibri"/>
                <w:b/>
                <w:bCs/>
                <w:color w:val="000000"/>
                <w:kern w:val="0"/>
                <w:sz w:val="40"/>
                <w:szCs w:val="40"/>
                <w:lang w:eastAsia="en-GB"/>
                <w14:ligatures w14:val="none"/>
              </w:rPr>
              <w:t>6</w:t>
            </w:r>
          </w:p>
        </w:tc>
        <w:tc>
          <w:tcPr>
            <w:tcW w:w="9040" w:type="dxa"/>
            <w:tcBorders>
              <w:top w:val="nil"/>
              <w:left w:val="single" w:sz="12" w:space="0" w:color="FFFFFF"/>
              <w:bottom w:val="nil"/>
              <w:right w:val="nil"/>
            </w:tcBorders>
            <w:shd w:val="clear" w:color="auto" w:fill="FFC9FB"/>
            <w:vAlign w:val="center"/>
            <w:hideMark/>
          </w:tcPr>
          <w:p w14:paraId="336669C8" w14:textId="77777777" w:rsidR="007B47E5" w:rsidRPr="009F2662" w:rsidRDefault="007B47E5" w:rsidP="007B47E5">
            <w:pPr>
              <w:spacing w:after="0" w:line="240" w:lineRule="auto"/>
              <w:rPr>
                <w:rFonts w:ascii="Roboto" w:eastAsia="Times New Roman" w:hAnsi="Roboto" w:cs="Arial"/>
                <w:b/>
                <w:bCs/>
                <w:color w:val="000000"/>
                <w:kern w:val="0"/>
                <w:lang w:eastAsia="en-GB"/>
                <w14:ligatures w14:val="none"/>
              </w:rPr>
            </w:pPr>
            <w:r w:rsidRPr="009F2662">
              <w:rPr>
                <w:rFonts w:ascii="Roboto" w:eastAsia="Times New Roman" w:hAnsi="Roboto" w:cs="Arial"/>
                <w:b/>
                <w:bCs/>
                <w:color w:val="000000"/>
                <w:kern w:val="0"/>
                <w:lang w:eastAsia="en-GB"/>
                <w14:ligatures w14:val="none"/>
              </w:rPr>
              <w:t>Calculate costs and benefits</w:t>
            </w:r>
          </w:p>
        </w:tc>
      </w:tr>
      <w:tr w:rsidR="007B47E5" w:rsidRPr="009F2662" w14:paraId="00EF406C" w14:textId="77777777" w:rsidTr="008466BB">
        <w:trPr>
          <w:trHeight w:val="1140"/>
        </w:trPr>
        <w:tc>
          <w:tcPr>
            <w:tcW w:w="560" w:type="dxa"/>
            <w:vMerge/>
            <w:tcBorders>
              <w:top w:val="nil"/>
              <w:left w:val="nil"/>
              <w:bottom w:val="single" w:sz="12" w:space="0" w:color="FFFFFF"/>
              <w:right w:val="nil"/>
            </w:tcBorders>
            <w:shd w:val="clear" w:color="auto" w:fill="FFC9FB"/>
            <w:vAlign w:val="center"/>
            <w:hideMark/>
          </w:tcPr>
          <w:p w14:paraId="216BC476" w14:textId="77777777" w:rsidR="007B47E5" w:rsidRPr="009F2662" w:rsidRDefault="007B47E5" w:rsidP="007B47E5">
            <w:pPr>
              <w:spacing w:after="0" w:line="240" w:lineRule="auto"/>
              <w:rPr>
                <w:rFonts w:ascii="Roboto" w:eastAsia="Times New Roman" w:hAnsi="Roboto" w:cs="Calibri"/>
                <w:b/>
                <w:bCs/>
                <w:color w:val="000000"/>
                <w:kern w:val="0"/>
                <w:sz w:val="40"/>
                <w:szCs w:val="40"/>
                <w:lang w:eastAsia="en-GB"/>
                <w14:ligatures w14:val="none"/>
              </w:rPr>
            </w:pPr>
          </w:p>
        </w:tc>
        <w:tc>
          <w:tcPr>
            <w:tcW w:w="9040" w:type="dxa"/>
            <w:tcBorders>
              <w:top w:val="nil"/>
              <w:left w:val="single" w:sz="12" w:space="0" w:color="FFFFFF"/>
              <w:bottom w:val="single" w:sz="12" w:space="0" w:color="FFFFFF"/>
              <w:right w:val="nil"/>
            </w:tcBorders>
            <w:shd w:val="clear" w:color="auto" w:fill="FFC9FB"/>
            <w:vAlign w:val="center"/>
            <w:hideMark/>
          </w:tcPr>
          <w:p w14:paraId="3E5C95E5" w14:textId="5D6020AA" w:rsidR="007B47E5" w:rsidRPr="009F2662" w:rsidRDefault="007B47E5" w:rsidP="007B47E5">
            <w:pPr>
              <w:spacing w:after="0" w:line="240" w:lineRule="auto"/>
              <w:rPr>
                <w:rFonts w:ascii="Roboto" w:eastAsia="Times New Roman" w:hAnsi="Roboto" w:cs="Arial"/>
                <w:color w:val="000000"/>
                <w:kern w:val="0"/>
                <w:lang w:eastAsia="en-GB"/>
                <w14:ligatures w14:val="none"/>
              </w:rPr>
            </w:pPr>
            <w:r w:rsidRPr="009F2662">
              <w:rPr>
                <w:rFonts w:ascii="Roboto" w:eastAsia="Times New Roman" w:hAnsi="Roboto" w:cs="Arial"/>
                <w:color w:val="000000"/>
                <w:kern w:val="0"/>
                <w:lang w:eastAsia="en-GB"/>
                <w14:ligatures w14:val="none"/>
              </w:rPr>
              <w:t>Contact the ROS for help with calculations</w:t>
            </w:r>
            <w:r w:rsidR="00A025A2">
              <w:rPr>
                <w:rFonts w:ascii="Roboto" w:eastAsia="Times New Roman" w:hAnsi="Roboto" w:cs="Arial"/>
                <w:color w:val="000000"/>
                <w:kern w:val="0"/>
                <w:lang w:eastAsia="en-GB"/>
                <w14:ligatures w14:val="none"/>
              </w:rPr>
              <w:t xml:space="preserve"> (fls@theros.org.uk)</w:t>
            </w:r>
            <w:r w:rsidRPr="009F2662">
              <w:rPr>
                <w:rFonts w:ascii="Roboto" w:eastAsia="Times New Roman" w:hAnsi="Roboto" w:cs="Arial"/>
                <w:color w:val="000000"/>
                <w:kern w:val="0"/>
                <w:lang w:eastAsia="en-GB"/>
                <w14:ligatures w14:val="none"/>
              </w:rPr>
              <w:t>.  They have access to the FLS Cost Benefit Tool</w:t>
            </w:r>
            <w:r w:rsidR="00E71383">
              <w:rPr>
                <w:rFonts w:ascii="Roboto" w:eastAsia="Times New Roman" w:hAnsi="Roboto" w:cs="Arial"/>
                <w:color w:val="000000"/>
                <w:kern w:val="0"/>
                <w:lang w:eastAsia="en-GB"/>
                <w14:ligatures w14:val="none"/>
              </w:rPr>
              <w:t>,</w:t>
            </w:r>
            <w:r w:rsidRPr="009F2662">
              <w:rPr>
                <w:rFonts w:ascii="Roboto" w:eastAsia="Times New Roman" w:hAnsi="Roboto" w:cs="Arial"/>
                <w:color w:val="000000"/>
                <w:kern w:val="0"/>
                <w:lang w:eastAsia="en-GB"/>
                <w14:ligatures w14:val="none"/>
              </w:rPr>
              <w:t xml:space="preserve"> which provides tables and other information for use in your business case.  Much of the data in the Tool is pre-loaded and can save you a great deal of time and trouble in research and calculation</w:t>
            </w:r>
            <w:r w:rsidR="00E71383">
              <w:rPr>
                <w:rFonts w:ascii="Roboto" w:eastAsia="Times New Roman" w:hAnsi="Roboto" w:cs="Arial"/>
                <w:color w:val="000000"/>
                <w:kern w:val="0"/>
                <w:lang w:eastAsia="en-GB"/>
                <w14:ligatures w14:val="none"/>
              </w:rPr>
              <w:t>s</w:t>
            </w:r>
            <w:r w:rsidRPr="009F2662">
              <w:rPr>
                <w:rFonts w:ascii="Roboto" w:eastAsia="Times New Roman" w:hAnsi="Roboto" w:cs="Arial"/>
                <w:color w:val="000000"/>
                <w:kern w:val="0"/>
                <w:lang w:eastAsia="en-GB"/>
                <w14:ligatures w14:val="none"/>
              </w:rPr>
              <w:t>.</w:t>
            </w:r>
            <w:r w:rsidR="00570EFF" w:rsidRPr="009F2662">
              <w:rPr>
                <w:rFonts w:ascii="Roboto" w:eastAsia="Times New Roman" w:hAnsi="Roboto" w:cs="Arial"/>
                <w:color w:val="000000"/>
                <w:kern w:val="0"/>
                <w:lang w:eastAsia="en-GB"/>
                <w14:ligatures w14:val="none"/>
              </w:rPr>
              <w:t xml:space="preserve">  (see section ‘The FLS Cost Benefit Tool’).</w:t>
            </w:r>
          </w:p>
        </w:tc>
      </w:tr>
      <w:tr w:rsidR="007B47E5" w:rsidRPr="009F2662" w14:paraId="59A373DE" w14:textId="77777777" w:rsidTr="008466BB">
        <w:trPr>
          <w:trHeight w:val="310"/>
        </w:trPr>
        <w:tc>
          <w:tcPr>
            <w:tcW w:w="560" w:type="dxa"/>
            <w:vMerge w:val="restart"/>
            <w:tcBorders>
              <w:top w:val="nil"/>
              <w:left w:val="nil"/>
              <w:bottom w:val="single" w:sz="12" w:space="0" w:color="FFFFFF"/>
              <w:right w:val="nil"/>
            </w:tcBorders>
            <w:shd w:val="clear" w:color="auto" w:fill="CAF4FF"/>
            <w:noWrap/>
            <w:hideMark/>
          </w:tcPr>
          <w:p w14:paraId="7587149F" w14:textId="77777777" w:rsidR="007B47E5" w:rsidRPr="009F2662" w:rsidRDefault="007B47E5" w:rsidP="007B47E5">
            <w:pPr>
              <w:spacing w:after="0" w:line="240" w:lineRule="auto"/>
              <w:jc w:val="center"/>
              <w:rPr>
                <w:rFonts w:ascii="Roboto" w:eastAsia="Times New Roman" w:hAnsi="Roboto" w:cs="Calibri"/>
                <w:b/>
                <w:bCs/>
                <w:color w:val="000000"/>
                <w:kern w:val="0"/>
                <w:sz w:val="40"/>
                <w:szCs w:val="40"/>
                <w:lang w:eastAsia="en-GB"/>
                <w14:ligatures w14:val="none"/>
              </w:rPr>
            </w:pPr>
            <w:r w:rsidRPr="009F2662">
              <w:rPr>
                <w:rFonts w:ascii="Roboto" w:eastAsia="Times New Roman" w:hAnsi="Roboto" w:cs="Calibri"/>
                <w:b/>
                <w:bCs/>
                <w:color w:val="000000"/>
                <w:kern w:val="0"/>
                <w:sz w:val="40"/>
                <w:szCs w:val="40"/>
                <w:lang w:eastAsia="en-GB"/>
                <w14:ligatures w14:val="none"/>
              </w:rPr>
              <w:t>7</w:t>
            </w:r>
          </w:p>
        </w:tc>
        <w:tc>
          <w:tcPr>
            <w:tcW w:w="9040" w:type="dxa"/>
            <w:tcBorders>
              <w:top w:val="nil"/>
              <w:left w:val="single" w:sz="12" w:space="0" w:color="FFFFFF"/>
              <w:bottom w:val="nil"/>
              <w:right w:val="nil"/>
            </w:tcBorders>
            <w:shd w:val="clear" w:color="auto" w:fill="CAF4FF"/>
            <w:vAlign w:val="center"/>
            <w:hideMark/>
          </w:tcPr>
          <w:p w14:paraId="5A2F0A1A" w14:textId="77777777" w:rsidR="007B47E5" w:rsidRPr="009F2662" w:rsidRDefault="007B47E5" w:rsidP="007B47E5">
            <w:pPr>
              <w:spacing w:after="0" w:line="240" w:lineRule="auto"/>
              <w:rPr>
                <w:rFonts w:ascii="Roboto" w:eastAsia="Times New Roman" w:hAnsi="Roboto" w:cs="Arial"/>
                <w:b/>
                <w:bCs/>
                <w:color w:val="000000"/>
                <w:kern w:val="0"/>
                <w:lang w:eastAsia="en-GB"/>
                <w14:ligatures w14:val="none"/>
              </w:rPr>
            </w:pPr>
            <w:r w:rsidRPr="009F2662">
              <w:rPr>
                <w:rFonts w:ascii="Roboto" w:eastAsia="Times New Roman" w:hAnsi="Roboto" w:cs="Arial"/>
                <w:b/>
                <w:bCs/>
                <w:color w:val="000000"/>
                <w:kern w:val="0"/>
                <w:lang w:eastAsia="en-GB"/>
                <w14:ligatures w14:val="none"/>
              </w:rPr>
              <w:t>Edit text</w:t>
            </w:r>
          </w:p>
        </w:tc>
      </w:tr>
      <w:tr w:rsidR="007B47E5" w:rsidRPr="009F2662" w14:paraId="0777DC64" w14:textId="77777777" w:rsidTr="008466BB">
        <w:trPr>
          <w:trHeight w:val="580"/>
        </w:trPr>
        <w:tc>
          <w:tcPr>
            <w:tcW w:w="560" w:type="dxa"/>
            <w:vMerge/>
            <w:tcBorders>
              <w:top w:val="nil"/>
              <w:left w:val="nil"/>
              <w:bottom w:val="single" w:sz="12" w:space="0" w:color="FFFFFF"/>
              <w:right w:val="nil"/>
            </w:tcBorders>
            <w:shd w:val="clear" w:color="auto" w:fill="CAF4FF"/>
            <w:vAlign w:val="center"/>
            <w:hideMark/>
          </w:tcPr>
          <w:p w14:paraId="6EA0DF1E" w14:textId="77777777" w:rsidR="007B47E5" w:rsidRPr="009F2662" w:rsidRDefault="007B47E5" w:rsidP="007B47E5">
            <w:pPr>
              <w:spacing w:after="0" w:line="240" w:lineRule="auto"/>
              <w:rPr>
                <w:rFonts w:ascii="Roboto" w:eastAsia="Times New Roman" w:hAnsi="Roboto" w:cs="Calibri"/>
                <w:b/>
                <w:bCs/>
                <w:color w:val="000000"/>
                <w:kern w:val="0"/>
                <w:sz w:val="40"/>
                <w:szCs w:val="40"/>
                <w:lang w:eastAsia="en-GB"/>
                <w14:ligatures w14:val="none"/>
              </w:rPr>
            </w:pPr>
          </w:p>
        </w:tc>
        <w:tc>
          <w:tcPr>
            <w:tcW w:w="9040" w:type="dxa"/>
            <w:tcBorders>
              <w:top w:val="nil"/>
              <w:left w:val="single" w:sz="12" w:space="0" w:color="FFFFFF"/>
              <w:bottom w:val="single" w:sz="12" w:space="0" w:color="FFFFFF"/>
              <w:right w:val="nil"/>
            </w:tcBorders>
            <w:shd w:val="clear" w:color="auto" w:fill="CAF4FF"/>
            <w:vAlign w:val="center"/>
            <w:hideMark/>
          </w:tcPr>
          <w:p w14:paraId="2C9C6914" w14:textId="3AFB215C" w:rsidR="007B47E5" w:rsidRPr="009F2662" w:rsidRDefault="007B47E5" w:rsidP="007B47E5">
            <w:pPr>
              <w:spacing w:after="0" w:line="240" w:lineRule="auto"/>
              <w:rPr>
                <w:rFonts w:ascii="Roboto" w:eastAsia="Times New Roman" w:hAnsi="Roboto" w:cs="Arial"/>
                <w:color w:val="000000"/>
                <w:kern w:val="0"/>
                <w:lang w:eastAsia="en-GB"/>
                <w14:ligatures w14:val="none"/>
              </w:rPr>
            </w:pPr>
            <w:r w:rsidRPr="009F2662">
              <w:rPr>
                <w:rFonts w:ascii="Roboto" w:eastAsia="Times New Roman" w:hAnsi="Roboto" w:cs="Arial"/>
                <w:color w:val="000000"/>
                <w:kern w:val="0"/>
                <w:lang w:eastAsia="en-GB"/>
                <w14:ligatures w14:val="none"/>
              </w:rPr>
              <w:t xml:space="preserve">You must edit any text that you paste from this resource.  </w:t>
            </w:r>
            <w:r w:rsidR="0096368A">
              <w:rPr>
                <w:rFonts w:ascii="Roboto" w:eastAsia="Times New Roman" w:hAnsi="Roboto" w:cs="Arial"/>
                <w:color w:val="000000"/>
                <w:kern w:val="0"/>
                <w:lang w:eastAsia="en-GB"/>
                <w14:ligatures w14:val="none"/>
              </w:rPr>
              <w:t>Your business case must speak</w:t>
            </w:r>
            <w:r w:rsidRPr="009F2662">
              <w:rPr>
                <w:rFonts w:ascii="Roboto" w:eastAsia="Times New Roman" w:hAnsi="Roboto" w:cs="Arial"/>
                <w:color w:val="000000"/>
                <w:kern w:val="0"/>
                <w:lang w:eastAsia="en-GB"/>
                <w14:ligatures w14:val="none"/>
              </w:rPr>
              <w:t xml:space="preserve"> directly to local decision-makers about the local health and social care system.  </w:t>
            </w:r>
          </w:p>
        </w:tc>
      </w:tr>
      <w:tr w:rsidR="007B47E5" w:rsidRPr="009F2662" w14:paraId="22264EE2" w14:textId="77777777" w:rsidTr="008466BB">
        <w:trPr>
          <w:trHeight w:val="310"/>
        </w:trPr>
        <w:tc>
          <w:tcPr>
            <w:tcW w:w="560" w:type="dxa"/>
            <w:vMerge w:val="restart"/>
            <w:tcBorders>
              <w:top w:val="nil"/>
              <w:left w:val="nil"/>
              <w:bottom w:val="single" w:sz="12" w:space="0" w:color="FFFFFF"/>
              <w:right w:val="nil"/>
            </w:tcBorders>
            <w:shd w:val="clear" w:color="auto" w:fill="FFC9FB"/>
            <w:noWrap/>
            <w:hideMark/>
          </w:tcPr>
          <w:p w14:paraId="1C4E9DAE" w14:textId="77777777" w:rsidR="007B47E5" w:rsidRPr="009F2662" w:rsidRDefault="007B47E5" w:rsidP="007B47E5">
            <w:pPr>
              <w:spacing w:after="0" w:line="240" w:lineRule="auto"/>
              <w:jc w:val="center"/>
              <w:rPr>
                <w:rFonts w:ascii="Roboto" w:eastAsia="Times New Roman" w:hAnsi="Roboto" w:cs="Calibri"/>
                <w:b/>
                <w:bCs/>
                <w:color w:val="000000"/>
                <w:kern w:val="0"/>
                <w:sz w:val="40"/>
                <w:szCs w:val="40"/>
                <w:lang w:eastAsia="en-GB"/>
                <w14:ligatures w14:val="none"/>
              </w:rPr>
            </w:pPr>
            <w:r w:rsidRPr="009F2662">
              <w:rPr>
                <w:rFonts w:ascii="Roboto" w:eastAsia="Times New Roman" w:hAnsi="Roboto" w:cs="Calibri"/>
                <w:b/>
                <w:bCs/>
                <w:color w:val="000000"/>
                <w:kern w:val="0"/>
                <w:sz w:val="40"/>
                <w:szCs w:val="40"/>
                <w:lang w:eastAsia="en-GB"/>
                <w14:ligatures w14:val="none"/>
              </w:rPr>
              <w:t>8</w:t>
            </w:r>
          </w:p>
        </w:tc>
        <w:tc>
          <w:tcPr>
            <w:tcW w:w="9040" w:type="dxa"/>
            <w:tcBorders>
              <w:top w:val="nil"/>
              <w:left w:val="single" w:sz="12" w:space="0" w:color="FFFFFF"/>
              <w:bottom w:val="nil"/>
              <w:right w:val="nil"/>
            </w:tcBorders>
            <w:shd w:val="clear" w:color="auto" w:fill="FFC9FB"/>
            <w:vAlign w:val="center"/>
            <w:hideMark/>
          </w:tcPr>
          <w:p w14:paraId="0F03DC47" w14:textId="77777777" w:rsidR="007B47E5" w:rsidRPr="009F2662" w:rsidRDefault="007B47E5" w:rsidP="007B47E5">
            <w:pPr>
              <w:spacing w:after="0" w:line="240" w:lineRule="auto"/>
              <w:rPr>
                <w:rFonts w:ascii="Roboto" w:eastAsia="Times New Roman" w:hAnsi="Roboto" w:cs="Arial"/>
                <w:b/>
                <w:bCs/>
                <w:color w:val="000000"/>
                <w:kern w:val="0"/>
                <w:lang w:eastAsia="en-GB"/>
                <w14:ligatures w14:val="none"/>
              </w:rPr>
            </w:pPr>
            <w:r w:rsidRPr="009F2662">
              <w:rPr>
                <w:rFonts w:ascii="Roboto" w:eastAsia="Times New Roman" w:hAnsi="Roboto" w:cs="Arial"/>
                <w:b/>
                <w:bCs/>
                <w:color w:val="000000"/>
                <w:kern w:val="0"/>
                <w:lang w:eastAsia="en-GB"/>
                <w14:ligatures w14:val="none"/>
              </w:rPr>
              <w:t>Write the Executive Summary</w:t>
            </w:r>
          </w:p>
        </w:tc>
      </w:tr>
      <w:tr w:rsidR="007B47E5" w:rsidRPr="009F2662" w14:paraId="128E0361" w14:textId="77777777" w:rsidTr="008466BB">
        <w:trPr>
          <w:trHeight w:val="310"/>
        </w:trPr>
        <w:tc>
          <w:tcPr>
            <w:tcW w:w="560" w:type="dxa"/>
            <w:vMerge/>
            <w:tcBorders>
              <w:top w:val="nil"/>
              <w:left w:val="nil"/>
              <w:bottom w:val="single" w:sz="12" w:space="0" w:color="FFFFFF"/>
              <w:right w:val="nil"/>
            </w:tcBorders>
            <w:shd w:val="clear" w:color="auto" w:fill="FFC9FB"/>
            <w:vAlign w:val="center"/>
            <w:hideMark/>
          </w:tcPr>
          <w:p w14:paraId="32AD0BB2" w14:textId="77777777" w:rsidR="007B47E5" w:rsidRPr="009F2662" w:rsidRDefault="007B47E5" w:rsidP="007B47E5">
            <w:pPr>
              <w:spacing w:after="0" w:line="240" w:lineRule="auto"/>
              <w:rPr>
                <w:rFonts w:ascii="Roboto" w:eastAsia="Times New Roman" w:hAnsi="Roboto" w:cs="Calibri"/>
                <w:b/>
                <w:bCs/>
                <w:color w:val="000000"/>
                <w:kern w:val="0"/>
                <w:sz w:val="40"/>
                <w:szCs w:val="40"/>
                <w:lang w:eastAsia="en-GB"/>
                <w14:ligatures w14:val="none"/>
              </w:rPr>
            </w:pPr>
          </w:p>
        </w:tc>
        <w:tc>
          <w:tcPr>
            <w:tcW w:w="9040" w:type="dxa"/>
            <w:tcBorders>
              <w:top w:val="nil"/>
              <w:left w:val="single" w:sz="12" w:space="0" w:color="FFFFFF"/>
              <w:bottom w:val="single" w:sz="12" w:space="0" w:color="FFFFFF"/>
              <w:right w:val="nil"/>
            </w:tcBorders>
            <w:shd w:val="clear" w:color="auto" w:fill="FFC9FB"/>
            <w:vAlign w:val="center"/>
            <w:hideMark/>
          </w:tcPr>
          <w:p w14:paraId="33A66C1A" w14:textId="77777777" w:rsidR="007B47E5" w:rsidRPr="009F2662" w:rsidRDefault="007B47E5" w:rsidP="007B47E5">
            <w:pPr>
              <w:spacing w:after="0" w:line="240" w:lineRule="auto"/>
              <w:rPr>
                <w:rFonts w:ascii="Roboto" w:eastAsia="Times New Roman" w:hAnsi="Roboto" w:cs="Arial"/>
                <w:color w:val="000000"/>
                <w:kern w:val="0"/>
                <w:lang w:eastAsia="en-GB"/>
                <w14:ligatures w14:val="none"/>
              </w:rPr>
            </w:pPr>
            <w:r w:rsidRPr="009F2662">
              <w:rPr>
                <w:rFonts w:ascii="Roboto" w:eastAsia="Times New Roman" w:hAnsi="Roboto" w:cs="Arial"/>
                <w:color w:val="000000"/>
                <w:kern w:val="0"/>
                <w:lang w:eastAsia="en-GB"/>
                <w14:ligatures w14:val="none"/>
              </w:rPr>
              <w:t>Always write this last.  See the section in this Business Case Resource.</w:t>
            </w:r>
          </w:p>
        </w:tc>
      </w:tr>
      <w:tr w:rsidR="007B47E5" w:rsidRPr="009F2662" w14:paraId="0CA10201" w14:textId="77777777" w:rsidTr="008466BB">
        <w:trPr>
          <w:trHeight w:val="310"/>
        </w:trPr>
        <w:tc>
          <w:tcPr>
            <w:tcW w:w="560" w:type="dxa"/>
            <w:vMerge w:val="restart"/>
            <w:tcBorders>
              <w:top w:val="nil"/>
              <w:left w:val="nil"/>
              <w:bottom w:val="single" w:sz="12" w:space="0" w:color="FFFFFF"/>
              <w:right w:val="nil"/>
            </w:tcBorders>
            <w:shd w:val="clear" w:color="auto" w:fill="CAF4FF"/>
            <w:noWrap/>
            <w:hideMark/>
          </w:tcPr>
          <w:p w14:paraId="6D246339" w14:textId="77777777" w:rsidR="007B47E5" w:rsidRPr="009F2662" w:rsidRDefault="007B47E5" w:rsidP="007B47E5">
            <w:pPr>
              <w:spacing w:after="0" w:line="240" w:lineRule="auto"/>
              <w:jc w:val="center"/>
              <w:rPr>
                <w:rFonts w:ascii="Roboto" w:eastAsia="Times New Roman" w:hAnsi="Roboto" w:cs="Calibri"/>
                <w:b/>
                <w:bCs/>
                <w:color w:val="000000"/>
                <w:kern w:val="0"/>
                <w:sz w:val="40"/>
                <w:szCs w:val="40"/>
                <w:lang w:eastAsia="en-GB"/>
                <w14:ligatures w14:val="none"/>
              </w:rPr>
            </w:pPr>
            <w:r w:rsidRPr="009F2662">
              <w:rPr>
                <w:rFonts w:ascii="Roboto" w:eastAsia="Times New Roman" w:hAnsi="Roboto" w:cs="Calibri"/>
                <w:b/>
                <w:bCs/>
                <w:color w:val="000000"/>
                <w:kern w:val="0"/>
                <w:sz w:val="40"/>
                <w:szCs w:val="40"/>
                <w:lang w:eastAsia="en-GB"/>
                <w14:ligatures w14:val="none"/>
              </w:rPr>
              <w:t>9</w:t>
            </w:r>
          </w:p>
        </w:tc>
        <w:tc>
          <w:tcPr>
            <w:tcW w:w="9040" w:type="dxa"/>
            <w:tcBorders>
              <w:top w:val="nil"/>
              <w:left w:val="single" w:sz="12" w:space="0" w:color="FFFFFF"/>
              <w:bottom w:val="nil"/>
              <w:right w:val="nil"/>
            </w:tcBorders>
            <w:shd w:val="clear" w:color="auto" w:fill="CAF4FF"/>
            <w:vAlign w:val="center"/>
            <w:hideMark/>
          </w:tcPr>
          <w:p w14:paraId="27FF6A62" w14:textId="77777777" w:rsidR="007B47E5" w:rsidRPr="009F2662" w:rsidRDefault="007B47E5" w:rsidP="007B47E5">
            <w:pPr>
              <w:spacing w:after="0" w:line="240" w:lineRule="auto"/>
              <w:rPr>
                <w:rFonts w:ascii="Roboto" w:eastAsia="Times New Roman" w:hAnsi="Roboto" w:cs="Arial"/>
                <w:b/>
                <w:bCs/>
                <w:color w:val="000000"/>
                <w:kern w:val="0"/>
                <w:lang w:eastAsia="en-GB"/>
                <w14:ligatures w14:val="none"/>
              </w:rPr>
            </w:pPr>
            <w:r w:rsidRPr="009F2662">
              <w:rPr>
                <w:rFonts w:ascii="Roboto" w:eastAsia="Times New Roman" w:hAnsi="Roboto" w:cs="Arial"/>
                <w:b/>
                <w:bCs/>
                <w:color w:val="000000"/>
                <w:kern w:val="0"/>
                <w:lang w:eastAsia="en-GB"/>
                <w14:ligatures w14:val="none"/>
              </w:rPr>
              <w:t xml:space="preserve">Proof read </w:t>
            </w:r>
          </w:p>
        </w:tc>
      </w:tr>
      <w:tr w:rsidR="007B47E5" w:rsidRPr="009F2662" w14:paraId="00D64343" w14:textId="77777777" w:rsidTr="008466BB">
        <w:trPr>
          <w:trHeight w:val="860"/>
        </w:trPr>
        <w:tc>
          <w:tcPr>
            <w:tcW w:w="560" w:type="dxa"/>
            <w:vMerge/>
            <w:tcBorders>
              <w:top w:val="nil"/>
              <w:left w:val="nil"/>
              <w:bottom w:val="single" w:sz="12" w:space="0" w:color="FFFFFF"/>
              <w:right w:val="nil"/>
            </w:tcBorders>
            <w:shd w:val="clear" w:color="auto" w:fill="CAF4FF"/>
            <w:vAlign w:val="center"/>
            <w:hideMark/>
          </w:tcPr>
          <w:p w14:paraId="17D69005" w14:textId="77777777" w:rsidR="007B47E5" w:rsidRPr="009F2662" w:rsidRDefault="007B47E5" w:rsidP="007B47E5">
            <w:pPr>
              <w:spacing w:after="0" w:line="240" w:lineRule="auto"/>
              <w:rPr>
                <w:rFonts w:ascii="Roboto" w:eastAsia="Times New Roman" w:hAnsi="Roboto" w:cs="Calibri"/>
                <w:b/>
                <w:bCs/>
                <w:color w:val="000000"/>
                <w:kern w:val="0"/>
                <w:sz w:val="40"/>
                <w:szCs w:val="40"/>
                <w:lang w:eastAsia="en-GB"/>
                <w14:ligatures w14:val="none"/>
              </w:rPr>
            </w:pPr>
          </w:p>
        </w:tc>
        <w:tc>
          <w:tcPr>
            <w:tcW w:w="9040" w:type="dxa"/>
            <w:tcBorders>
              <w:top w:val="nil"/>
              <w:left w:val="single" w:sz="12" w:space="0" w:color="FFFFFF"/>
              <w:bottom w:val="single" w:sz="12" w:space="0" w:color="FFFFFF"/>
              <w:right w:val="nil"/>
            </w:tcBorders>
            <w:shd w:val="clear" w:color="auto" w:fill="CAF4FF"/>
            <w:vAlign w:val="center"/>
            <w:hideMark/>
          </w:tcPr>
          <w:p w14:paraId="1D5FD760" w14:textId="6A4C0433" w:rsidR="007B47E5" w:rsidRPr="009F2662" w:rsidRDefault="007B47E5" w:rsidP="007B47E5">
            <w:pPr>
              <w:spacing w:after="0" w:line="240" w:lineRule="auto"/>
              <w:rPr>
                <w:rFonts w:ascii="Roboto" w:eastAsia="Times New Roman" w:hAnsi="Roboto" w:cs="Arial"/>
                <w:color w:val="000000"/>
                <w:kern w:val="0"/>
                <w:lang w:eastAsia="en-GB"/>
                <w14:ligatures w14:val="none"/>
              </w:rPr>
            </w:pPr>
            <w:r w:rsidRPr="009F2662">
              <w:rPr>
                <w:rFonts w:ascii="Roboto" w:eastAsia="Times New Roman" w:hAnsi="Roboto" w:cs="Arial"/>
                <w:color w:val="000000"/>
                <w:kern w:val="0"/>
                <w:lang w:eastAsia="en-GB"/>
                <w14:ligatures w14:val="none"/>
              </w:rPr>
              <w:t>Your final document to address any errors, missing data, repetition and to sharpen the text in a way that makes it coherent and easy to read. Ideally</w:t>
            </w:r>
            <w:r w:rsidR="00B71095" w:rsidRPr="009F2662">
              <w:rPr>
                <w:rFonts w:ascii="Roboto" w:eastAsia="Times New Roman" w:hAnsi="Roboto" w:cs="Arial"/>
                <w:color w:val="000000"/>
                <w:kern w:val="0"/>
                <w:lang w:eastAsia="en-GB"/>
                <w14:ligatures w14:val="none"/>
              </w:rPr>
              <w:t>,</w:t>
            </w:r>
            <w:r w:rsidRPr="009F2662">
              <w:rPr>
                <w:rFonts w:ascii="Roboto" w:eastAsia="Times New Roman" w:hAnsi="Roboto" w:cs="Arial"/>
                <w:color w:val="000000"/>
                <w:kern w:val="0"/>
                <w:lang w:eastAsia="en-GB"/>
                <w14:ligatures w14:val="none"/>
              </w:rPr>
              <w:t xml:space="preserve"> you will not proof read text that you have written yourself.</w:t>
            </w:r>
          </w:p>
        </w:tc>
      </w:tr>
      <w:tr w:rsidR="007B47E5" w:rsidRPr="009F2662" w14:paraId="2A576E49" w14:textId="77777777" w:rsidTr="008466BB">
        <w:trPr>
          <w:trHeight w:val="310"/>
        </w:trPr>
        <w:tc>
          <w:tcPr>
            <w:tcW w:w="560" w:type="dxa"/>
            <w:vMerge w:val="restart"/>
            <w:tcBorders>
              <w:top w:val="nil"/>
              <w:left w:val="nil"/>
              <w:bottom w:val="single" w:sz="12" w:space="0" w:color="FFFFFF"/>
              <w:right w:val="nil"/>
            </w:tcBorders>
            <w:shd w:val="clear" w:color="auto" w:fill="FFC9FB"/>
            <w:noWrap/>
            <w:hideMark/>
          </w:tcPr>
          <w:p w14:paraId="36DF1C76" w14:textId="77777777" w:rsidR="007B47E5" w:rsidRPr="009F2662" w:rsidRDefault="007B47E5" w:rsidP="007B47E5">
            <w:pPr>
              <w:spacing w:after="0" w:line="240" w:lineRule="auto"/>
              <w:jc w:val="center"/>
              <w:rPr>
                <w:rFonts w:ascii="Roboto" w:eastAsia="Times New Roman" w:hAnsi="Roboto" w:cs="Calibri"/>
                <w:b/>
                <w:bCs/>
                <w:color w:val="000000"/>
                <w:kern w:val="0"/>
                <w:sz w:val="40"/>
                <w:szCs w:val="40"/>
                <w:lang w:eastAsia="en-GB"/>
                <w14:ligatures w14:val="none"/>
              </w:rPr>
            </w:pPr>
            <w:r w:rsidRPr="009F2662">
              <w:rPr>
                <w:rFonts w:ascii="Roboto" w:eastAsia="Times New Roman" w:hAnsi="Roboto" w:cs="Calibri"/>
                <w:b/>
                <w:bCs/>
                <w:color w:val="000000"/>
                <w:kern w:val="0"/>
                <w:sz w:val="40"/>
                <w:szCs w:val="40"/>
                <w:lang w:eastAsia="en-GB"/>
                <w14:ligatures w14:val="none"/>
              </w:rPr>
              <w:t>10</w:t>
            </w:r>
          </w:p>
        </w:tc>
        <w:tc>
          <w:tcPr>
            <w:tcW w:w="9040" w:type="dxa"/>
            <w:tcBorders>
              <w:top w:val="nil"/>
              <w:left w:val="single" w:sz="12" w:space="0" w:color="FFFFFF"/>
              <w:bottom w:val="nil"/>
              <w:right w:val="nil"/>
            </w:tcBorders>
            <w:shd w:val="clear" w:color="auto" w:fill="FFC9FB"/>
            <w:vAlign w:val="center"/>
            <w:hideMark/>
          </w:tcPr>
          <w:p w14:paraId="28539A69" w14:textId="77777777" w:rsidR="007B47E5" w:rsidRPr="009F2662" w:rsidRDefault="007B47E5" w:rsidP="007B47E5">
            <w:pPr>
              <w:spacing w:after="0" w:line="240" w:lineRule="auto"/>
              <w:rPr>
                <w:rFonts w:ascii="Roboto" w:eastAsia="Times New Roman" w:hAnsi="Roboto" w:cs="Arial"/>
                <w:b/>
                <w:bCs/>
                <w:color w:val="000000"/>
                <w:kern w:val="0"/>
                <w:lang w:eastAsia="en-GB"/>
                <w14:ligatures w14:val="none"/>
              </w:rPr>
            </w:pPr>
            <w:r w:rsidRPr="009F2662">
              <w:rPr>
                <w:rFonts w:ascii="Roboto" w:eastAsia="Times New Roman" w:hAnsi="Roboto" w:cs="Arial"/>
                <w:b/>
                <w:bCs/>
                <w:color w:val="000000"/>
                <w:kern w:val="0"/>
                <w:lang w:eastAsia="en-GB"/>
                <w14:ligatures w14:val="none"/>
              </w:rPr>
              <w:t>Submit your business case</w:t>
            </w:r>
          </w:p>
        </w:tc>
      </w:tr>
      <w:tr w:rsidR="007B47E5" w:rsidRPr="009F2662" w14:paraId="05944E20" w14:textId="77777777" w:rsidTr="008466BB">
        <w:trPr>
          <w:trHeight w:val="310"/>
        </w:trPr>
        <w:tc>
          <w:tcPr>
            <w:tcW w:w="560" w:type="dxa"/>
            <w:vMerge/>
            <w:tcBorders>
              <w:top w:val="nil"/>
              <w:left w:val="nil"/>
              <w:bottom w:val="single" w:sz="12" w:space="0" w:color="FFFFFF"/>
              <w:right w:val="nil"/>
            </w:tcBorders>
            <w:shd w:val="clear" w:color="auto" w:fill="FFC9FB"/>
            <w:vAlign w:val="center"/>
            <w:hideMark/>
          </w:tcPr>
          <w:p w14:paraId="772EAC93" w14:textId="77777777" w:rsidR="007B47E5" w:rsidRPr="009F2662" w:rsidRDefault="007B47E5" w:rsidP="007B47E5">
            <w:pPr>
              <w:spacing w:after="0" w:line="240" w:lineRule="auto"/>
              <w:rPr>
                <w:rFonts w:ascii="Roboto" w:eastAsia="Times New Roman" w:hAnsi="Roboto" w:cs="Calibri"/>
                <w:b/>
                <w:bCs/>
                <w:color w:val="000000"/>
                <w:kern w:val="0"/>
                <w:sz w:val="40"/>
                <w:szCs w:val="40"/>
                <w:lang w:eastAsia="en-GB"/>
                <w14:ligatures w14:val="none"/>
              </w:rPr>
            </w:pPr>
          </w:p>
        </w:tc>
        <w:tc>
          <w:tcPr>
            <w:tcW w:w="9040" w:type="dxa"/>
            <w:tcBorders>
              <w:top w:val="nil"/>
              <w:left w:val="single" w:sz="12" w:space="0" w:color="FFFFFF"/>
              <w:bottom w:val="single" w:sz="12" w:space="0" w:color="FFFFFF"/>
              <w:right w:val="nil"/>
            </w:tcBorders>
            <w:shd w:val="clear" w:color="auto" w:fill="FFC9FB"/>
            <w:vAlign w:val="center"/>
            <w:hideMark/>
          </w:tcPr>
          <w:p w14:paraId="549F7D3C" w14:textId="77777777" w:rsidR="007B47E5" w:rsidRPr="009F2662" w:rsidRDefault="007B47E5" w:rsidP="007B47E5">
            <w:pPr>
              <w:spacing w:after="0" w:line="240" w:lineRule="auto"/>
              <w:rPr>
                <w:rFonts w:ascii="Roboto" w:eastAsia="Times New Roman" w:hAnsi="Roboto" w:cs="Arial"/>
                <w:color w:val="000000"/>
                <w:kern w:val="0"/>
                <w:lang w:eastAsia="en-GB"/>
                <w14:ligatures w14:val="none"/>
              </w:rPr>
            </w:pPr>
            <w:r w:rsidRPr="009F2662">
              <w:rPr>
                <w:rFonts w:ascii="Roboto" w:eastAsia="Times New Roman" w:hAnsi="Roboto" w:cs="Arial"/>
                <w:color w:val="000000"/>
                <w:kern w:val="0"/>
                <w:lang w:eastAsia="en-GB"/>
                <w14:ligatures w14:val="none"/>
              </w:rPr>
              <w:t>Be prepared to attend the meeting where your case is considered.</w:t>
            </w:r>
          </w:p>
        </w:tc>
      </w:tr>
    </w:tbl>
    <w:p w14:paraId="56782974" w14:textId="77777777" w:rsidR="007B47E5" w:rsidRPr="009F2662" w:rsidRDefault="007B47E5" w:rsidP="000E3FD5">
      <w:pPr>
        <w:rPr>
          <w:rFonts w:ascii="Roboto" w:hAnsi="Roboto"/>
        </w:rPr>
      </w:pPr>
    </w:p>
    <w:p w14:paraId="52CA089D" w14:textId="126023E3" w:rsidR="003D5DD0" w:rsidRPr="009F2662" w:rsidRDefault="003D5DD0" w:rsidP="00BB7080">
      <w:pPr>
        <w:pStyle w:val="Heading2"/>
        <w:rPr>
          <w:rFonts w:ascii="Roboto" w:hAnsi="Roboto"/>
        </w:rPr>
      </w:pPr>
      <w:bookmarkStart w:id="6" w:name="_Toc229387008"/>
      <w:r w:rsidRPr="009F2662">
        <w:rPr>
          <w:rFonts w:ascii="Roboto" w:hAnsi="Roboto"/>
        </w:rPr>
        <w:lastRenderedPageBreak/>
        <w:t>Organising your material</w:t>
      </w:r>
      <w:bookmarkEnd w:id="6"/>
    </w:p>
    <w:p w14:paraId="6A96C66E" w14:textId="0126D713" w:rsidR="009477D4" w:rsidRDefault="009477D4" w:rsidP="009477D4">
      <w:pPr>
        <w:rPr>
          <w:rFonts w:ascii="Roboto" w:hAnsi="Roboto"/>
        </w:rPr>
      </w:pPr>
      <w:r w:rsidRPr="009F2662">
        <w:rPr>
          <w:rFonts w:ascii="Roboto" w:hAnsi="Roboto"/>
        </w:rPr>
        <w:t xml:space="preserve">Putting the right </w:t>
      </w:r>
      <w:r w:rsidR="0030723C" w:rsidRPr="009F2662">
        <w:rPr>
          <w:rFonts w:ascii="Roboto" w:hAnsi="Roboto"/>
        </w:rPr>
        <w:t>information</w:t>
      </w:r>
      <w:r w:rsidRPr="009F2662">
        <w:rPr>
          <w:rFonts w:ascii="Roboto" w:hAnsi="Roboto"/>
        </w:rPr>
        <w:t xml:space="preserve"> in the </w:t>
      </w:r>
      <w:r w:rsidR="0030723C" w:rsidRPr="009F2662">
        <w:rPr>
          <w:rFonts w:ascii="Roboto" w:hAnsi="Roboto"/>
        </w:rPr>
        <w:t xml:space="preserve">right format and in the </w:t>
      </w:r>
      <w:r w:rsidRPr="009F2662">
        <w:rPr>
          <w:rFonts w:ascii="Roboto" w:hAnsi="Roboto"/>
        </w:rPr>
        <w:t>right place is important for building a clear and persuasive argument.</w:t>
      </w:r>
    </w:p>
    <w:p w14:paraId="300B6153" w14:textId="77777777" w:rsidR="00641647" w:rsidRPr="009F2662" w:rsidRDefault="00641647" w:rsidP="009477D4">
      <w:pPr>
        <w:rPr>
          <w:rFonts w:ascii="Roboto" w:hAnsi="Roboto"/>
        </w:rPr>
      </w:pPr>
    </w:p>
    <w:p w14:paraId="5D8154D6" w14:textId="6CD4DEED" w:rsidR="00717998" w:rsidRPr="009F2662" w:rsidRDefault="009477D4" w:rsidP="009477D4">
      <w:pPr>
        <w:rPr>
          <w:rFonts w:ascii="Roboto" w:hAnsi="Roboto"/>
        </w:rPr>
      </w:pPr>
      <w:r w:rsidRPr="009F2662">
        <w:rPr>
          <w:rFonts w:ascii="Roboto" w:hAnsi="Roboto"/>
          <w:b/>
          <w:bCs/>
        </w:rPr>
        <w:t xml:space="preserve">Appendices </w:t>
      </w:r>
      <w:r w:rsidRPr="009F2662">
        <w:rPr>
          <w:rFonts w:ascii="Roboto" w:hAnsi="Roboto"/>
        </w:rPr>
        <w:t>– should be used for detail and supporting information</w:t>
      </w:r>
      <w:r w:rsidR="00307F87" w:rsidRPr="009F2662">
        <w:rPr>
          <w:rFonts w:ascii="Roboto" w:hAnsi="Roboto"/>
        </w:rPr>
        <w:t xml:space="preserve"> that </w:t>
      </w:r>
      <w:r w:rsidR="00717998" w:rsidRPr="009F2662">
        <w:rPr>
          <w:rFonts w:ascii="Roboto" w:hAnsi="Roboto"/>
        </w:rPr>
        <w:t>might get in the way of your argument if used in the body text</w:t>
      </w:r>
      <w:r w:rsidRPr="009F2662">
        <w:rPr>
          <w:rFonts w:ascii="Roboto" w:hAnsi="Roboto"/>
        </w:rPr>
        <w:t xml:space="preserve">. </w:t>
      </w:r>
      <w:r w:rsidR="00826A22" w:rsidRPr="009F2662">
        <w:rPr>
          <w:rFonts w:ascii="Roboto" w:hAnsi="Roboto"/>
        </w:rPr>
        <w:t xml:space="preserve"> </w:t>
      </w:r>
      <w:r w:rsidRPr="009F2662">
        <w:rPr>
          <w:rFonts w:ascii="Roboto" w:hAnsi="Roboto"/>
        </w:rPr>
        <w:t xml:space="preserve"> </w:t>
      </w:r>
    </w:p>
    <w:p w14:paraId="0F9580DF" w14:textId="7425AA8C" w:rsidR="009477D4" w:rsidRPr="009F2662" w:rsidRDefault="009477D4" w:rsidP="009477D4">
      <w:pPr>
        <w:rPr>
          <w:rFonts w:ascii="Roboto" w:hAnsi="Roboto"/>
        </w:rPr>
      </w:pPr>
      <w:r w:rsidRPr="009F2662">
        <w:rPr>
          <w:rFonts w:ascii="Roboto" w:hAnsi="Roboto"/>
        </w:rPr>
        <w:t>If your business case covers more than one organisation</w:t>
      </w:r>
      <w:r w:rsidR="0096368A">
        <w:rPr>
          <w:rFonts w:ascii="Roboto" w:hAnsi="Roboto"/>
        </w:rPr>
        <w:t>,</w:t>
      </w:r>
      <w:r w:rsidRPr="009F2662">
        <w:rPr>
          <w:rFonts w:ascii="Roboto" w:hAnsi="Roboto"/>
        </w:rPr>
        <w:t xml:space="preserve"> it is a good idea to include summary information in the body text and refer the reader to organisation-specific information in an appendix.</w:t>
      </w:r>
    </w:p>
    <w:p w14:paraId="757DB57D" w14:textId="5BAF7793" w:rsidR="009477D4" w:rsidRPr="009F2662" w:rsidRDefault="009477D4" w:rsidP="009477D4">
      <w:pPr>
        <w:rPr>
          <w:rFonts w:ascii="Roboto" w:hAnsi="Roboto"/>
        </w:rPr>
      </w:pPr>
      <w:r w:rsidRPr="009F2662">
        <w:rPr>
          <w:rFonts w:ascii="Roboto" w:hAnsi="Roboto"/>
        </w:rPr>
        <w:t>Complex diagrams, table</w:t>
      </w:r>
      <w:r w:rsidR="00717998" w:rsidRPr="009F2662">
        <w:rPr>
          <w:rFonts w:ascii="Roboto" w:hAnsi="Roboto"/>
        </w:rPr>
        <w:t>s</w:t>
      </w:r>
      <w:r w:rsidRPr="009F2662">
        <w:rPr>
          <w:rFonts w:ascii="Roboto" w:hAnsi="Roboto"/>
        </w:rPr>
        <w:t xml:space="preserve"> and charts can also be placed in an appendix.  This allows you to switch to landscape format if your picture does not fit easily into the template.</w:t>
      </w:r>
    </w:p>
    <w:p w14:paraId="2ACA9612" w14:textId="77777777" w:rsidR="00CB370B" w:rsidRPr="009F2662" w:rsidRDefault="00CB370B" w:rsidP="009477D4">
      <w:pPr>
        <w:rPr>
          <w:rFonts w:ascii="Roboto" w:hAnsi="Roboto"/>
          <w:b/>
          <w:bCs/>
        </w:rPr>
      </w:pPr>
    </w:p>
    <w:p w14:paraId="72A86B60" w14:textId="6B047C24" w:rsidR="009477D4" w:rsidRPr="009F2662" w:rsidRDefault="009477D4" w:rsidP="009477D4">
      <w:pPr>
        <w:rPr>
          <w:rFonts w:ascii="Roboto" w:hAnsi="Roboto"/>
        </w:rPr>
      </w:pPr>
      <w:r w:rsidRPr="009F2662">
        <w:rPr>
          <w:rFonts w:ascii="Roboto" w:hAnsi="Roboto"/>
          <w:b/>
          <w:bCs/>
        </w:rPr>
        <w:t xml:space="preserve">Tables </w:t>
      </w:r>
      <w:r w:rsidR="00F87C36">
        <w:rPr>
          <w:rFonts w:ascii="Roboto" w:hAnsi="Roboto"/>
          <w:b/>
          <w:bCs/>
        </w:rPr>
        <w:t xml:space="preserve">- </w:t>
      </w:r>
      <w:r w:rsidRPr="009F2662">
        <w:rPr>
          <w:rFonts w:ascii="Roboto" w:hAnsi="Roboto"/>
        </w:rPr>
        <w:t xml:space="preserve">are vital, particularly for showing information on costs, staff, </w:t>
      </w:r>
      <w:r w:rsidR="00B23342" w:rsidRPr="009F2662">
        <w:rPr>
          <w:rFonts w:ascii="Roboto" w:hAnsi="Roboto"/>
        </w:rPr>
        <w:t xml:space="preserve">and </w:t>
      </w:r>
      <w:r w:rsidRPr="009F2662">
        <w:rPr>
          <w:rFonts w:ascii="Roboto" w:hAnsi="Roboto"/>
        </w:rPr>
        <w:t>caseload.  You may need to show how these change over</w:t>
      </w:r>
      <w:r w:rsidR="00CB370B" w:rsidRPr="009F2662">
        <w:rPr>
          <w:rFonts w:ascii="Roboto" w:hAnsi="Roboto"/>
        </w:rPr>
        <w:t xml:space="preserve"> time</w:t>
      </w:r>
      <w:r w:rsidRPr="009F2662">
        <w:rPr>
          <w:rFonts w:ascii="Roboto" w:hAnsi="Roboto"/>
        </w:rPr>
        <w:t xml:space="preserve">.  Try </w:t>
      </w:r>
      <w:r w:rsidR="00641647">
        <w:rPr>
          <w:rFonts w:ascii="Roboto" w:hAnsi="Roboto"/>
        </w:rPr>
        <w:t>to</w:t>
      </w:r>
      <w:r w:rsidRPr="009F2662">
        <w:rPr>
          <w:rFonts w:ascii="Roboto" w:hAnsi="Roboto"/>
        </w:rPr>
        <w:t xml:space="preserve"> be consistent in the formatting</w:t>
      </w:r>
      <w:r w:rsidR="00641647">
        <w:rPr>
          <w:rFonts w:ascii="Roboto" w:hAnsi="Roboto"/>
        </w:rPr>
        <w:t>,</w:t>
      </w:r>
      <w:r w:rsidRPr="009F2662">
        <w:rPr>
          <w:rFonts w:ascii="Roboto" w:hAnsi="Roboto"/>
        </w:rPr>
        <w:t xml:space="preserve"> as this will make them easier to read. </w:t>
      </w:r>
    </w:p>
    <w:p w14:paraId="4CB51B9F" w14:textId="58944611" w:rsidR="00CB370B" w:rsidRPr="009F2662" w:rsidRDefault="00CB370B" w:rsidP="00CB370B">
      <w:pPr>
        <w:rPr>
          <w:rFonts w:ascii="Roboto" w:hAnsi="Roboto"/>
          <w:b/>
          <w:bCs/>
          <w:i/>
          <w:iCs/>
        </w:rPr>
      </w:pPr>
      <w:r w:rsidRPr="009F2662">
        <w:rPr>
          <w:rFonts w:ascii="Roboto" w:hAnsi="Roboto"/>
        </w:rPr>
        <w:t>The FLS Cost Benefit Tool is a separate MS Excel workbook which generates tables and other information for use in your business case.  In some sections of this Business Case Resource</w:t>
      </w:r>
      <w:r w:rsidR="00891320" w:rsidRPr="009F2662">
        <w:rPr>
          <w:rFonts w:ascii="Roboto" w:hAnsi="Roboto"/>
        </w:rPr>
        <w:t>,</w:t>
      </w:r>
      <w:r w:rsidRPr="009F2662">
        <w:rPr>
          <w:rFonts w:ascii="Roboto" w:hAnsi="Roboto"/>
        </w:rPr>
        <w:t xml:space="preserve"> you will see the message </w:t>
      </w:r>
      <w:r w:rsidR="008F22F2" w:rsidRPr="009F2662">
        <w:rPr>
          <w:rFonts w:ascii="Roboto" w:hAnsi="Roboto"/>
          <w:b/>
          <w:bCs/>
        </w:rPr>
        <w:t xml:space="preserve">[FLS Cost Benefit Tool can generate a table to insert here.  Contact us via </w:t>
      </w:r>
      <w:hyperlink r:id="rId15" w:history="1">
        <w:r w:rsidR="008F22F2" w:rsidRPr="009F2662">
          <w:rPr>
            <w:rStyle w:val="Hyperlink"/>
            <w:rFonts w:ascii="Roboto" w:hAnsi="Roboto"/>
            <w:b/>
            <w:bCs/>
          </w:rPr>
          <w:t>fls@theros.org.uk</w:t>
        </w:r>
      </w:hyperlink>
      <w:r w:rsidR="008F22F2" w:rsidRPr="009F2662">
        <w:rPr>
          <w:rFonts w:ascii="Roboto" w:hAnsi="Roboto"/>
          <w:b/>
          <w:bCs/>
        </w:rPr>
        <w:t>].</w:t>
      </w:r>
    </w:p>
    <w:p w14:paraId="7D73B4E0" w14:textId="0ABF3265" w:rsidR="00A10114" w:rsidRPr="009F2662" w:rsidRDefault="00A10114" w:rsidP="00A10114">
      <w:pPr>
        <w:rPr>
          <w:rFonts w:ascii="Roboto" w:hAnsi="Roboto"/>
        </w:rPr>
      </w:pPr>
      <w:r w:rsidRPr="009F2662">
        <w:rPr>
          <w:rFonts w:ascii="Roboto" w:hAnsi="Roboto"/>
        </w:rPr>
        <w:t>In some sections</w:t>
      </w:r>
      <w:r w:rsidR="00C03DA5" w:rsidRPr="009F2662">
        <w:rPr>
          <w:rFonts w:ascii="Roboto" w:hAnsi="Roboto"/>
        </w:rPr>
        <w:t>,</w:t>
      </w:r>
      <w:r w:rsidRPr="009F2662">
        <w:rPr>
          <w:rFonts w:ascii="Roboto" w:hAnsi="Roboto"/>
        </w:rPr>
        <w:t xml:space="preserve"> we have included an example table or other figure which may be useful.  These can be pasted into a local Excel workbook </w:t>
      </w:r>
      <w:r w:rsidR="000906C4">
        <w:rPr>
          <w:rFonts w:ascii="Roboto" w:hAnsi="Roboto"/>
        </w:rPr>
        <w:t>to</w:t>
      </w:r>
      <w:r w:rsidRPr="009F2662">
        <w:rPr>
          <w:rFonts w:ascii="Roboto" w:hAnsi="Roboto"/>
        </w:rPr>
        <w:t xml:space="preserve"> enter local values, ready for pasting into your business case.  Look out for the text </w:t>
      </w:r>
      <w:r w:rsidRPr="009F2662">
        <w:rPr>
          <w:rFonts w:ascii="Roboto" w:hAnsi="Roboto"/>
          <w:b/>
          <w:bCs/>
        </w:rPr>
        <w:t xml:space="preserve">[Example table - paste into an Excel workbook </w:t>
      </w:r>
      <w:r w:rsidR="000906C4">
        <w:rPr>
          <w:rFonts w:ascii="Roboto" w:hAnsi="Roboto"/>
          <w:b/>
          <w:bCs/>
        </w:rPr>
        <w:t>to</w:t>
      </w:r>
      <w:r w:rsidRPr="009F2662">
        <w:rPr>
          <w:rFonts w:ascii="Roboto" w:hAnsi="Roboto"/>
          <w:b/>
          <w:bCs/>
        </w:rPr>
        <w:t xml:space="preserve"> enter local values].</w:t>
      </w:r>
    </w:p>
    <w:p w14:paraId="4D630B3F" w14:textId="77777777" w:rsidR="00CB370B" w:rsidRPr="009F2662" w:rsidRDefault="00CB370B" w:rsidP="009477D4">
      <w:pPr>
        <w:rPr>
          <w:rFonts w:ascii="Roboto" w:hAnsi="Roboto"/>
        </w:rPr>
      </w:pPr>
    </w:p>
    <w:p w14:paraId="422C4287" w14:textId="77777777" w:rsidR="009477D4" w:rsidRPr="009F2662" w:rsidRDefault="009477D4" w:rsidP="009477D4">
      <w:pPr>
        <w:pStyle w:val="Box"/>
        <w:rPr>
          <w:rFonts w:ascii="Roboto" w:hAnsi="Roboto"/>
        </w:rPr>
      </w:pPr>
      <w:r w:rsidRPr="009F2662">
        <w:rPr>
          <w:rFonts w:ascii="Roboto" w:hAnsi="Roboto"/>
          <w:b/>
          <w:bCs/>
        </w:rPr>
        <w:t>Endnotes</w:t>
      </w:r>
      <w:r w:rsidRPr="009F2662">
        <w:rPr>
          <w:rFonts w:ascii="Roboto" w:hAnsi="Roboto"/>
        </w:rPr>
        <w:t xml:space="preserve"> – any text copied and pasted from this section into another MS Word document should automatically pull through reference information. These are placed and numbered automatically so that, if you move any text, the numbering will remain correct.</w:t>
      </w:r>
    </w:p>
    <w:p w14:paraId="390A91CB" w14:textId="77777777" w:rsidR="00345416" w:rsidRPr="009F2662" w:rsidRDefault="00345416" w:rsidP="009477D4">
      <w:pPr>
        <w:pStyle w:val="Box"/>
        <w:rPr>
          <w:rFonts w:ascii="Roboto" w:hAnsi="Roboto"/>
        </w:rPr>
      </w:pPr>
    </w:p>
    <w:p w14:paraId="575B2902" w14:textId="1B5EAA28" w:rsidR="00345416" w:rsidRPr="009F2662" w:rsidRDefault="00345416">
      <w:pPr>
        <w:spacing w:after="160"/>
        <w:rPr>
          <w:rFonts w:ascii="Roboto" w:hAnsi="Roboto"/>
        </w:rPr>
      </w:pPr>
      <w:r w:rsidRPr="009F2662">
        <w:rPr>
          <w:rFonts w:ascii="Roboto" w:hAnsi="Roboto"/>
        </w:rPr>
        <w:br w:type="page"/>
      </w:r>
    </w:p>
    <w:p w14:paraId="35A43951" w14:textId="02DB9D7B" w:rsidR="006835F3" w:rsidRPr="009F2662" w:rsidRDefault="007D7B87" w:rsidP="00B5371A">
      <w:pPr>
        <w:pStyle w:val="Heading1"/>
        <w:numPr>
          <w:ilvl w:val="0"/>
          <w:numId w:val="30"/>
        </w:numPr>
        <w:rPr>
          <w:rFonts w:ascii="Roboto" w:hAnsi="Roboto"/>
        </w:rPr>
      </w:pPr>
      <w:bookmarkStart w:id="7" w:name="_Toc229387009"/>
      <w:r w:rsidRPr="009F2662">
        <w:rPr>
          <w:rFonts w:ascii="Roboto" w:hAnsi="Roboto"/>
        </w:rPr>
        <w:lastRenderedPageBreak/>
        <w:t>Section by section guid</w:t>
      </w:r>
      <w:r w:rsidR="00F26BCB" w:rsidRPr="009F2662">
        <w:rPr>
          <w:rFonts w:ascii="Roboto" w:hAnsi="Roboto"/>
        </w:rPr>
        <w:t>ance and suggested text</w:t>
      </w:r>
      <w:bookmarkEnd w:id="7"/>
    </w:p>
    <w:p w14:paraId="79AEF929" w14:textId="76B5C06E" w:rsidR="00E81B23" w:rsidRPr="009F2662" w:rsidRDefault="00503D85" w:rsidP="009F2623">
      <w:pPr>
        <w:pStyle w:val="Heading2"/>
        <w:rPr>
          <w:rFonts w:ascii="Roboto" w:hAnsi="Roboto"/>
        </w:rPr>
      </w:pPr>
      <w:bookmarkStart w:id="8" w:name="_Toc229387010"/>
      <w:r w:rsidRPr="009F2662">
        <w:rPr>
          <w:rFonts w:ascii="Roboto" w:hAnsi="Roboto"/>
        </w:rPr>
        <w:t>Executive summary</w:t>
      </w:r>
      <w:bookmarkEnd w:id="8"/>
    </w:p>
    <w:tbl>
      <w:tblPr>
        <w:tblStyle w:val="TableGrid"/>
        <w:tblW w:w="0" w:type="auto"/>
        <w:tblLook w:val="04A0" w:firstRow="1" w:lastRow="0" w:firstColumn="1" w:lastColumn="0" w:noHBand="0" w:noVBand="1"/>
      </w:tblPr>
      <w:tblGrid>
        <w:gridCol w:w="9016"/>
      </w:tblGrid>
      <w:tr w:rsidR="007C7600" w:rsidRPr="009F2662" w14:paraId="58D9E409" w14:textId="77777777">
        <w:tc>
          <w:tcPr>
            <w:tcW w:w="9016" w:type="dxa"/>
            <w:tcBorders>
              <w:top w:val="nil"/>
              <w:left w:val="nil"/>
              <w:bottom w:val="nil"/>
              <w:right w:val="nil"/>
            </w:tcBorders>
            <w:shd w:val="clear" w:color="auto" w:fill="DAE9F7" w:themeFill="text2" w:themeFillTint="1A"/>
          </w:tcPr>
          <w:p w14:paraId="2CD7CB44" w14:textId="77777777" w:rsidR="00431D51" w:rsidRPr="009F2662" w:rsidRDefault="00431D51" w:rsidP="00431D51">
            <w:pPr>
              <w:pStyle w:val="Box"/>
              <w:spacing w:after="200"/>
              <w:rPr>
                <w:rFonts w:ascii="Roboto" w:hAnsi="Roboto"/>
                <w:i/>
                <w:iCs/>
              </w:rPr>
            </w:pPr>
            <w:r w:rsidRPr="6F60E42D">
              <w:rPr>
                <w:rFonts w:ascii="Roboto" w:hAnsi="Roboto"/>
                <w:b/>
                <w:bCs/>
                <w:i/>
                <w:iCs/>
                <w:sz w:val="28"/>
                <w:szCs w:val="28"/>
              </w:rPr>
              <w:t>Recommendations and guidance</w:t>
            </w:r>
            <w:r w:rsidRPr="6F60E42D">
              <w:rPr>
                <w:rFonts w:ascii="Roboto" w:hAnsi="Roboto"/>
                <w:i/>
                <w:iCs/>
              </w:rPr>
              <w:t xml:space="preserve"> </w:t>
            </w:r>
          </w:p>
          <w:p w14:paraId="2F5C85A3" w14:textId="56C2479D" w:rsidR="0054383B" w:rsidRPr="009F2662" w:rsidRDefault="008C7F80" w:rsidP="000E60DA">
            <w:pPr>
              <w:rPr>
                <w:rFonts w:ascii="Roboto" w:hAnsi="Roboto"/>
                <w:i/>
                <w:iCs/>
              </w:rPr>
            </w:pPr>
            <w:r>
              <w:rPr>
                <w:rFonts w:ascii="Roboto" w:hAnsi="Roboto"/>
                <w:i/>
                <w:iCs/>
              </w:rPr>
              <w:t>This i</w:t>
            </w:r>
            <w:r w:rsidR="000E60DA" w:rsidRPr="009F2662">
              <w:rPr>
                <w:rFonts w:ascii="Roboto" w:hAnsi="Roboto"/>
                <w:i/>
                <w:iCs/>
              </w:rPr>
              <w:t xml:space="preserve">s the most important part of the document.  It will be the first </w:t>
            </w:r>
            <w:r w:rsidR="003F29E6" w:rsidRPr="009F2662">
              <w:rPr>
                <w:rFonts w:ascii="Roboto" w:hAnsi="Roboto"/>
                <w:i/>
                <w:iCs/>
              </w:rPr>
              <w:t xml:space="preserve">section </w:t>
            </w:r>
            <w:r w:rsidR="000E60DA" w:rsidRPr="009F2662">
              <w:rPr>
                <w:rFonts w:ascii="Roboto" w:hAnsi="Roboto"/>
                <w:i/>
                <w:iCs/>
              </w:rPr>
              <w:t xml:space="preserve">and may be the only part that decision-makers read. </w:t>
            </w:r>
          </w:p>
          <w:p w14:paraId="2DAAEAD8" w14:textId="482912C3" w:rsidR="0054383B" w:rsidRPr="009F2662" w:rsidRDefault="000E60DA" w:rsidP="000E60DA">
            <w:pPr>
              <w:rPr>
                <w:rFonts w:ascii="Roboto" w:hAnsi="Roboto"/>
                <w:i/>
                <w:iCs/>
              </w:rPr>
            </w:pPr>
            <w:r w:rsidRPr="009F2662">
              <w:rPr>
                <w:rFonts w:ascii="Roboto" w:hAnsi="Roboto"/>
                <w:i/>
                <w:iCs/>
              </w:rPr>
              <w:t xml:space="preserve">Write it last, when the business case is nearly complete and use text from elsewhere in the document. </w:t>
            </w:r>
            <w:r w:rsidR="005F3FC0" w:rsidRPr="009F2662">
              <w:rPr>
                <w:rFonts w:ascii="Roboto" w:hAnsi="Roboto"/>
                <w:i/>
                <w:iCs/>
              </w:rPr>
              <w:t>You should not include anything in the Exec Summary that does not appear in the business case.</w:t>
            </w:r>
          </w:p>
          <w:p w14:paraId="75E189A7" w14:textId="37B9FAA6" w:rsidR="00E7174A" w:rsidRPr="009F2662" w:rsidRDefault="000E60DA" w:rsidP="000E60DA">
            <w:pPr>
              <w:rPr>
                <w:rFonts w:ascii="Roboto" w:hAnsi="Roboto"/>
                <w:i/>
                <w:iCs/>
              </w:rPr>
            </w:pPr>
            <w:r w:rsidRPr="009F2662">
              <w:rPr>
                <w:rFonts w:ascii="Roboto" w:hAnsi="Roboto"/>
                <w:i/>
                <w:iCs/>
              </w:rPr>
              <w:t>Keep to clear</w:t>
            </w:r>
            <w:r w:rsidR="008C7F80">
              <w:rPr>
                <w:rFonts w:ascii="Roboto" w:hAnsi="Roboto"/>
                <w:i/>
                <w:iCs/>
              </w:rPr>
              <w:t>,</w:t>
            </w:r>
            <w:r w:rsidRPr="009F2662">
              <w:rPr>
                <w:rFonts w:ascii="Roboto" w:hAnsi="Roboto"/>
                <w:i/>
                <w:iCs/>
              </w:rPr>
              <w:t xml:space="preserve"> brief statements</w:t>
            </w:r>
            <w:r w:rsidR="00E7174A" w:rsidRPr="009F2662">
              <w:rPr>
                <w:rFonts w:ascii="Roboto" w:hAnsi="Roboto"/>
                <w:i/>
                <w:iCs/>
              </w:rPr>
              <w:t>: there is no need to include</w:t>
            </w:r>
            <w:r w:rsidRPr="009F2662">
              <w:rPr>
                <w:rFonts w:ascii="Roboto" w:hAnsi="Roboto"/>
                <w:i/>
                <w:iCs/>
              </w:rPr>
              <w:t xml:space="preserve"> </w:t>
            </w:r>
            <w:r w:rsidR="00E3755C" w:rsidRPr="009F2662">
              <w:rPr>
                <w:rFonts w:ascii="Roboto" w:hAnsi="Roboto"/>
                <w:i/>
                <w:iCs/>
              </w:rPr>
              <w:t xml:space="preserve">a </w:t>
            </w:r>
            <w:r w:rsidRPr="009F2662">
              <w:rPr>
                <w:rFonts w:ascii="Roboto" w:hAnsi="Roboto"/>
                <w:i/>
                <w:iCs/>
              </w:rPr>
              <w:t>supporting argument</w:t>
            </w:r>
            <w:r w:rsidR="00B87D3E">
              <w:rPr>
                <w:rFonts w:ascii="Roboto" w:hAnsi="Roboto"/>
                <w:i/>
                <w:iCs/>
              </w:rPr>
              <w:t>;</w:t>
            </w:r>
            <w:r w:rsidRPr="009F2662">
              <w:rPr>
                <w:rFonts w:ascii="Roboto" w:hAnsi="Roboto"/>
                <w:i/>
                <w:iCs/>
              </w:rPr>
              <w:t xml:space="preserve"> this can come later. </w:t>
            </w:r>
            <w:r w:rsidR="00142304" w:rsidRPr="009F2662">
              <w:rPr>
                <w:rFonts w:ascii="Roboto" w:hAnsi="Roboto"/>
                <w:i/>
                <w:iCs/>
              </w:rPr>
              <w:t>For this reason</w:t>
            </w:r>
            <w:r w:rsidR="00D03C65" w:rsidRPr="009F2662">
              <w:rPr>
                <w:rFonts w:ascii="Roboto" w:hAnsi="Roboto"/>
                <w:i/>
                <w:iCs/>
              </w:rPr>
              <w:t>,</w:t>
            </w:r>
            <w:r w:rsidR="00142304" w:rsidRPr="009F2662">
              <w:rPr>
                <w:rFonts w:ascii="Roboto" w:hAnsi="Roboto"/>
                <w:i/>
                <w:iCs/>
              </w:rPr>
              <w:t xml:space="preserve"> there is no need for references </w:t>
            </w:r>
            <w:r w:rsidR="006B13D0" w:rsidRPr="009F2662">
              <w:rPr>
                <w:rFonts w:ascii="Roboto" w:hAnsi="Roboto"/>
                <w:i/>
                <w:iCs/>
              </w:rPr>
              <w:t>in the Exec Summary.</w:t>
            </w:r>
          </w:p>
          <w:p w14:paraId="1246BC4A" w14:textId="77777777" w:rsidR="00142304" w:rsidRPr="009F2662" w:rsidRDefault="000E60DA" w:rsidP="000E60DA">
            <w:pPr>
              <w:rPr>
                <w:rFonts w:ascii="Roboto" w:hAnsi="Roboto"/>
                <w:i/>
                <w:iCs/>
              </w:rPr>
            </w:pPr>
            <w:r w:rsidRPr="009F2662">
              <w:rPr>
                <w:rFonts w:ascii="Roboto" w:hAnsi="Roboto"/>
                <w:i/>
                <w:iCs/>
              </w:rPr>
              <w:t xml:space="preserve">Put the most important ones nearer the top – usually the </w:t>
            </w:r>
            <w:r w:rsidR="00064BC0" w:rsidRPr="009F2662">
              <w:rPr>
                <w:rFonts w:ascii="Roboto" w:hAnsi="Roboto"/>
                <w:i/>
                <w:iCs/>
              </w:rPr>
              <w:t>recommended action and the potential benefits</w:t>
            </w:r>
            <w:r w:rsidRPr="009F2662">
              <w:rPr>
                <w:rFonts w:ascii="Roboto" w:hAnsi="Roboto"/>
                <w:i/>
                <w:iCs/>
              </w:rPr>
              <w:t xml:space="preserve">.  </w:t>
            </w:r>
          </w:p>
          <w:p w14:paraId="1D5ECC8C" w14:textId="1119BBA0" w:rsidR="007C7600" w:rsidRPr="00B87D3E" w:rsidRDefault="000E60DA">
            <w:pPr>
              <w:rPr>
                <w:rFonts w:ascii="Roboto" w:hAnsi="Roboto"/>
                <w:i/>
                <w:iCs/>
              </w:rPr>
            </w:pPr>
            <w:r w:rsidRPr="009F2662">
              <w:rPr>
                <w:rFonts w:ascii="Roboto" w:hAnsi="Roboto"/>
                <w:i/>
                <w:iCs/>
              </w:rPr>
              <w:t>Ke</w:t>
            </w:r>
            <w:r w:rsidR="005F3FC0" w:rsidRPr="009F2662">
              <w:rPr>
                <w:rFonts w:ascii="Roboto" w:hAnsi="Roboto"/>
                <w:i/>
                <w:iCs/>
              </w:rPr>
              <w:t>e</w:t>
            </w:r>
            <w:r w:rsidRPr="009F2662">
              <w:rPr>
                <w:rFonts w:ascii="Roboto" w:hAnsi="Roboto"/>
                <w:i/>
                <w:iCs/>
              </w:rPr>
              <w:t>p to one page or less.</w:t>
            </w:r>
          </w:p>
        </w:tc>
      </w:tr>
    </w:tbl>
    <w:p w14:paraId="527A8DB8" w14:textId="77777777" w:rsidR="00E64ABE" w:rsidRPr="009F2662" w:rsidRDefault="00E64ABE" w:rsidP="00E81B23">
      <w:pPr>
        <w:rPr>
          <w:rFonts w:ascii="Roboto" w:hAnsi="Roboto"/>
        </w:rPr>
      </w:pPr>
    </w:p>
    <w:p w14:paraId="508ADBC6" w14:textId="4487C46A" w:rsidR="00712721" w:rsidRPr="009F2662" w:rsidRDefault="00712721" w:rsidP="00712721">
      <w:pPr>
        <w:rPr>
          <w:rFonts w:ascii="Roboto" w:hAnsi="Roboto" w:cs="Arial"/>
        </w:rPr>
      </w:pPr>
      <w:r w:rsidRPr="009F2662">
        <w:rPr>
          <w:rFonts w:ascii="Roboto" w:hAnsi="Roboto" w:cs="Arial"/>
        </w:rPr>
        <w:t xml:space="preserve">This business case recommends the establishment of co-ordinated provision of fracture liaison services (FLS) </w:t>
      </w:r>
      <w:r w:rsidR="003C25D0" w:rsidRPr="009F2662">
        <w:rPr>
          <w:rFonts w:ascii="Roboto" w:hAnsi="Roboto" w:cs="Arial"/>
        </w:rPr>
        <w:t>in</w:t>
      </w:r>
      <w:r w:rsidRPr="009F2662">
        <w:rPr>
          <w:rFonts w:ascii="Roboto" w:hAnsi="Roboto" w:cs="Arial"/>
        </w:rPr>
        <w:t xml:space="preserve"> </w:t>
      </w:r>
      <w:r w:rsidR="00573524" w:rsidRPr="009F2662">
        <w:rPr>
          <w:rFonts w:ascii="Roboto" w:hAnsi="Roboto" w:cs="Arial"/>
          <w:b/>
          <w:bCs/>
        </w:rPr>
        <w:t>[</w:t>
      </w:r>
      <w:r w:rsidR="00C319BC" w:rsidRPr="009F2662">
        <w:rPr>
          <w:rFonts w:ascii="Roboto" w:hAnsi="Roboto" w:cs="Arial"/>
          <w:b/>
          <w:bCs/>
        </w:rPr>
        <w:t>organisation / area / system</w:t>
      </w:r>
      <w:r w:rsidR="00573524" w:rsidRPr="009F2662">
        <w:rPr>
          <w:rFonts w:ascii="Roboto" w:hAnsi="Roboto" w:cs="Arial"/>
          <w:b/>
          <w:bCs/>
        </w:rPr>
        <w:t xml:space="preserve"> name</w:t>
      </w:r>
      <w:r w:rsidR="00C319BC" w:rsidRPr="009F2662">
        <w:rPr>
          <w:rFonts w:ascii="Roboto" w:hAnsi="Roboto" w:cs="Arial"/>
          <w:b/>
          <w:bCs/>
        </w:rPr>
        <w:t>]</w:t>
      </w:r>
      <w:r w:rsidR="00F734CE" w:rsidRPr="009F2662">
        <w:rPr>
          <w:rFonts w:ascii="Roboto" w:hAnsi="Roboto" w:cs="Arial"/>
          <w:b/>
          <w:bCs/>
        </w:rPr>
        <w:t>,</w:t>
      </w:r>
      <w:r w:rsidRPr="009F2662">
        <w:rPr>
          <w:rFonts w:ascii="Roboto" w:hAnsi="Roboto" w:cs="Arial"/>
          <w:b/>
          <w:bCs/>
        </w:rPr>
        <w:t xml:space="preserve"> </w:t>
      </w:r>
      <w:r w:rsidRPr="009F2662">
        <w:rPr>
          <w:rFonts w:ascii="Roboto" w:hAnsi="Roboto" w:cs="Arial"/>
        </w:rPr>
        <w:t xml:space="preserve">with the aim of preventing secondary fragility fractures </w:t>
      </w:r>
      <w:r w:rsidR="007E43A4">
        <w:rPr>
          <w:rFonts w:ascii="Roboto" w:hAnsi="Roboto" w:cs="Arial"/>
        </w:rPr>
        <w:t>to</w:t>
      </w:r>
      <w:r w:rsidRPr="009F2662">
        <w:rPr>
          <w:rFonts w:ascii="Roboto" w:hAnsi="Roboto" w:cs="Arial"/>
        </w:rPr>
        <w:t xml:space="preserve"> realise benefits of reduced mortality, morbidity</w:t>
      </w:r>
      <w:r w:rsidR="0027597A" w:rsidRPr="009F2662">
        <w:rPr>
          <w:rFonts w:ascii="Roboto" w:hAnsi="Roboto" w:cs="Arial"/>
        </w:rPr>
        <w:t>,</w:t>
      </w:r>
      <w:r w:rsidRPr="009F2662">
        <w:rPr>
          <w:rFonts w:ascii="Roboto" w:hAnsi="Roboto" w:cs="Arial"/>
        </w:rPr>
        <w:t xml:space="preserve"> and resource use across the health and social care system.</w:t>
      </w:r>
    </w:p>
    <w:p w14:paraId="6410F08B" w14:textId="56C5AFAE" w:rsidR="00D3526A" w:rsidRPr="009F2662" w:rsidRDefault="00600FB7" w:rsidP="00D3526A">
      <w:pPr>
        <w:spacing w:line="240" w:lineRule="auto"/>
        <w:rPr>
          <w:rFonts w:ascii="Roboto" w:hAnsi="Roboto"/>
        </w:rPr>
      </w:pPr>
      <w:r w:rsidRPr="009F2662">
        <w:rPr>
          <w:rFonts w:ascii="Roboto" w:hAnsi="Roboto"/>
        </w:rPr>
        <w:t xml:space="preserve">Tackling osteoporosis through </w:t>
      </w:r>
      <w:r w:rsidR="007E43A4">
        <w:rPr>
          <w:rFonts w:ascii="Roboto" w:hAnsi="Roboto"/>
        </w:rPr>
        <w:t xml:space="preserve">the </w:t>
      </w:r>
      <w:r w:rsidRPr="009F2662">
        <w:rPr>
          <w:rFonts w:ascii="Roboto" w:hAnsi="Roboto"/>
        </w:rPr>
        <w:t>provision of effective FLS will contribute to meeting a range of challenges</w:t>
      </w:r>
      <w:r w:rsidR="007E43A4">
        <w:rPr>
          <w:rFonts w:ascii="Roboto" w:hAnsi="Roboto"/>
        </w:rPr>
        <w:t>,</w:t>
      </w:r>
      <w:r w:rsidR="00A46F47" w:rsidRPr="009F2662">
        <w:rPr>
          <w:rFonts w:ascii="Roboto" w:hAnsi="Roboto"/>
        </w:rPr>
        <w:t xml:space="preserve"> </w:t>
      </w:r>
      <w:r w:rsidRPr="009F2662">
        <w:rPr>
          <w:rFonts w:ascii="Roboto" w:hAnsi="Roboto"/>
        </w:rPr>
        <w:t>including</w:t>
      </w:r>
      <w:r w:rsidR="00D3526A" w:rsidRPr="009F2662">
        <w:rPr>
          <w:rFonts w:ascii="Roboto" w:hAnsi="Roboto"/>
        </w:rPr>
        <w:t>:</w:t>
      </w:r>
    </w:p>
    <w:p w14:paraId="5E14D6D1" w14:textId="50286649" w:rsidR="00D3526A" w:rsidRPr="009F2662" w:rsidRDefault="00600FB7" w:rsidP="002301F4">
      <w:pPr>
        <w:pStyle w:val="ListParagraph"/>
        <w:numPr>
          <w:ilvl w:val="0"/>
          <w:numId w:val="34"/>
        </w:numPr>
        <w:spacing w:line="240" w:lineRule="auto"/>
        <w:ind w:left="357" w:hanging="357"/>
        <w:contextualSpacing w:val="0"/>
        <w:rPr>
          <w:rFonts w:ascii="Roboto" w:hAnsi="Roboto"/>
        </w:rPr>
      </w:pPr>
      <w:r w:rsidRPr="009F2662">
        <w:rPr>
          <w:rFonts w:ascii="Roboto" w:hAnsi="Roboto"/>
        </w:rPr>
        <w:t>Shift to prevention of debilitating fragility fractures</w:t>
      </w:r>
      <w:r w:rsidR="00A46F47" w:rsidRPr="009F2662">
        <w:rPr>
          <w:rFonts w:ascii="Roboto" w:hAnsi="Roboto"/>
        </w:rPr>
        <w:t xml:space="preserve"> while avoiding unplanned acute admissions</w:t>
      </w:r>
      <w:r w:rsidR="00D73CE8">
        <w:rPr>
          <w:rFonts w:ascii="Roboto" w:hAnsi="Roboto"/>
        </w:rPr>
        <w:t>,</w:t>
      </w:r>
      <w:r w:rsidR="00A46F47" w:rsidRPr="009F2662">
        <w:rPr>
          <w:rFonts w:ascii="Roboto" w:hAnsi="Roboto"/>
        </w:rPr>
        <w:t xml:space="preserve"> many of which are for elderly patients</w:t>
      </w:r>
      <w:r w:rsidR="00D73CE8">
        <w:rPr>
          <w:rFonts w:ascii="Roboto" w:hAnsi="Roboto"/>
        </w:rPr>
        <w:t>,</w:t>
      </w:r>
      <w:r w:rsidR="00A46F47" w:rsidRPr="009F2662">
        <w:rPr>
          <w:rFonts w:ascii="Roboto" w:hAnsi="Roboto"/>
        </w:rPr>
        <w:t xml:space="preserve"> leading to long stays</w:t>
      </w:r>
      <w:r w:rsidR="00D3526A" w:rsidRPr="009F2662">
        <w:rPr>
          <w:rFonts w:ascii="Roboto" w:hAnsi="Roboto"/>
        </w:rPr>
        <w:t xml:space="preserve">.  </w:t>
      </w:r>
    </w:p>
    <w:p w14:paraId="1ECBB432" w14:textId="77777777" w:rsidR="002301F4" w:rsidRPr="009F2662" w:rsidRDefault="00600FB7" w:rsidP="002301F4">
      <w:pPr>
        <w:pStyle w:val="ListParagraph"/>
        <w:numPr>
          <w:ilvl w:val="0"/>
          <w:numId w:val="34"/>
        </w:numPr>
        <w:spacing w:line="240" w:lineRule="auto"/>
        <w:ind w:left="357" w:hanging="357"/>
        <w:contextualSpacing w:val="0"/>
        <w:rPr>
          <w:rFonts w:ascii="Roboto" w:hAnsi="Roboto"/>
        </w:rPr>
      </w:pPr>
      <w:r w:rsidRPr="009F2662">
        <w:rPr>
          <w:rFonts w:ascii="Roboto" w:hAnsi="Roboto"/>
        </w:rPr>
        <w:t>Address inequalities in care by standardising the pathway and delivery models for all patients 50 and over with a primary fracture</w:t>
      </w:r>
      <w:r w:rsidR="00D3526A" w:rsidRPr="009F2662">
        <w:rPr>
          <w:rFonts w:ascii="Roboto" w:hAnsi="Roboto"/>
        </w:rPr>
        <w:t xml:space="preserve">.  </w:t>
      </w:r>
    </w:p>
    <w:p w14:paraId="49EF918B" w14:textId="696C486C" w:rsidR="00600FB7" w:rsidRPr="009F2662" w:rsidRDefault="00600FB7" w:rsidP="00AF0706">
      <w:pPr>
        <w:pStyle w:val="ListParagraph"/>
        <w:numPr>
          <w:ilvl w:val="0"/>
          <w:numId w:val="35"/>
        </w:numPr>
        <w:spacing w:line="240" w:lineRule="auto"/>
        <w:ind w:left="357" w:hanging="357"/>
        <w:contextualSpacing w:val="0"/>
        <w:rPr>
          <w:rFonts w:ascii="Roboto" w:hAnsi="Roboto"/>
        </w:rPr>
      </w:pPr>
      <w:r w:rsidRPr="009F2662">
        <w:rPr>
          <w:rFonts w:ascii="Roboto" w:hAnsi="Roboto"/>
        </w:rPr>
        <w:t>Improve efficiency through team and collaborative working</w:t>
      </w:r>
      <w:r w:rsidR="003838A9">
        <w:rPr>
          <w:rFonts w:ascii="Roboto" w:hAnsi="Roboto"/>
        </w:rPr>
        <w:t>,</w:t>
      </w:r>
      <w:r w:rsidRPr="009F2662">
        <w:rPr>
          <w:rFonts w:ascii="Roboto" w:hAnsi="Roboto"/>
        </w:rPr>
        <w:t xml:space="preserve"> plus digital solutions</w:t>
      </w:r>
      <w:r w:rsidR="008009C2" w:rsidRPr="009F2662">
        <w:rPr>
          <w:rFonts w:ascii="Roboto" w:hAnsi="Roboto"/>
        </w:rPr>
        <w:t xml:space="preserve"> </w:t>
      </w:r>
      <w:r w:rsidRPr="009F2662">
        <w:rPr>
          <w:rFonts w:ascii="Roboto" w:hAnsi="Roboto"/>
        </w:rPr>
        <w:t xml:space="preserve">- particularly in case identification and patient </w:t>
      </w:r>
      <w:r w:rsidR="003838A9">
        <w:rPr>
          <w:rFonts w:ascii="Roboto" w:hAnsi="Roboto"/>
        </w:rPr>
        <w:t>follow-up</w:t>
      </w:r>
      <w:r w:rsidRPr="009F2662">
        <w:rPr>
          <w:rFonts w:ascii="Roboto" w:hAnsi="Roboto"/>
        </w:rPr>
        <w:t xml:space="preserve"> </w:t>
      </w:r>
    </w:p>
    <w:p w14:paraId="06AF5BDD" w14:textId="006E6D76" w:rsidR="00600FB7" w:rsidRPr="009F2662" w:rsidRDefault="00600FB7" w:rsidP="002301F4">
      <w:pPr>
        <w:pStyle w:val="ListParagraph"/>
        <w:numPr>
          <w:ilvl w:val="0"/>
          <w:numId w:val="35"/>
        </w:numPr>
        <w:spacing w:line="240" w:lineRule="auto"/>
        <w:ind w:left="357" w:hanging="357"/>
        <w:contextualSpacing w:val="0"/>
        <w:rPr>
          <w:rFonts w:ascii="Roboto" w:hAnsi="Roboto"/>
        </w:rPr>
      </w:pPr>
      <w:r w:rsidRPr="009F2662">
        <w:rPr>
          <w:rFonts w:ascii="Roboto" w:hAnsi="Roboto"/>
        </w:rPr>
        <w:t xml:space="preserve">Encourage optimal </w:t>
      </w:r>
      <w:r w:rsidR="003838A9">
        <w:rPr>
          <w:rFonts w:ascii="Roboto" w:hAnsi="Roboto"/>
        </w:rPr>
        <w:t>medicine</w:t>
      </w:r>
      <w:r w:rsidRPr="009F2662">
        <w:rPr>
          <w:rFonts w:ascii="Roboto" w:hAnsi="Roboto"/>
        </w:rPr>
        <w:t xml:space="preserve"> use through efficient and effective </w:t>
      </w:r>
      <w:r w:rsidR="003838A9">
        <w:rPr>
          <w:rFonts w:ascii="Roboto" w:hAnsi="Roboto"/>
        </w:rPr>
        <w:t>follow-up</w:t>
      </w:r>
    </w:p>
    <w:p w14:paraId="1063E303" w14:textId="77777777" w:rsidR="00600FB7" w:rsidRPr="009F2662" w:rsidRDefault="00600FB7" w:rsidP="002301F4">
      <w:pPr>
        <w:pStyle w:val="ListParagraph"/>
        <w:numPr>
          <w:ilvl w:val="0"/>
          <w:numId w:val="35"/>
        </w:numPr>
        <w:spacing w:line="240" w:lineRule="auto"/>
        <w:ind w:left="357" w:hanging="357"/>
        <w:contextualSpacing w:val="0"/>
        <w:rPr>
          <w:rFonts w:ascii="Roboto" w:hAnsi="Roboto"/>
        </w:rPr>
      </w:pPr>
      <w:r w:rsidRPr="009F2662">
        <w:rPr>
          <w:rFonts w:ascii="Roboto" w:hAnsi="Roboto"/>
        </w:rPr>
        <w:t xml:space="preserve">Promote partnership and collaboration across acute, community / primary and social care </w:t>
      </w:r>
    </w:p>
    <w:p w14:paraId="6308A6A1" w14:textId="77777777" w:rsidR="00600FB7" w:rsidRPr="009F2662" w:rsidRDefault="00600FB7" w:rsidP="002301F4">
      <w:pPr>
        <w:pStyle w:val="ListParagraph"/>
        <w:numPr>
          <w:ilvl w:val="0"/>
          <w:numId w:val="35"/>
        </w:numPr>
        <w:spacing w:line="240" w:lineRule="auto"/>
        <w:ind w:left="357" w:hanging="357"/>
        <w:contextualSpacing w:val="0"/>
        <w:rPr>
          <w:rFonts w:ascii="Roboto" w:hAnsi="Roboto"/>
        </w:rPr>
      </w:pPr>
      <w:r w:rsidRPr="009F2662">
        <w:rPr>
          <w:rFonts w:ascii="Roboto" w:hAnsi="Roboto"/>
        </w:rPr>
        <w:t>Support and empower clinical leaders to continuously improve</w:t>
      </w:r>
    </w:p>
    <w:p w14:paraId="7A1E0F5F" w14:textId="7BDE1ADC" w:rsidR="00712721" w:rsidRPr="009F2662" w:rsidRDefault="00712721" w:rsidP="00712721">
      <w:pPr>
        <w:rPr>
          <w:rFonts w:ascii="Roboto" w:hAnsi="Roboto" w:cs="Arial"/>
          <w:b/>
          <w:bCs/>
        </w:rPr>
      </w:pPr>
      <w:r w:rsidRPr="009F2662">
        <w:rPr>
          <w:rFonts w:ascii="Roboto" w:hAnsi="Roboto" w:cs="Arial"/>
        </w:rPr>
        <w:t>Hip fractures in 202</w:t>
      </w:r>
      <w:r w:rsidR="007F321D">
        <w:rPr>
          <w:rFonts w:ascii="Roboto" w:hAnsi="Roboto" w:cs="Arial"/>
        </w:rPr>
        <w:t>5</w:t>
      </w:r>
      <w:r w:rsidR="00CC2E9D">
        <w:rPr>
          <w:rFonts w:ascii="Roboto" w:hAnsi="Roboto" w:cs="Arial"/>
        </w:rPr>
        <w:t>4</w:t>
      </w:r>
      <w:r w:rsidR="00437AE6" w:rsidRPr="009F2662">
        <w:rPr>
          <w:rFonts w:ascii="Roboto" w:hAnsi="Roboto" w:cs="Arial"/>
        </w:rPr>
        <w:t>/2</w:t>
      </w:r>
      <w:r w:rsidR="007F321D">
        <w:rPr>
          <w:rFonts w:ascii="Roboto" w:hAnsi="Roboto" w:cs="Arial"/>
        </w:rPr>
        <w:t>6</w:t>
      </w:r>
      <w:r w:rsidRPr="009F2662">
        <w:rPr>
          <w:rFonts w:ascii="Roboto" w:hAnsi="Roboto" w:cs="Arial"/>
        </w:rPr>
        <w:t xml:space="preserve"> were the third </w:t>
      </w:r>
      <w:r w:rsidR="00F0411A">
        <w:rPr>
          <w:rFonts w:ascii="Roboto" w:hAnsi="Roboto" w:cs="Arial"/>
        </w:rPr>
        <w:t>most common</w:t>
      </w:r>
      <w:r w:rsidRPr="009F2662">
        <w:rPr>
          <w:rFonts w:ascii="Roboto" w:hAnsi="Roboto" w:cs="Arial"/>
        </w:rPr>
        <w:t xml:space="preserve"> unplanned bed day admission in </w:t>
      </w:r>
      <w:r w:rsidR="001B32BF" w:rsidRPr="009F2662">
        <w:rPr>
          <w:rFonts w:ascii="Roboto" w:hAnsi="Roboto" w:cs="Arial"/>
          <w:b/>
          <w:bCs/>
        </w:rPr>
        <w:t>[organisation / area / system name]</w:t>
      </w:r>
      <w:r w:rsidR="00F0411A">
        <w:rPr>
          <w:rFonts w:ascii="Roboto" w:hAnsi="Roboto" w:cs="Arial"/>
          <w:b/>
          <w:bCs/>
        </w:rPr>
        <w:t>,</w:t>
      </w:r>
      <w:r w:rsidR="001B32BF" w:rsidRPr="009F2662">
        <w:rPr>
          <w:rFonts w:ascii="Roboto" w:hAnsi="Roboto" w:cs="Arial"/>
          <w:b/>
          <w:bCs/>
        </w:rPr>
        <w:t xml:space="preserve"> </w:t>
      </w:r>
      <w:r w:rsidR="00566D60" w:rsidRPr="009F2662">
        <w:rPr>
          <w:rFonts w:ascii="Roboto" w:hAnsi="Roboto" w:cs="Arial"/>
        </w:rPr>
        <w:t>taking up</w:t>
      </w:r>
      <w:r w:rsidR="00566D60" w:rsidRPr="009F2662">
        <w:rPr>
          <w:rFonts w:ascii="Roboto" w:hAnsi="Roboto" w:cs="Arial"/>
          <w:b/>
          <w:bCs/>
        </w:rPr>
        <w:t xml:space="preserve"> [</w:t>
      </w:r>
      <w:r w:rsidR="009F2B21" w:rsidRPr="009F2662">
        <w:rPr>
          <w:rFonts w:ascii="Roboto" w:hAnsi="Roboto" w:cs="Arial"/>
          <w:b/>
          <w:bCs/>
        </w:rPr>
        <w:t>XXXXX</w:t>
      </w:r>
      <w:r w:rsidR="00566D60" w:rsidRPr="009F2662">
        <w:rPr>
          <w:rFonts w:ascii="Roboto" w:hAnsi="Roboto" w:cs="Arial"/>
          <w:b/>
          <w:bCs/>
        </w:rPr>
        <w:t>]</w:t>
      </w:r>
      <w:r w:rsidRPr="009F2662">
        <w:rPr>
          <w:rFonts w:ascii="Roboto" w:hAnsi="Roboto" w:cs="Arial"/>
        </w:rPr>
        <w:t xml:space="preserve"> bed days at a cost of </w:t>
      </w:r>
      <w:r w:rsidR="00566D60" w:rsidRPr="009F2662">
        <w:rPr>
          <w:rFonts w:ascii="Roboto" w:hAnsi="Roboto" w:cs="Arial"/>
          <w:b/>
          <w:bCs/>
        </w:rPr>
        <w:t>[</w:t>
      </w:r>
      <w:r w:rsidR="009F2B21" w:rsidRPr="009F2662">
        <w:rPr>
          <w:rFonts w:ascii="Roboto" w:hAnsi="Roboto" w:cs="Arial"/>
          <w:b/>
          <w:bCs/>
        </w:rPr>
        <w:t>XXXXX</w:t>
      </w:r>
      <w:r w:rsidR="00566D60" w:rsidRPr="009F2662">
        <w:rPr>
          <w:rFonts w:ascii="Roboto" w:hAnsi="Roboto" w:cs="Arial"/>
          <w:b/>
          <w:bCs/>
        </w:rPr>
        <w:t>]</w:t>
      </w:r>
    </w:p>
    <w:p w14:paraId="6E40A48C" w14:textId="2D9371A0" w:rsidR="00712721" w:rsidRPr="009F2662" w:rsidRDefault="00717E18" w:rsidP="00712721">
      <w:pPr>
        <w:rPr>
          <w:rFonts w:ascii="Roboto" w:hAnsi="Roboto" w:cs="Arial"/>
          <w:iCs/>
          <w:lang w:eastAsia="en-GB"/>
        </w:rPr>
      </w:pPr>
      <w:r w:rsidRPr="009F2662">
        <w:rPr>
          <w:rFonts w:ascii="Roboto" w:hAnsi="Roboto" w:cs="Arial"/>
          <w:b/>
          <w:bCs/>
        </w:rPr>
        <w:t xml:space="preserve">[organisation / area / system name] </w:t>
      </w:r>
      <w:r w:rsidR="00A064AD" w:rsidRPr="009F2662">
        <w:rPr>
          <w:rFonts w:ascii="Roboto" w:hAnsi="Roboto" w:cs="Arial"/>
          <w:iCs/>
          <w:lang w:eastAsia="en-GB"/>
        </w:rPr>
        <w:t>has</w:t>
      </w:r>
      <w:r w:rsidR="00712721" w:rsidRPr="009F2662">
        <w:rPr>
          <w:rFonts w:ascii="Roboto" w:hAnsi="Roboto" w:cs="Arial"/>
          <w:iCs/>
          <w:lang w:eastAsia="en-GB"/>
        </w:rPr>
        <w:t xml:space="preserve"> identified Fracture Liaison Services (FLS) as one of their key priorities for </w:t>
      </w:r>
      <w:r w:rsidR="00487F06" w:rsidRPr="00487F06">
        <w:rPr>
          <w:rFonts w:ascii="Roboto" w:hAnsi="Roboto" w:cs="Arial"/>
          <w:b/>
          <w:bCs/>
          <w:iCs/>
          <w:lang w:eastAsia="en-GB"/>
        </w:rPr>
        <w:t>[</w:t>
      </w:r>
      <w:r w:rsidR="00487F06">
        <w:rPr>
          <w:rFonts w:ascii="Roboto" w:hAnsi="Roboto" w:cs="Arial"/>
          <w:b/>
          <w:bCs/>
          <w:iCs/>
          <w:lang w:eastAsia="en-GB"/>
        </w:rPr>
        <w:t xml:space="preserve">current </w:t>
      </w:r>
      <w:r w:rsidR="00487F06" w:rsidRPr="00487F06">
        <w:rPr>
          <w:rFonts w:ascii="Roboto" w:hAnsi="Roboto" w:cs="Arial"/>
          <w:b/>
          <w:bCs/>
          <w:iCs/>
          <w:lang w:eastAsia="en-GB"/>
        </w:rPr>
        <w:t>year</w:t>
      </w:r>
      <w:r w:rsidR="00487F06">
        <w:rPr>
          <w:rFonts w:ascii="Roboto" w:hAnsi="Roboto" w:cs="Arial"/>
          <w:b/>
          <w:bCs/>
          <w:iCs/>
          <w:lang w:eastAsia="en-GB"/>
        </w:rPr>
        <w:t>/current year +1</w:t>
      </w:r>
      <w:r w:rsidR="00487F06" w:rsidRPr="00487F06">
        <w:rPr>
          <w:rFonts w:ascii="Roboto" w:hAnsi="Roboto" w:cs="Arial"/>
          <w:b/>
          <w:bCs/>
          <w:iCs/>
          <w:lang w:eastAsia="en-GB"/>
        </w:rPr>
        <w:t>]</w:t>
      </w:r>
      <w:r w:rsidR="00712721" w:rsidRPr="00487F06">
        <w:rPr>
          <w:rFonts w:ascii="Roboto" w:hAnsi="Roboto" w:cs="Arial"/>
          <w:b/>
          <w:bCs/>
          <w:iCs/>
          <w:lang w:eastAsia="en-GB"/>
        </w:rPr>
        <w:t xml:space="preserve"> </w:t>
      </w:r>
      <w:r w:rsidR="00712721" w:rsidRPr="009F2662">
        <w:rPr>
          <w:rFonts w:ascii="Roboto" w:hAnsi="Roboto" w:cs="Arial"/>
          <w:iCs/>
          <w:lang w:eastAsia="en-GB"/>
        </w:rPr>
        <w:t xml:space="preserve">to ensure that there is equitable service </w:t>
      </w:r>
      <w:r w:rsidR="00526ED5" w:rsidRPr="009F2662">
        <w:rPr>
          <w:rFonts w:ascii="Roboto" w:hAnsi="Roboto" w:cs="Arial"/>
          <w:iCs/>
          <w:lang w:eastAsia="en-GB"/>
        </w:rPr>
        <w:t xml:space="preserve">provision </w:t>
      </w:r>
      <w:r w:rsidR="00712721" w:rsidRPr="009F2662">
        <w:rPr>
          <w:rFonts w:ascii="Roboto" w:hAnsi="Roboto" w:cs="Arial"/>
          <w:iCs/>
          <w:lang w:eastAsia="en-GB"/>
        </w:rPr>
        <w:t xml:space="preserve">to all patients across the </w:t>
      </w:r>
      <w:r w:rsidR="00526ED5" w:rsidRPr="009F2662">
        <w:rPr>
          <w:rFonts w:ascii="Roboto" w:hAnsi="Roboto" w:cs="Arial"/>
          <w:iCs/>
          <w:lang w:eastAsia="en-GB"/>
        </w:rPr>
        <w:t>health and social care community.</w:t>
      </w:r>
      <w:r w:rsidR="00712721" w:rsidRPr="009F2662">
        <w:rPr>
          <w:rFonts w:ascii="Roboto" w:hAnsi="Roboto" w:cs="Arial"/>
          <w:iCs/>
          <w:lang w:eastAsia="en-GB"/>
        </w:rPr>
        <w:t xml:space="preserve"> </w:t>
      </w:r>
    </w:p>
    <w:p w14:paraId="40F58492" w14:textId="6D038F7D" w:rsidR="00712721" w:rsidRPr="009F2662" w:rsidRDefault="00712721" w:rsidP="00712721">
      <w:pPr>
        <w:rPr>
          <w:rFonts w:ascii="Roboto" w:hAnsi="Roboto" w:cs="Arial"/>
          <w:iCs/>
          <w:lang w:eastAsia="en-GB"/>
        </w:rPr>
      </w:pPr>
      <w:r w:rsidRPr="009F2662">
        <w:rPr>
          <w:rFonts w:ascii="Roboto" w:hAnsi="Roboto" w:cs="Arial"/>
          <w:iCs/>
          <w:lang w:eastAsia="en-GB"/>
        </w:rPr>
        <w:t xml:space="preserve">The estimated total cost savings across acute, primary and social care are </w:t>
      </w:r>
      <w:r w:rsidR="00566D60" w:rsidRPr="009F2662">
        <w:rPr>
          <w:rFonts w:ascii="Roboto" w:hAnsi="Roboto" w:cs="Arial"/>
          <w:b/>
          <w:bCs/>
        </w:rPr>
        <w:t>[XXXXX]</w:t>
      </w:r>
      <w:r w:rsidRPr="009F2662">
        <w:rPr>
          <w:rFonts w:ascii="Roboto" w:hAnsi="Roboto" w:cs="Arial"/>
          <w:iCs/>
          <w:lang w:eastAsia="en-GB"/>
        </w:rPr>
        <w:t xml:space="preserve">million over </w:t>
      </w:r>
      <w:r w:rsidR="006402D9">
        <w:rPr>
          <w:rFonts w:ascii="Roboto" w:hAnsi="Roboto" w:cs="Arial"/>
          <w:iCs/>
          <w:lang w:eastAsia="en-GB"/>
        </w:rPr>
        <w:t>5 years</w:t>
      </w:r>
      <w:r w:rsidRPr="009F2662">
        <w:rPr>
          <w:rFonts w:ascii="Roboto" w:hAnsi="Roboto" w:cs="Arial"/>
          <w:iCs/>
          <w:lang w:eastAsia="en-GB"/>
        </w:rPr>
        <w:t>.  Across the acute hospitals</w:t>
      </w:r>
      <w:r w:rsidR="00795D01" w:rsidRPr="009F2662">
        <w:rPr>
          <w:rFonts w:ascii="Roboto" w:hAnsi="Roboto" w:cs="Arial"/>
          <w:iCs/>
          <w:lang w:eastAsia="en-GB"/>
        </w:rPr>
        <w:t>,</w:t>
      </w:r>
      <w:r w:rsidRPr="009F2662">
        <w:rPr>
          <w:rFonts w:ascii="Roboto" w:hAnsi="Roboto" w:cs="Arial"/>
          <w:iCs/>
          <w:lang w:eastAsia="en-GB"/>
        </w:rPr>
        <w:t xml:space="preserve"> we estimate a saving of </w:t>
      </w:r>
      <w:r w:rsidR="00566D60" w:rsidRPr="009F2662">
        <w:rPr>
          <w:rFonts w:ascii="Roboto" w:hAnsi="Roboto" w:cs="Arial"/>
          <w:b/>
          <w:bCs/>
        </w:rPr>
        <w:t xml:space="preserve">[XXXXX] </w:t>
      </w:r>
      <w:r w:rsidRPr="009F2662">
        <w:rPr>
          <w:rFonts w:ascii="Roboto" w:hAnsi="Roboto" w:cs="Arial"/>
          <w:iCs/>
          <w:lang w:eastAsia="en-GB"/>
        </w:rPr>
        <w:t xml:space="preserve">million over 5 years with a reduction in acute and rehab bed days of </w:t>
      </w:r>
      <w:r w:rsidR="00566D60" w:rsidRPr="009F2662">
        <w:rPr>
          <w:rFonts w:ascii="Roboto" w:hAnsi="Roboto" w:cs="Arial"/>
          <w:b/>
          <w:bCs/>
        </w:rPr>
        <w:t>[XXXXX]</w:t>
      </w:r>
      <w:r w:rsidRPr="009F2662">
        <w:rPr>
          <w:rFonts w:ascii="Roboto" w:hAnsi="Roboto" w:cs="Arial"/>
          <w:iCs/>
          <w:lang w:eastAsia="en-GB"/>
        </w:rPr>
        <w:t xml:space="preserve"> over the same period.  </w:t>
      </w:r>
    </w:p>
    <w:p w14:paraId="25EBBCAB" w14:textId="4C35F8E4" w:rsidR="00712721" w:rsidRPr="009F2662" w:rsidRDefault="00712721" w:rsidP="00712721">
      <w:pPr>
        <w:jc w:val="both"/>
        <w:rPr>
          <w:rFonts w:ascii="Roboto" w:hAnsi="Roboto" w:cs="Arial"/>
          <w:iCs/>
          <w:lang w:eastAsia="en-GB"/>
        </w:rPr>
      </w:pPr>
      <w:r w:rsidRPr="009F2662">
        <w:rPr>
          <w:rFonts w:ascii="Roboto" w:hAnsi="Roboto" w:cs="Arial"/>
          <w:iCs/>
          <w:lang w:eastAsia="en-GB"/>
        </w:rPr>
        <w:lastRenderedPageBreak/>
        <w:t xml:space="preserve">An FLS systematically identifies, treats, and refers to appropriate services for all eligible patients aged over 50 within a local population who have suffered fragility fractures, </w:t>
      </w:r>
      <w:r w:rsidR="006402D9">
        <w:rPr>
          <w:rFonts w:ascii="Roboto" w:hAnsi="Roboto" w:cs="Arial"/>
          <w:iCs/>
          <w:lang w:eastAsia="en-GB"/>
        </w:rPr>
        <w:t>to reduce</w:t>
      </w:r>
      <w:r w:rsidRPr="009F2662">
        <w:rPr>
          <w:rFonts w:ascii="Roboto" w:hAnsi="Roboto" w:cs="Arial"/>
          <w:iCs/>
          <w:lang w:eastAsia="en-GB"/>
        </w:rPr>
        <w:t xml:space="preserve"> their risk of subsequent fractures. </w:t>
      </w:r>
    </w:p>
    <w:p w14:paraId="5FB1A79D" w14:textId="352578AF" w:rsidR="00712721" w:rsidRPr="009F2662" w:rsidRDefault="00712721" w:rsidP="00712721">
      <w:pPr>
        <w:rPr>
          <w:rFonts w:ascii="Roboto" w:hAnsi="Roboto" w:cs="Arial"/>
          <w:iCs/>
          <w:lang w:eastAsia="en-GB"/>
        </w:rPr>
      </w:pPr>
      <w:r w:rsidRPr="009F2662">
        <w:rPr>
          <w:rFonts w:ascii="Roboto" w:hAnsi="Roboto" w:cs="Arial"/>
          <w:iCs/>
          <w:lang w:eastAsia="en-GB"/>
        </w:rPr>
        <w:t>The implementation of a</w:t>
      </w:r>
      <w:r w:rsidR="008C6CC4" w:rsidRPr="009F2662">
        <w:rPr>
          <w:rFonts w:ascii="Roboto" w:hAnsi="Roboto" w:cs="Arial"/>
          <w:iCs/>
          <w:lang w:eastAsia="en-GB"/>
        </w:rPr>
        <w:t>n</w:t>
      </w:r>
      <w:r w:rsidRPr="009F2662">
        <w:rPr>
          <w:rFonts w:ascii="Roboto" w:hAnsi="Roboto" w:cs="Arial"/>
          <w:iCs/>
          <w:lang w:eastAsia="en-GB"/>
        </w:rPr>
        <w:t xml:space="preserve"> FLS model </w:t>
      </w:r>
      <w:r w:rsidR="00A61978" w:rsidRPr="009F2662">
        <w:rPr>
          <w:rFonts w:ascii="Roboto" w:hAnsi="Roboto" w:cs="Arial"/>
          <w:iCs/>
          <w:lang w:eastAsia="en-GB"/>
        </w:rPr>
        <w:t xml:space="preserve">achieving published clinical standards </w:t>
      </w:r>
      <w:r w:rsidRPr="009F2662">
        <w:rPr>
          <w:rFonts w:ascii="Roboto" w:hAnsi="Roboto" w:cs="Arial"/>
          <w:iCs/>
          <w:lang w:eastAsia="en-GB"/>
        </w:rPr>
        <w:t xml:space="preserve">would yield significant benefits. Over </w:t>
      </w:r>
      <w:r w:rsidR="001A42BA">
        <w:rPr>
          <w:rFonts w:ascii="Roboto" w:hAnsi="Roboto" w:cs="Arial"/>
          <w:iCs/>
          <w:lang w:eastAsia="en-GB"/>
        </w:rPr>
        <w:t>five years</w:t>
      </w:r>
      <w:r w:rsidRPr="009F2662">
        <w:rPr>
          <w:rFonts w:ascii="Roboto" w:hAnsi="Roboto" w:cs="Arial"/>
          <w:iCs/>
          <w:lang w:eastAsia="en-GB"/>
        </w:rPr>
        <w:t xml:space="preserve">, it is estimated </w:t>
      </w:r>
      <w:r w:rsidR="00566D60" w:rsidRPr="009F2662">
        <w:rPr>
          <w:rFonts w:ascii="Roboto" w:hAnsi="Roboto" w:cs="Arial"/>
          <w:b/>
          <w:bCs/>
        </w:rPr>
        <w:t>[XXXXX]</w:t>
      </w:r>
      <w:r w:rsidRPr="009F2662">
        <w:rPr>
          <w:rFonts w:ascii="Roboto" w:hAnsi="Roboto" w:cs="Arial"/>
          <w:iCs/>
          <w:lang w:eastAsia="en-GB"/>
        </w:rPr>
        <w:t xml:space="preserve"> fractures would be prevented</w:t>
      </w:r>
      <w:r w:rsidR="001A42BA">
        <w:rPr>
          <w:rFonts w:ascii="Roboto" w:hAnsi="Roboto" w:cs="Arial"/>
          <w:iCs/>
          <w:lang w:eastAsia="en-GB"/>
        </w:rPr>
        <w:t>,</w:t>
      </w:r>
      <w:r w:rsidRPr="009F2662">
        <w:rPr>
          <w:rFonts w:ascii="Roboto" w:hAnsi="Roboto" w:cs="Arial"/>
          <w:iCs/>
          <w:lang w:eastAsia="en-GB"/>
        </w:rPr>
        <w:t xml:space="preserve"> of which </w:t>
      </w:r>
      <w:r w:rsidR="00566D60" w:rsidRPr="009F2662">
        <w:rPr>
          <w:rFonts w:ascii="Roboto" w:hAnsi="Roboto" w:cs="Arial"/>
          <w:b/>
          <w:bCs/>
        </w:rPr>
        <w:t>[XXXXX]</w:t>
      </w:r>
      <w:r w:rsidRPr="009F2662">
        <w:rPr>
          <w:rFonts w:ascii="Roboto" w:hAnsi="Roboto" w:cs="Arial"/>
          <w:iCs/>
          <w:lang w:eastAsia="en-GB"/>
        </w:rPr>
        <w:t xml:space="preserve"> are hip fractures, </w:t>
      </w:r>
      <w:r w:rsidR="00566D60" w:rsidRPr="009F2662">
        <w:rPr>
          <w:rFonts w:ascii="Roboto" w:hAnsi="Roboto" w:cs="Arial"/>
          <w:b/>
          <w:bCs/>
        </w:rPr>
        <w:t>[XXXXX]</w:t>
      </w:r>
      <w:r w:rsidRPr="009F2662">
        <w:rPr>
          <w:rFonts w:ascii="Roboto" w:hAnsi="Roboto" w:cs="Arial"/>
          <w:iCs/>
          <w:lang w:eastAsia="en-GB"/>
        </w:rPr>
        <w:t xml:space="preserve"> inpatient other fractures, </w:t>
      </w:r>
      <w:r w:rsidR="00566D60" w:rsidRPr="009F2662">
        <w:rPr>
          <w:rFonts w:ascii="Roboto" w:hAnsi="Roboto" w:cs="Arial"/>
          <w:b/>
          <w:bCs/>
        </w:rPr>
        <w:t xml:space="preserve">[XXXXX] </w:t>
      </w:r>
      <w:r w:rsidRPr="009F2662">
        <w:rPr>
          <w:rFonts w:ascii="Roboto" w:hAnsi="Roboto" w:cs="Arial"/>
          <w:iCs/>
          <w:lang w:eastAsia="en-GB"/>
        </w:rPr>
        <w:t xml:space="preserve">outpatient other fractures and </w:t>
      </w:r>
      <w:r w:rsidR="00D61EE8" w:rsidRPr="009F2662">
        <w:rPr>
          <w:rFonts w:ascii="Roboto" w:hAnsi="Roboto" w:cs="Arial"/>
          <w:b/>
          <w:bCs/>
        </w:rPr>
        <w:t>[XXXXX]</w:t>
      </w:r>
      <w:r w:rsidR="00D61EE8" w:rsidRPr="009F2662">
        <w:rPr>
          <w:rFonts w:ascii="Roboto" w:hAnsi="Roboto" w:cs="Arial"/>
          <w:iCs/>
          <w:lang w:eastAsia="en-GB"/>
        </w:rPr>
        <w:t xml:space="preserve"> </w:t>
      </w:r>
      <w:r w:rsidRPr="009F2662">
        <w:rPr>
          <w:rFonts w:ascii="Roboto" w:hAnsi="Roboto" w:cs="Arial"/>
          <w:iCs/>
          <w:lang w:eastAsia="en-GB"/>
        </w:rPr>
        <w:t>clinical vertebral fractures.</w:t>
      </w:r>
    </w:p>
    <w:p w14:paraId="3D78146B" w14:textId="59823FD8" w:rsidR="00712721" w:rsidRPr="009F2662" w:rsidRDefault="00712721" w:rsidP="00712721">
      <w:pPr>
        <w:rPr>
          <w:rFonts w:ascii="Roboto" w:hAnsi="Roboto" w:cs="Arial"/>
          <w:iCs/>
          <w:lang w:eastAsia="en-GB"/>
        </w:rPr>
      </w:pPr>
      <w:r w:rsidRPr="009F2662">
        <w:rPr>
          <w:rFonts w:ascii="Roboto" w:hAnsi="Roboto" w:cs="Arial"/>
          <w:iCs/>
          <w:lang w:eastAsia="en-GB"/>
        </w:rPr>
        <w:t>With expected identification rates</w:t>
      </w:r>
      <w:r w:rsidR="001A42BA">
        <w:rPr>
          <w:rFonts w:ascii="Roboto" w:hAnsi="Roboto" w:cs="Arial"/>
          <w:iCs/>
          <w:lang w:eastAsia="en-GB"/>
        </w:rPr>
        <w:t>,</w:t>
      </w:r>
      <w:r w:rsidRPr="009F2662">
        <w:rPr>
          <w:rFonts w:ascii="Roboto" w:hAnsi="Roboto" w:cs="Arial"/>
          <w:iCs/>
          <w:lang w:eastAsia="en-GB"/>
        </w:rPr>
        <w:t xml:space="preserve"> </w:t>
      </w:r>
      <w:r w:rsidR="00934329" w:rsidRPr="009F2662">
        <w:rPr>
          <w:rFonts w:ascii="Roboto" w:hAnsi="Roboto" w:cs="Arial"/>
          <w:iCs/>
          <w:lang w:eastAsia="en-GB"/>
        </w:rPr>
        <w:t>we anticipate identifying and assessing around</w:t>
      </w:r>
      <w:r w:rsidRPr="009F2662">
        <w:rPr>
          <w:rFonts w:ascii="Roboto" w:hAnsi="Roboto" w:cs="Arial"/>
          <w:iCs/>
          <w:lang w:eastAsia="en-GB"/>
        </w:rPr>
        <w:t xml:space="preserve"> </w:t>
      </w:r>
      <w:r w:rsidR="00566D60" w:rsidRPr="009F2662">
        <w:rPr>
          <w:rFonts w:ascii="Roboto" w:hAnsi="Roboto" w:cs="Arial"/>
          <w:b/>
          <w:bCs/>
        </w:rPr>
        <w:t xml:space="preserve">[XXXXX] </w:t>
      </w:r>
      <w:r w:rsidRPr="009F2662">
        <w:rPr>
          <w:rFonts w:ascii="Roboto" w:hAnsi="Roboto" w:cs="Arial"/>
          <w:iCs/>
          <w:lang w:eastAsia="en-GB"/>
        </w:rPr>
        <w:t xml:space="preserve">patients annually.  Allowing for the </w:t>
      </w:r>
      <w:r w:rsidR="00566D60" w:rsidRPr="009F2662">
        <w:rPr>
          <w:rFonts w:ascii="Roboto" w:hAnsi="Roboto" w:cs="Arial"/>
          <w:b/>
          <w:bCs/>
        </w:rPr>
        <w:t>[XXXXX]</w:t>
      </w:r>
      <w:r w:rsidRPr="009F2662">
        <w:rPr>
          <w:rFonts w:ascii="Roboto" w:hAnsi="Roboto" w:cs="Arial"/>
          <w:iCs/>
          <w:lang w:eastAsia="en-GB"/>
        </w:rPr>
        <w:t xml:space="preserve"> currently identified, around </w:t>
      </w:r>
      <w:r w:rsidR="00566D60" w:rsidRPr="009F2662">
        <w:rPr>
          <w:rFonts w:ascii="Roboto" w:hAnsi="Roboto" w:cs="Arial"/>
          <w:b/>
          <w:bCs/>
        </w:rPr>
        <w:t>[XXXXX]</w:t>
      </w:r>
      <w:r w:rsidRPr="009F2662">
        <w:rPr>
          <w:rFonts w:ascii="Roboto" w:hAnsi="Roboto" w:cs="Arial"/>
          <w:iCs/>
          <w:lang w:eastAsia="en-GB"/>
        </w:rPr>
        <w:t xml:space="preserve"> additional patients would be </w:t>
      </w:r>
      <w:r w:rsidR="006F0C40" w:rsidRPr="009F2662">
        <w:rPr>
          <w:rFonts w:ascii="Roboto" w:hAnsi="Roboto" w:cs="Arial"/>
          <w:iCs/>
          <w:lang w:eastAsia="en-GB"/>
        </w:rPr>
        <w:t>assessed for treatment to prevent secondary fragility fractures</w:t>
      </w:r>
      <w:r w:rsidRPr="009F2662">
        <w:rPr>
          <w:rFonts w:ascii="Roboto" w:hAnsi="Roboto" w:cs="Arial"/>
          <w:iCs/>
          <w:lang w:eastAsia="en-GB"/>
        </w:rPr>
        <w:t>.</w:t>
      </w:r>
    </w:p>
    <w:p w14:paraId="0DB6C699" w14:textId="2BCFB620" w:rsidR="003A3B36" w:rsidRPr="009F2662" w:rsidRDefault="00F977A1" w:rsidP="003A3B36">
      <w:pPr>
        <w:spacing w:after="160"/>
        <w:rPr>
          <w:rFonts w:ascii="Roboto" w:hAnsi="Roboto"/>
        </w:rPr>
      </w:pPr>
      <w:r w:rsidRPr="009F2662">
        <w:rPr>
          <w:rFonts w:ascii="Roboto" w:hAnsi="Roboto"/>
        </w:rPr>
        <w:t>A reduction in fragility fractures will also lead to reduced demand on key social services</w:t>
      </w:r>
      <w:r w:rsidR="005F46BF">
        <w:rPr>
          <w:rFonts w:ascii="Roboto" w:hAnsi="Roboto"/>
        </w:rPr>
        <w:t>,</w:t>
      </w:r>
      <w:r w:rsidRPr="009F2662">
        <w:rPr>
          <w:rFonts w:ascii="Roboto" w:hAnsi="Roboto"/>
        </w:rPr>
        <w:t xml:space="preserve"> including </w:t>
      </w:r>
      <w:r w:rsidR="003A3B36" w:rsidRPr="009F2662">
        <w:rPr>
          <w:rFonts w:ascii="Roboto" w:hAnsi="Roboto"/>
        </w:rPr>
        <w:t>home help in the immediate post discharge period</w:t>
      </w:r>
      <w:r w:rsidRPr="009F2662">
        <w:rPr>
          <w:rStyle w:val="EndnoteReference"/>
          <w:rFonts w:ascii="Roboto" w:hAnsi="Roboto"/>
        </w:rPr>
        <w:t xml:space="preserve"> </w:t>
      </w:r>
      <w:r w:rsidR="00674506">
        <w:rPr>
          <w:rFonts w:ascii="Roboto" w:hAnsi="Roboto"/>
        </w:rPr>
        <w:t xml:space="preserve">and </w:t>
      </w:r>
      <w:r w:rsidR="007D0247" w:rsidRPr="009F2662">
        <w:rPr>
          <w:rFonts w:ascii="Roboto" w:hAnsi="Roboto"/>
        </w:rPr>
        <w:t xml:space="preserve">residential care for the </w:t>
      </w:r>
      <w:r w:rsidR="003A3B36" w:rsidRPr="009F2662">
        <w:rPr>
          <w:rFonts w:ascii="Roboto" w:hAnsi="Roboto"/>
        </w:rPr>
        <w:t>13.1% of patients with hip fracture</w:t>
      </w:r>
      <w:r w:rsidR="00A0648B" w:rsidRPr="009F2662">
        <w:rPr>
          <w:rFonts w:ascii="Roboto" w:hAnsi="Roboto"/>
        </w:rPr>
        <w:t>s</w:t>
      </w:r>
      <w:r w:rsidR="003A3B36" w:rsidRPr="009F2662">
        <w:rPr>
          <w:rFonts w:ascii="Roboto" w:hAnsi="Roboto"/>
        </w:rPr>
        <w:t xml:space="preserve"> not discharged back to their own home</w:t>
      </w:r>
      <w:r w:rsidR="00E431D3" w:rsidRPr="009F2662">
        <w:rPr>
          <w:rFonts w:ascii="Roboto" w:hAnsi="Roboto"/>
        </w:rPr>
        <w:t>s</w:t>
      </w:r>
      <w:r w:rsidR="003A3B36" w:rsidRPr="009F2662">
        <w:rPr>
          <w:rFonts w:ascii="Roboto" w:hAnsi="Roboto"/>
        </w:rPr>
        <w:t xml:space="preserve">.  </w:t>
      </w:r>
    </w:p>
    <w:p w14:paraId="42B4134E" w14:textId="008DABB3" w:rsidR="00712721" w:rsidRPr="009F2662" w:rsidRDefault="00712721" w:rsidP="00712721">
      <w:pPr>
        <w:rPr>
          <w:rFonts w:ascii="Roboto" w:hAnsi="Roboto" w:cs="Arial"/>
          <w:iCs/>
          <w:lang w:eastAsia="en-GB"/>
        </w:rPr>
      </w:pPr>
      <w:r w:rsidRPr="009F2662">
        <w:rPr>
          <w:rFonts w:ascii="Roboto" w:hAnsi="Roboto" w:cs="Arial"/>
          <w:iCs/>
          <w:lang w:eastAsia="en-GB"/>
        </w:rPr>
        <w:t xml:space="preserve">The most commonly prescribed treatment for osteoporosis and the prevention of secondary fragility fractures is highly </w:t>
      </w:r>
      <w:r w:rsidR="0068472D">
        <w:rPr>
          <w:rFonts w:ascii="Roboto" w:hAnsi="Roboto" w:cs="Arial"/>
          <w:iCs/>
          <w:lang w:eastAsia="en-GB"/>
        </w:rPr>
        <w:t>cost-effective</w:t>
      </w:r>
      <w:r w:rsidRPr="009F2662">
        <w:rPr>
          <w:rFonts w:ascii="Roboto" w:hAnsi="Roboto" w:cs="Arial"/>
          <w:iCs/>
          <w:lang w:eastAsia="en-GB"/>
        </w:rPr>
        <w:t xml:space="preserve"> at around £1.21 per 28-day prescription. </w:t>
      </w:r>
      <w:hyperlink r:id="rId16" w:history="1">
        <w:r w:rsidRPr="009F2662">
          <w:rPr>
            <w:rStyle w:val="Hyperlink"/>
            <w:rFonts w:ascii="Roboto" w:hAnsi="Roboto" w:cs="Arial"/>
            <w:iCs/>
            <w:lang w:eastAsia="en-GB"/>
          </w:rPr>
          <w:t>https://bnf.nice.org.uk/drugs/alendronic-acid/medicinal-forms/</w:t>
        </w:r>
      </w:hyperlink>
    </w:p>
    <w:p w14:paraId="14682E18" w14:textId="1F6AC781" w:rsidR="00712721" w:rsidRPr="009F2662" w:rsidRDefault="00C92B82" w:rsidP="00712721">
      <w:pPr>
        <w:rPr>
          <w:rFonts w:ascii="Roboto" w:hAnsi="Roboto" w:cs="Arial"/>
          <w:iCs/>
          <w:lang w:eastAsia="en-GB"/>
        </w:rPr>
      </w:pPr>
      <w:r w:rsidRPr="009F2662">
        <w:rPr>
          <w:rFonts w:ascii="Roboto" w:hAnsi="Roboto" w:cs="Arial"/>
          <w:iCs/>
          <w:lang w:eastAsia="en-GB"/>
        </w:rPr>
        <w:t>We</w:t>
      </w:r>
      <w:r w:rsidR="00712721" w:rsidRPr="009F2662">
        <w:rPr>
          <w:rFonts w:ascii="Roboto" w:hAnsi="Roboto" w:cs="Arial"/>
          <w:iCs/>
          <w:lang w:eastAsia="en-GB"/>
        </w:rPr>
        <w:t xml:space="preserve"> have already established a FLS Working Group </w:t>
      </w:r>
      <w:r w:rsidR="004E1B4E" w:rsidRPr="009F2662">
        <w:rPr>
          <w:rFonts w:ascii="Roboto" w:hAnsi="Roboto" w:cs="Arial"/>
          <w:iCs/>
          <w:lang w:eastAsia="en-GB"/>
        </w:rPr>
        <w:t xml:space="preserve">with the remit to optimise </w:t>
      </w:r>
      <w:r w:rsidR="00712721" w:rsidRPr="009F2662">
        <w:rPr>
          <w:rFonts w:ascii="Roboto" w:hAnsi="Roboto" w:cs="Arial"/>
          <w:iCs/>
          <w:lang w:eastAsia="en-GB"/>
        </w:rPr>
        <w:t>implementation and realis</w:t>
      </w:r>
      <w:r w:rsidR="004E1B4E" w:rsidRPr="009F2662">
        <w:rPr>
          <w:rFonts w:ascii="Roboto" w:hAnsi="Roboto" w:cs="Arial"/>
          <w:iCs/>
          <w:lang w:eastAsia="en-GB"/>
        </w:rPr>
        <w:t>e</w:t>
      </w:r>
      <w:r w:rsidR="00712721" w:rsidRPr="009F2662">
        <w:rPr>
          <w:rFonts w:ascii="Roboto" w:hAnsi="Roboto" w:cs="Arial"/>
          <w:iCs/>
          <w:lang w:eastAsia="en-GB"/>
        </w:rPr>
        <w:t xml:space="preserve"> benefits.  </w:t>
      </w:r>
      <w:r w:rsidR="00674506">
        <w:rPr>
          <w:rFonts w:ascii="Roboto" w:hAnsi="Roboto" w:cs="Arial"/>
          <w:iCs/>
          <w:lang w:eastAsia="en-GB"/>
        </w:rPr>
        <w:t>Details</w:t>
      </w:r>
      <w:r w:rsidR="00712721" w:rsidRPr="009F2662">
        <w:rPr>
          <w:rFonts w:ascii="Roboto" w:hAnsi="Roboto" w:cs="Arial"/>
          <w:iCs/>
          <w:lang w:eastAsia="en-GB"/>
        </w:rPr>
        <w:t xml:space="preserve"> on the role and function of this Group </w:t>
      </w:r>
      <w:r w:rsidR="00674506">
        <w:rPr>
          <w:rFonts w:ascii="Roboto" w:hAnsi="Roboto" w:cs="Arial"/>
          <w:iCs/>
          <w:lang w:eastAsia="en-GB"/>
        </w:rPr>
        <w:t>are</w:t>
      </w:r>
      <w:r w:rsidR="00712721" w:rsidRPr="009F2662">
        <w:rPr>
          <w:rFonts w:ascii="Roboto" w:hAnsi="Roboto" w:cs="Arial"/>
          <w:iCs/>
          <w:lang w:eastAsia="en-GB"/>
        </w:rPr>
        <w:t xml:space="preserve"> included in this document.  </w:t>
      </w:r>
    </w:p>
    <w:p w14:paraId="7BBD08A3" w14:textId="0FC3B3E1" w:rsidR="00712721" w:rsidRPr="009F2662" w:rsidRDefault="00712721" w:rsidP="00712721">
      <w:pPr>
        <w:rPr>
          <w:rFonts w:ascii="Roboto" w:hAnsi="Roboto" w:cs="Arial"/>
        </w:rPr>
      </w:pPr>
      <w:r w:rsidRPr="009F2662">
        <w:rPr>
          <w:rFonts w:ascii="Roboto" w:hAnsi="Roboto" w:cs="Arial"/>
        </w:rPr>
        <w:t>A high-quality, comprehensive performance mechanism is already in place in the form of the FLS Database run by the Royal College of Physicians</w:t>
      </w:r>
      <w:r w:rsidR="003B6300" w:rsidRPr="009F2662">
        <w:rPr>
          <w:rFonts w:ascii="Roboto" w:hAnsi="Roboto" w:cs="Arial"/>
        </w:rPr>
        <w:t xml:space="preserve"> </w:t>
      </w:r>
      <w:hyperlink r:id="rId17" w:history="1">
        <w:r w:rsidRPr="009F2662">
          <w:rPr>
            <w:rStyle w:val="Hyperlink"/>
            <w:rFonts w:ascii="Roboto" w:hAnsi="Roboto" w:cs="Arial"/>
          </w:rPr>
          <w:t>https://www.fffap.org.uk/FLS/charts.nsf/</w:t>
        </w:r>
      </w:hyperlink>
      <w:r w:rsidRPr="009F2662">
        <w:rPr>
          <w:rFonts w:ascii="Roboto" w:hAnsi="Roboto" w:cs="Arial"/>
          <w:iCs/>
          <w:lang w:eastAsia="en-GB"/>
        </w:rPr>
        <w:t xml:space="preserve">.  There is no need to build a local performance reporting scheme. </w:t>
      </w:r>
    </w:p>
    <w:p w14:paraId="1E013EB7" w14:textId="47C2C679" w:rsidR="00712721" w:rsidRPr="009F2662" w:rsidRDefault="00712721" w:rsidP="00712721">
      <w:pPr>
        <w:rPr>
          <w:rFonts w:ascii="Roboto" w:hAnsi="Roboto" w:cs="Arial"/>
          <w:iCs/>
          <w:lang w:eastAsia="en-GB"/>
        </w:rPr>
      </w:pPr>
      <w:r w:rsidRPr="009F2662">
        <w:rPr>
          <w:rFonts w:ascii="Roboto" w:hAnsi="Roboto" w:cs="Arial"/>
          <w:iCs/>
          <w:lang w:eastAsia="en-GB"/>
        </w:rPr>
        <w:t xml:space="preserve">The estimated cost of additional staffing to ensure that the FLS is established and fully resourced to meet the ICB population is </w:t>
      </w:r>
      <w:r w:rsidR="00AD05C6" w:rsidRPr="009F2662">
        <w:rPr>
          <w:rFonts w:ascii="Roboto" w:hAnsi="Roboto" w:cs="Arial"/>
          <w:iCs/>
          <w:lang w:eastAsia="en-GB"/>
        </w:rPr>
        <w:t>estimated at</w:t>
      </w:r>
      <w:r w:rsidRPr="009F2662">
        <w:rPr>
          <w:rFonts w:ascii="Roboto" w:hAnsi="Roboto" w:cs="Arial"/>
          <w:iCs/>
          <w:lang w:eastAsia="en-GB"/>
        </w:rPr>
        <w:t xml:space="preserve"> </w:t>
      </w:r>
      <w:r w:rsidR="00566D60" w:rsidRPr="009F2662">
        <w:rPr>
          <w:rFonts w:ascii="Roboto" w:hAnsi="Roboto" w:cs="Arial"/>
          <w:b/>
          <w:bCs/>
        </w:rPr>
        <w:t xml:space="preserve">[XXXXX] </w:t>
      </w:r>
      <w:r w:rsidRPr="009F2662">
        <w:rPr>
          <w:rFonts w:ascii="Roboto" w:hAnsi="Roboto" w:cs="Arial"/>
          <w:iCs/>
          <w:lang w:eastAsia="en-GB"/>
        </w:rPr>
        <w:t xml:space="preserve">per year.  By implementing a fully staffed FLS we estimate a net cost saving across acute, community and primary and social care of </w:t>
      </w:r>
      <w:r w:rsidR="00566D60" w:rsidRPr="009F2662">
        <w:rPr>
          <w:rFonts w:ascii="Roboto" w:hAnsi="Roboto" w:cs="Arial"/>
          <w:b/>
          <w:bCs/>
        </w:rPr>
        <w:t xml:space="preserve">[XXXXX] </w:t>
      </w:r>
      <w:r w:rsidRPr="009F2662">
        <w:rPr>
          <w:rFonts w:ascii="Roboto" w:hAnsi="Roboto" w:cs="Arial"/>
          <w:iCs/>
          <w:lang w:eastAsia="en-GB"/>
        </w:rPr>
        <w:t>million over the 5 years.</w:t>
      </w:r>
    </w:p>
    <w:p w14:paraId="2D6E4804" w14:textId="280505CD" w:rsidR="00712721" w:rsidRPr="009F2662" w:rsidRDefault="00712721" w:rsidP="00712721">
      <w:pPr>
        <w:spacing w:after="200" w:line="276" w:lineRule="auto"/>
        <w:rPr>
          <w:rFonts w:ascii="Roboto" w:hAnsi="Roboto" w:cs="Arial"/>
          <w:iCs/>
          <w:lang w:eastAsia="en-GB"/>
        </w:rPr>
      </w:pPr>
      <w:r w:rsidRPr="009F2662">
        <w:rPr>
          <w:rFonts w:ascii="Roboto" w:hAnsi="Roboto" w:cs="Arial"/>
          <w:iCs/>
          <w:lang w:eastAsia="en-GB"/>
        </w:rPr>
        <w:t xml:space="preserve">This business case includes </w:t>
      </w:r>
      <w:r w:rsidR="00566D60" w:rsidRPr="009F2662">
        <w:rPr>
          <w:rFonts w:ascii="Roboto" w:hAnsi="Roboto" w:cs="Arial"/>
          <w:b/>
          <w:bCs/>
        </w:rPr>
        <w:t>[XXXXX]</w:t>
      </w:r>
      <w:r w:rsidRPr="009F2662">
        <w:rPr>
          <w:rFonts w:ascii="Roboto" w:hAnsi="Roboto" w:cs="Arial"/>
          <w:iCs/>
          <w:lang w:eastAsia="en-GB"/>
        </w:rPr>
        <w:t xml:space="preserve"> options and recommends Option </w:t>
      </w:r>
      <w:r w:rsidR="00566D60" w:rsidRPr="009F2662">
        <w:rPr>
          <w:rFonts w:ascii="Roboto" w:hAnsi="Roboto" w:cs="Arial"/>
          <w:b/>
          <w:bCs/>
        </w:rPr>
        <w:t>[XXXXX]</w:t>
      </w:r>
      <w:r w:rsidRPr="009F2662">
        <w:rPr>
          <w:rFonts w:ascii="Roboto" w:hAnsi="Roboto" w:cs="Arial"/>
          <w:iCs/>
          <w:lang w:eastAsia="en-GB"/>
        </w:rPr>
        <w:t xml:space="preserve"> as the preferred model. </w:t>
      </w:r>
    </w:p>
    <w:p w14:paraId="49540BD1" w14:textId="77777777" w:rsidR="00B561E0" w:rsidRPr="009F2662" w:rsidRDefault="00B561E0" w:rsidP="00E81B23">
      <w:pPr>
        <w:rPr>
          <w:rFonts w:ascii="Roboto" w:hAnsi="Roboto"/>
        </w:rPr>
      </w:pPr>
    </w:p>
    <w:p w14:paraId="11675F41" w14:textId="77777777" w:rsidR="00C24B7C" w:rsidRPr="009F2662" w:rsidRDefault="00C24B7C" w:rsidP="00E81B23">
      <w:pPr>
        <w:rPr>
          <w:rFonts w:ascii="Roboto" w:hAnsi="Roboto"/>
        </w:rPr>
      </w:pPr>
    </w:p>
    <w:p w14:paraId="3C2C3D19" w14:textId="77777777" w:rsidR="00B561E0" w:rsidRPr="009F2662" w:rsidRDefault="00B561E0" w:rsidP="00E81B23">
      <w:pPr>
        <w:rPr>
          <w:rFonts w:ascii="Roboto" w:hAnsi="Roboto"/>
        </w:rPr>
      </w:pPr>
    </w:p>
    <w:p w14:paraId="6FE3FD74" w14:textId="77777777" w:rsidR="00670438" w:rsidRPr="009F2662" w:rsidRDefault="00670438">
      <w:pPr>
        <w:spacing w:after="160"/>
        <w:rPr>
          <w:rFonts w:ascii="Roboto" w:eastAsiaTheme="majorEastAsia" w:hAnsi="Roboto" w:cstheme="majorBidi"/>
          <w:b/>
          <w:sz w:val="32"/>
          <w:szCs w:val="32"/>
        </w:rPr>
      </w:pPr>
      <w:r w:rsidRPr="009F2662">
        <w:rPr>
          <w:rFonts w:ascii="Roboto" w:hAnsi="Roboto"/>
        </w:rPr>
        <w:br w:type="page"/>
      </w:r>
    </w:p>
    <w:p w14:paraId="684CBAF3" w14:textId="42A67743" w:rsidR="00E64ABE" w:rsidRPr="009F2662" w:rsidRDefault="00ED006A" w:rsidP="009F2623">
      <w:pPr>
        <w:pStyle w:val="Heading2"/>
        <w:rPr>
          <w:rFonts w:ascii="Roboto" w:hAnsi="Roboto"/>
        </w:rPr>
      </w:pPr>
      <w:bookmarkStart w:id="9" w:name="_Toc229387011"/>
      <w:r w:rsidRPr="009F2662">
        <w:rPr>
          <w:rFonts w:ascii="Roboto" w:hAnsi="Roboto"/>
        </w:rPr>
        <w:lastRenderedPageBreak/>
        <w:t>The case for change</w:t>
      </w:r>
      <w:bookmarkEnd w:id="9"/>
    </w:p>
    <w:tbl>
      <w:tblPr>
        <w:tblStyle w:val="TableGrid"/>
        <w:tblW w:w="0" w:type="auto"/>
        <w:tblLook w:val="04A0" w:firstRow="1" w:lastRow="0" w:firstColumn="1" w:lastColumn="0" w:noHBand="0" w:noVBand="1"/>
      </w:tblPr>
      <w:tblGrid>
        <w:gridCol w:w="9016"/>
      </w:tblGrid>
      <w:tr w:rsidR="00ED006A" w:rsidRPr="009F2662" w14:paraId="6B4B171C" w14:textId="77777777">
        <w:tc>
          <w:tcPr>
            <w:tcW w:w="9016" w:type="dxa"/>
            <w:tcBorders>
              <w:top w:val="nil"/>
              <w:left w:val="nil"/>
              <w:bottom w:val="nil"/>
              <w:right w:val="nil"/>
            </w:tcBorders>
            <w:shd w:val="clear" w:color="auto" w:fill="DAE9F7" w:themeFill="text2" w:themeFillTint="1A"/>
          </w:tcPr>
          <w:p w14:paraId="17EB8894" w14:textId="77777777" w:rsidR="007C1DCC" w:rsidRPr="009F2662" w:rsidRDefault="007C1DCC" w:rsidP="007C1DCC">
            <w:pPr>
              <w:pStyle w:val="Box"/>
              <w:spacing w:after="200"/>
              <w:rPr>
                <w:rFonts w:ascii="Roboto" w:hAnsi="Roboto"/>
                <w:i/>
                <w:iCs/>
              </w:rPr>
            </w:pPr>
            <w:r w:rsidRPr="6F60E42D">
              <w:rPr>
                <w:rFonts w:ascii="Roboto" w:hAnsi="Roboto"/>
                <w:b/>
                <w:bCs/>
                <w:i/>
                <w:iCs/>
                <w:sz w:val="28"/>
                <w:szCs w:val="28"/>
              </w:rPr>
              <w:t>Recommendations and guidance</w:t>
            </w:r>
            <w:r w:rsidRPr="6F60E42D">
              <w:rPr>
                <w:rFonts w:ascii="Roboto" w:hAnsi="Roboto"/>
                <w:i/>
                <w:iCs/>
              </w:rPr>
              <w:t xml:space="preserve"> </w:t>
            </w:r>
          </w:p>
          <w:p w14:paraId="5228F2E6" w14:textId="77777777" w:rsidR="00ED006A" w:rsidRPr="009F2662" w:rsidRDefault="00ED006A">
            <w:pPr>
              <w:rPr>
                <w:rFonts w:ascii="Roboto" w:hAnsi="Roboto"/>
                <w:i/>
                <w:iCs/>
              </w:rPr>
            </w:pPr>
            <w:r w:rsidRPr="009F2662">
              <w:rPr>
                <w:rFonts w:ascii="Roboto" w:hAnsi="Roboto"/>
                <w:i/>
                <w:iCs/>
              </w:rPr>
              <w:t>You need to make the case for why you need to implement the recommendations in the business case.</w:t>
            </w:r>
          </w:p>
          <w:p w14:paraId="07FB4BBB" w14:textId="519DBABD" w:rsidR="00ED006A" w:rsidRPr="009F2662" w:rsidRDefault="00ED006A">
            <w:pPr>
              <w:rPr>
                <w:rFonts w:ascii="Roboto" w:hAnsi="Roboto"/>
                <w:i/>
                <w:iCs/>
              </w:rPr>
            </w:pPr>
            <w:r w:rsidRPr="009F2662">
              <w:rPr>
                <w:rFonts w:ascii="Roboto" w:hAnsi="Roboto"/>
                <w:i/>
                <w:iCs/>
              </w:rPr>
              <w:t>This is one of the most important sections in your business case, as it must clearly describe what change you plan to make and the reasons for making it.  In your local template</w:t>
            </w:r>
            <w:r w:rsidR="00B23963" w:rsidRPr="009F2662">
              <w:rPr>
                <w:rFonts w:ascii="Roboto" w:hAnsi="Roboto"/>
                <w:i/>
                <w:iCs/>
              </w:rPr>
              <w:t>,</w:t>
            </w:r>
            <w:r w:rsidRPr="009F2662">
              <w:rPr>
                <w:rFonts w:ascii="Roboto" w:hAnsi="Roboto"/>
                <w:i/>
                <w:iCs/>
              </w:rPr>
              <w:t xml:space="preserve"> it may have alternative headings such as ‘the case for change’ or ‘description of the proposal’.</w:t>
            </w:r>
          </w:p>
          <w:p w14:paraId="4E95072B" w14:textId="77777777" w:rsidR="00ED006A" w:rsidRPr="009F2662" w:rsidRDefault="00ED006A">
            <w:pPr>
              <w:rPr>
                <w:rFonts w:ascii="Roboto" w:hAnsi="Roboto"/>
                <w:i/>
                <w:iCs/>
              </w:rPr>
            </w:pPr>
            <w:r w:rsidRPr="009F2662">
              <w:rPr>
                <w:rFonts w:ascii="Roboto" w:hAnsi="Roboto"/>
                <w:i/>
                <w:iCs/>
              </w:rPr>
              <w:t xml:space="preserve">The reader will have read the </w:t>
            </w:r>
            <w:r w:rsidRPr="009F2662">
              <w:rPr>
                <w:rStyle w:val="Heading3Char"/>
                <w:rFonts w:ascii="Roboto" w:hAnsi="Roboto"/>
                <w:i/>
                <w:iCs/>
              </w:rPr>
              <w:t xml:space="preserve">Executive Summary </w:t>
            </w:r>
            <w:r w:rsidRPr="009F2662">
              <w:rPr>
                <w:rFonts w:ascii="Roboto" w:hAnsi="Roboto"/>
                <w:i/>
                <w:iCs/>
              </w:rPr>
              <w:t>and will understand the overall argument.  Try to make sure that this section fits with this argument and does not simply repeat points made elsewhere.  This section can add to the persuasive power of the business case by describing the problems and issues that arise from the current practice, specifically the morbidity, mortality and resource use that result from failing to prevent fractures. The example text below has been devised with this aim in mind.</w:t>
            </w:r>
          </w:p>
          <w:p w14:paraId="4640EC57" w14:textId="01369A36" w:rsidR="00ED006A" w:rsidRPr="009F2662" w:rsidRDefault="00ED006A">
            <w:pPr>
              <w:rPr>
                <w:rFonts w:ascii="Roboto" w:hAnsi="Roboto"/>
                <w:i/>
                <w:iCs/>
              </w:rPr>
            </w:pPr>
            <w:r w:rsidRPr="009F2662">
              <w:rPr>
                <w:rFonts w:ascii="Roboto" w:hAnsi="Roboto"/>
                <w:i/>
                <w:iCs/>
              </w:rPr>
              <w:t>Your business case needs to demonstrate that FLS will meet specific needs and priorities in your local health and social care system.  Work with local partners to identify the local priorities that have been published and adopted</w:t>
            </w:r>
            <w:r w:rsidR="00272C48">
              <w:rPr>
                <w:rFonts w:ascii="Roboto" w:hAnsi="Roboto"/>
                <w:i/>
                <w:iCs/>
              </w:rPr>
              <w:t>,</w:t>
            </w:r>
            <w:r w:rsidRPr="009F2662">
              <w:rPr>
                <w:rFonts w:ascii="Roboto" w:hAnsi="Roboto"/>
                <w:i/>
                <w:iCs/>
              </w:rPr>
              <w:t xml:space="preserve"> and include text that explicitly states how FLS will help to achieve these.</w:t>
            </w:r>
          </w:p>
          <w:p w14:paraId="43B798C7" w14:textId="11DAB985" w:rsidR="00ED006A" w:rsidRPr="009F2662" w:rsidRDefault="00ED006A">
            <w:pPr>
              <w:rPr>
                <w:rFonts w:ascii="Roboto" w:hAnsi="Roboto"/>
                <w:i/>
                <w:iCs/>
              </w:rPr>
            </w:pPr>
            <w:r w:rsidRPr="009F2662">
              <w:rPr>
                <w:rFonts w:ascii="Roboto" w:hAnsi="Roboto"/>
                <w:i/>
                <w:iCs/>
              </w:rPr>
              <w:t xml:space="preserve">If you </w:t>
            </w:r>
            <w:r w:rsidR="00272C48">
              <w:rPr>
                <w:rFonts w:ascii="Roboto" w:hAnsi="Roboto"/>
                <w:i/>
                <w:iCs/>
              </w:rPr>
              <w:t>can</w:t>
            </w:r>
            <w:r w:rsidRPr="009F2662">
              <w:rPr>
                <w:rFonts w:ascii="Roboto" w:hAnsi="Roboto"/>
                <w:i/>
                <w:iCs/>
              </w:rPr>
              <w:t xml:space="preserve"> quantify how FLS will meet specific targets</w:t>
            </w:r>
            <w:r w:rsidR="00272C48">
              <w:rPr>
                <w:rFonts w:ascii="Roboto" w:hAnsi="Roboto"/>
                <w:i/>
                <w:iCs/>
              </w:rPr>
              <w:t>,</w:t>
            </w:r>
            <w:r w:rsidRPr="009F2662">
              <w:rPr>
                <w:rFonts w:ascii="Roboto" w:hAnsi="Roboto"/>
                <w:i/>
                <w:iCs/>
              </w:rPr>
              <w:t xml:space="preserve"> e.g. reductions in bed days and unplanned </w:t>
            </w:r>
            <w:r w:rsidR="00272C48">
              <w:rPr>
                <w:rFonts w:ascii="Roboto" w:hAnsi="Roboto"/>
                <w:i/>
                <w:iCs/>
              </w:rPr>
              <w:t>admissions,</w:t>
            </w:r>
            <w:r w:rsidRPr="009F2662">
              <w:rPr>
                <w:rFonts w:ascii="Roboto" w:hAnsi="Roboto"/>
                <w:i/>
                <w:iCs/>
              </w:rPr>
              <w:t xml:space="preserve"> this will build a more compelling case.</w:t>
            </w:r>
          </w:p>
          <w:p w14:paraId="756CD598" w14:textId="1A6A4A20" w:rsidR="00ED006A" w:rsidRPr="009F2662" w:rsidRDefault="00ED006A">
            <w:pPr>
              <w:rPr>
                <w:rFonts w:ascii="Roboto" w:hAnsi="Roboto"/>
                <w:i/>
                <w:iCs/>
              </w:rPr>
            </w:pPr>
            <w:r w:rsidRPr="009F2662">
              <w:rPr>
                <w:rFonts w:ascii="Roboto" w:hAnsi="Roboto"/>
                <w:i/>
                <w:iCs/>
              </w:rPr>
              <w:t xml:space="preserve">It is possible, </w:t>
            </w:r>
            <w:r w:rsidRPr="0020493E">
              <w:rPr>
                <w:rFonts w:ascii="Roboto" w:hAnsi="Roboto"/>
                <w:i/>
                <w:iCs/>
              </w:rPr>
              <w:t>if</w:t>
            </w:r>
            <w:r w:rsidRPr="009F2662">
              <w:rPr>
                <w:rFonts w:ascii="Roboto" w:hAnsi="Roboto"/>
                <w:i/>
                <w:iCs/>
              </w:rPr>
              <w:t xml:space="preserve"> unlikely, that FLS does not connect to any of the local published priorities.  If this is the case</w:t>
            </w:r>
            <w:r w:rsidR="0020493E">
              <w:rPr>
                <w:rFonts w:ascii="Roboto" w:hAnsi="Roboto"/>
                <w:i/>
                <w:iCs/>
              </w:rPr>
              <w:t>,</w:t>
            </w:r>
            <w:r w:rsidRPr="009F2662">
              <w:rPr>
                <w:rFonts w:ascii="Roboto" w:hAnsi="Roboto"/>
                <w:i/>
                <w:iCs/>
              </w:rPr>
              <w:t xml:space="preserve"> it is worth seeking advice and counsel from managers and other decision makers as to whether now is the right time to submit a business case. </w:t>
            </w:r>
          </w:p>
        </w:tc>
      </w:tr>
    </w:tbl>
    <w:p w14:paraId="5ACE04C3" w14:textId="77777777" w:rsidR="00ED006A" w:rsidRPr="009F2662" w:rsidRDefault="00ED006A" w:rsidP="00ED006A">
      <w:pPr>
        <w:rPr>
          <w:rFonts w:ascii="Roboto" w:hAnsi="Roboto"/>
        </w:rPr>
      </w:pPr>
    </w:p>
    <w:p w14:paraId="342391B5" w14:textId="3EC4A10D" w:rsidR="00ED006A" w:rsidRPr="009F2662" w:rsidRDefault="00ED006A" w:rsidP="00ED006A">
      <w:pPr>
        <w:pStyle w:val="Heading3"/>
        <w:rPr>
          <w:rFonts w:ascii="Roboto" w:hAnsi="Roboto"/>
        </w:rPr>
      </w:pPr>
      <w:bookmarkStart w:id="10" w:name="_Toc229387012"/>
      <w:r w:rsidRPr="009F2662">
        <w:rPr>
          <w:rFonts w:ascii="Roboto" w:hAnsi="Roboto"/>
        </w:rPr>
        <w:t>The burden of disease</w:t>
      </w:r>
      <w:bookmarkEnd w:id="10"/>
    </w:p>
    <w:p w14:paraId="4A9A7392" w14:textId="51DBBEF4" w:rsidR="004E2450" w:rsidRPr="009F2662" w:rsidRDefault="004E2450" w:rsidP="006F2179">
      <w:pPr>
        <w:spacing w:after="200" w:line="276" w:lineRule="auto"/>
        <w:rPr>
          <w:rFonts w:ascii="Roboto" w:hAnsi="Roboto" w:cs="Arial"/>
        </w:rPr>
      </w:pPr>
      <w:r w:rsidRPr="009F2662">
        <w:rPr>
          <w:rFonts w:ascii="Roboto" w:hAnsi="Roboto" w:cs="Arial"/>
        </w:rPr>
        <w:t>It is estimated that currently every year in the UK there are more than 500,000 fragility fractures, that’s one every minute (1,400 a day)</w:t>
      </w:r>
      <w:r w:rsidRPr="009F2662">
        <w:rPr>
          <w:rStyle w:val="EndnoteReference"/>
          <w:rFonts w:ascii="Roboto" w:hAnsi="Roboto" w:cs="Arial"/>
        </w:rPr>
        <w:endnoteReference w:id="1"/>
      </w:r>
      <w:r w:rsidRPr="009F2662">
        <w:rPr>
          <w:rFonts w:ascii="Roboto" w:hAnsi="Roboto" w:cs="Arial"/>
        </w:rPr>
        <w:t>.  Over one year</w:t>
      </w:r>
      <w:r w:rsidR="0020493E">
        <w:rPr>
          <w:rFonts w:ascii="Roboto" w:hAnsi="Roboto" w:cs="Arial"/>
        </w:rPr>
        <w:t>,</w:t>
      </w:r>
      <w:r w:rsidRPr="009F2662">
        <w:rPr>
          <w:rFonts w:ascii="Roboto" w:hAnsi="Roboto" w:cs="Arial"/>
        </w:rPr>
        <w:t xml:space="preserve"> these fragility fractures </w:t>
      </w:r>
      <w:r w:rsidR="00C22C08">
        <w:rPr>
          <w:rFonts w:ascii="Roboto" w:hAnsi="Roboto" w:cs="Arial"/>
        </w:rPr>
        <w:t xml:space="preserve">are </w:t>
      </w:r>
      <w:r w:rsidRPr="009F2662">
        <w:rPr>
          <w:rFonts w:ascii="Roboto" w:hAnsi="Roboto" w:cs="Arial"/>
        </w:rPr>
        <w:t>comprise</w:t>
      </w:r>
      <w:r w:rsidR="00C22C08">
        <w:rPr>
          <w:rFonts w:ascii="Roboto" w:hAnsi="Roboto" w:cs="Arial"/>
        </w:rPr>
        <w:t>d</w:t>
      </w:r>
      <w:r w:rsidRPr="009F2662">
        <w:rPr>
          <w:rFonts w:ascii="Roboto" w:hAnsi="Roboto" w:cs="Arial"/>
        </w:rPr>
        <w:t xml:space="preserve"> of approximately 79,000 hip fractures, 66,000 vertebral fractures, 69,000 forearm fractures and 322,000 other fractures</w:t>
      </w:r>
      <w:r w:rsidRPr="009F2662">
        <w:rPr>
          <w:rStyle w:val="EndnoteReference"/>
          <w:rFonts w:ascii="Roboto" w:hAnsi="Roboto" w:cs="Arial"/>
        </w:rPr>
        <w:endnoteReference w:id="2"/>
      </w:r>
      <w:r w:rsidRPr="009F2662">
        <w:rPr>
          <w:rFonts w:ascii="Roboto" w:hAnsi="Roboto" w:cs="Arial"/>
        </w:rPr>
        <w:t xml:space="preserve">.  </w:t>
      </w:r>
    </w:p>
    <w:p w14:paraId="7CEEDC48" w14:textId="008435CC" w:rsidR="00957C15" w:rsidRPr="009F2662" w:rsidRDefault="0028725A" w:rsidP="006F2179">
      <w:pPr>
        <w:spacing w:after="200" w:line="276" w:lineRule="auto"/>
        <w:rPr>
          <w:rFonts w:ascii="Roboto" w:hAnsi="Roboto" w:cs="Arial"/>
        </w:rPr>
      </w:pPr>
      <w:r w:rsidRPr="009F2662">
        <w:rPr>
          <w:rFonts w:ascii="Roboto" w:hAnsi="Roboto" w:cs="Arial"/>
        </w:rPr>
        <w:t>In England, Wales</w:t>
      </w:r>
      <w:r w:rsidR="00C22C08">
        <w:rPr>
          <w:rFonts w:ascii="Roboto" w:hAnsi="Roboto" w:cs="Arial"/>
        </w:rPr>
        <w:t>,</w:t>
      </w:r>
      <w:r w:rsidRPr="009F2662">
        <w:rPr>
          <w:rFonts w:ascii="Roboto" w:hAnsi="Roboto" w:cs="Arial"/>
        </w:rPr>
        <w:t xml:space="preserve"> and Northern Ireland</w:t>
      </w:r>
      <w:r w:rsidR="00C22C08">
        <w:rPr>
          <w:rFonts w:ascii="Roboto" w:hAnsi="Roboto" w:cs="Arial"/>
        </w:rPr>
        <w:t>,</w:t>
      </w:r>
      <w:r w:rsidR="00093FD7" w:rsidRPr="009F2662">
        <w:rPr>
          <w:rFonts w:ascii="Roboto" w:hAnsi="Roboto" w:cs="Arial"/>
        </w:rPr>
        <w:t xml:space="preserve"> h</w:t>
      </w:r>
      <w:r w:rsidR="00957C15" w:rsidRPr="009F2662">
        <w:rPr>
          <w:rFonts w:ascii="Roboto" w:hAnsi="Roboto" w:cs="Arial"/>
        </w:rPr>
        <w:t xml:space="preserve">ip </w:t>
      </w:r>
      <w:r w:rsidR="00C22C08">
        <w:rPr>
          <w:rFonts w:ascii="Roboto" w:hAnsi="Roboto" w:cs="Arial"/>
        </w:rPr>
        <w:t>fractures are</w:t>
      </w:r>
      <w:r w:rsidR="00957C15" w:rsidRPr="009F2662">
        <w:rPr>
          <w:rFonts w:ascii="Roboto" w:hAnsi="Roboto" w:cs="Arial"/>
        </w:rPr>
        <w:t xml:space="preserve"> the </w:t>
      </w:r>
      <w:r w:rsidR="00452773" w:rsidRPr="009F2662">
        <w:rPr>
          <w:rFonts w:ascii="Roboto" w:hAnsi="Roboto" w:cs="Arial"/>
        </w:rPr>
        <w:t xml:space="preserve">most common </w:t>
      </w:r>
      <w:r w:rsidR="00957C15" w:rsidRPr="009F2662">
        <w:rPr>
          <w:rFonts w:ascii="Roboto" w:hAnsi="Roboto" w:cs="Arial"/>
        </w:rPr>
        <w:t xml:space="preserve">reason for an older person to need admission to </w:t>
      </w:r>
      <w:r w:rsidR="002C2A05" w:rsidRPr="009F2662">
        <w:rPr>
          <w:rFonts w:ascii="Roboto" w:hAnsi="Roboto" w:cs="Arial"/>
        </w:rPr>
        <w:t xml:space="preserve">a </w:t>
      </w:r>
      <w:r w:rsidR="00957C15" w:rsidRPr="009F2662">
        <w:rPr>
          <w:rFonts w:ascii="Roboto" w:hAnsi="Roboto" w:cs="Arial"/>
        </w:rPr>
        <w:t>hospital for emergency surgery</w:t>
      </w:r>
      <w:r w:rsidR="00DC7F03" w:rsidRPr="009F2662">
        <w:rPr>
          <w:rStyle w:val="EndnoteReference"/>
          <w:rFonts w:ascii="Roboto" w:hAnsi="Roboto" w:cs="Arial"/>
        </w:rPr>
        <w:endnoteReference w:id="3"/>
      </w:r>
      <w:r w:rsidR="00DC7F03" w:rsidRPr="009F2662">
        <w:rPr>
          <w:rFonts w:ascii="Roboto" w:hAnsi="Roboto" w:cs="Arial"/>
        </w:rPr>
        <w:t>.</w:t>
      </w:r>
    </w:p>
    <w:p w14:paraId="7B76BF11" w14:textId="2BE690C0" w:rsidR="009F153C" w:rsidRPr="009F2662" w:rsidRDefault="009F153C" w:rsidP="006F2179">
      <w:pPr>
        <w:spacing w:after="200" w:line="276" w:lineRule="auto"/>
        <w:rPr>
          <w:rFonts w:ascii="Roboto" w:hAnsi="Roboto" w:cs="Arial"/>
        </w:rPr>
      </w:pPr>
      <w:r w:rsidRPr="009F2662">
        <w:rPr>
          <w:rFonts w:ascii="Roboto" w:hAnsi="Roboto" w:cs="Arial"/>
        </w:rPr>
        <w:t>Hip fracture is the most common serious orthopaedic injury affecting older people. In Scotland, 7000 patients sustain a hip fracture each year, and this is projected to rise to 10,300 a year by 2029</w:t>
      </w:r>
      <w:r w:rsidRPr="009F2662">
        <w:rPr>
          <w:rStyle w:val="EndnoteReference"/>
          <w:rFonts w:ascii="Roboto" w:hAnsi="Roboto" w:cs="Arial"/>
        </w:rPr>
        <w:endnoteReference w:id="4"/>
      </w:r>
      <w:r w:rsidRPr="009F2662">
        <w:rPr>
          <w:rFonts w:ascii="Roboto" w:hAnsi="Roboto" w:cs="Arial"/>
        </w:rPr>
        <w:t>.</w:t>
      </w:r>
    </w:p>
    <w:p w14:paraId="22507C7C" w14:textId="67460928" w:rsidR="004E2450" w:rsidRPr="009F2662" w:rsidRDefault="004E2450" w:rsidP="006F2179">
      <w:pPr>
        <w:spacing w:after="200" w:line="276" w:lineRule="auto"/>
        <w:rPr>
          <w:rFonts w:ascii="Roboto" w:hAnsi="Roboto" w:cs="Arial"/>
        </w:rPr>
      </w:pPr>
      <w:r w:rsidRPr="009F2662">
        <w:rPr>
          <w:rFonts w:ascii="Roboto" w:hAnsi="Roboto" w:cs="Arial"/>
        </w:rPr>
        <w:t>Hip fractures account for the occupation of over 4,000 beds at any one time across England, Wales and Northern Ireland (more than 20% of Orthopaedic bed occupancy in the UK), and an average length of stay of 20.3 days</w:t>
      </w:r>
      <w:r w:rsidRPr="009F2662">
        <w:rPr>
          <w:rStyle w:val="EndnoteReference"/>
          <w:rFonts w:ascii="Roboto" w:hAnsi="Roboto" w:cs="Arial"/>
        </w:rPr>
        <w:endnoteReference w:id="5"/>
      </w:r>
      <w:r w:rsidRPr="009F2662">
        <w:rPr>
          <w:rFonts w:ascii="Roboto" w:hAnsi="Roboto" w:cs="Arial"/>
        </w:rPr>
        <w:t xml:space="preserve">.  A survey conducted by the ROS reported that a fifth of women who have broken a bone </w:t>
      </w:r>
      <w:r w:rsidR="007B459E">
        <w:rPr>
          <w:rFonts w:ascii="Roboto" w:hAnsi="Roboto" w:cs="Arial"/>
        </w:rPr>
        <w:t>break</w:t>
      </w:r>
      <w:r w:rsidRPr="009F2662">
        <w:rPr>
          <w:rFonts w:ascii="Roboto" w:hAnsi="Roboto" w:cs="Arial"/>
        </w:rPr>
        <w:t xml:space="preserve"> 3 or more before being diagnosed with Osteoporosis</w:t>
      </w:r>
      <w:r w:rsidRPr="009F2662">
        <w:rPr>
          <w:rStyle w:val="EndnoteReference"/>
          <w:rFonts w:ascii="Roboto" w:hAnsi="Roboto" w:cs="Arial"/>
        </w:rPr>
        <w:endnoteReference w:id="6"/>
      </w:r>
      <w:r w:rsidRPr="009F2662">
        <w:rPr>
          <w:rFonts w:ascii="Roboto" w:hAnsi="Roboto" w:cs="Arial"/>
        </w:rPr>
        <w:t>.  Current projections suggest that the number of hip fractures will increase by 65% in the next 20 years if secondary fracture prevention care does not improve</w:t>
      </w:r>
      <w:r w:rsidRPr="009F2662">
        <w:rPr>
          <w:rStyle w:val="EndnoteReference"/>
          <w:rFonts w:ascii="Roboto" w:hAnsi="Roboto" w:cs="Arial"/>
        </w:rPr>
        <w:endnoteReference w:id="7"/>
      </w:r>
      <w:r w:rsidRPr="009F2662">
        <w:rPr>
          <w:rFonts w:ascii="Roboto" w:hAnsi="Roboto" w:cs="Arial"/>
        </w:rPr>
        <w:t>.</w:t>
      </w:r>
    </w:p>
    <w:p w14:paraId="7DB3AFE3" w14:textId="0C7661E6" w:rsidR="00F24FF2" w:rsidRPr="009F2662" w:rsidRDefault="00F24FF2" w:rsidP="006F2179">
      <w:pPr>
        <w:spacing w:after="200" w:line="276" w:lineRule="auto"/>
        <w:rPr>
          <w:rFonts w:ascii="Roboto" w:hAnsi="Roboto" w:cs="Arial"/>
        </w:rPr>
      </w:pPr>
      <w:r w:rsidRPr="009F2662">
        <w:rPr>
          <w:rFonts w:ascii="Roboto" w:hAnsi="Roboto" w:cs="Arial"/>
        </w:rPr>
        <w:t xml:space="preserve">By 2060, the number of hip fractures occurring in England, Wales and Northern Ireland </w:t>
      </w:r>
      <w:r w:rsidR="002E40DF">
        <w:rPr>
          <w:rFonts w:ascii="Roboto" w:hAnsi="Roboto" w:cs="Arial"/>
        </w:rPr>
        <w:t>is</w:t>
      </w:r>
      <w:r w:rsidRPr="009F2662">
        <w:rPr>
          <w:rFonts w:ascii="Roboto" w:hAnsi="Roboto" w:cs="Arial"/>
        </w:rPr>
        <w:t xml:space="preserve"> projected to increase by 107 % (n = 139,105). In males, there was an estimated increase of 130 % compared with 97 % in females</w:t>
      </w:r>
      <w:r w:rsidRPr="009F2662">
        <w:rPr>
          <w:rStyle w:val="EndnoteReference"/>
          <w:rFonts w:ascii="Roboto" w:hAnsi="Roboto" w:cs="Arial"/>
        </w:rPr>
        <w:endnoteReference w:id="8"/>
      </w:r>
      <w:r w:rsidRPr="009F2662">
        <w:rPr>
          <w:rFonts w:ascii="Roboto" w:hAnsi="Roboto" w:cs="Arial"/>
        </w:rPr>
        <w:t>. </w:t>
      </w:r>
    </w:p>
    <w:p w14:paraId="3D682B3B" w14:textId="3218D517" w:rsidR="00A950DF" w:rsidRPr="009F2662" w:rsidRDefault="005F4EBD" w:rsidP="006F2179">
      <w:pPr>
        <w:spacing w:after="200" w:line="276" w:lineRule="auto"/>
        <w:rPr>
          <w:rFonts w:ascii="Roboto" w:hAnsi="Roboto" w:cs="Arial"/>
        </w:rPr>
      </w:pPr>
      <w:r w:rsidRPr="009F2662">
        <w:rPr>
          <w:rFonts w:ascii="Roboto" w:hAnsi="Roboto" w:cs="Arial"/>
        </w:rPr>
        <w:lastRenderedPageBreak/>
        <w:t>In Scotland, b</w:t>
      </w:r>
      <w:r w:rsidR="00CC7834" w:rsidRPr="009F2662">
        <w:rPr>
          <w:rFonts w:ascii="Roboto" w:hAnsi="Roboto" w:cs="Arial"/>
        </w:rPr>
        <w:t>etween 2017 and 2021, the number of annual hip fractures increased from 6,675 to 7,797 (15%), with a rise in incidence from 313 to 350 per 100,000 (11%) for the at-risk population. By 2029, assuming discharge rates remain constant, the total overall length of hospital stay following hip fracture in Scotland will increase by 60,699 days per annum, incurring an additional cost of at least £25 million per year. Approximately five more acute hip fracture beds may be required per hospital to accommodate this increased activity</w:t>
      </w:r>
      <w:r w:rsidR="00A950DF" w:rsidRPr="009F2662">
        <w:rPr>
          <w:rStyle w:val="EndnoteReference"/>
          <w:rFonts w:ascii="Roboto" w:hAnsi="Roboto" w:cs="Arial"/>
        </w:rPr>
        <w:endnoteReference w:id="9"/>
      </w:r>
      <w:r w:rsidR="00A950DF" w:rsidRPr="009F2662">
        <w:rPr>
          <w:rFonts w:ascii="Roboto" w:hAnsi="Roboto" w:cs="Arial"/>
        </w:rPr>
        <w:t>.</w:t>
      </w:r>
    </w:p>
    <w:p w14:paraId="0DBA4BCA" w14:textId="76F8FBB4" w:rsidR="00A6225C" w:rsidRPr="009F2662" w:rsidRDefault="005920BB" w:rsidP="006F2179">
      <w:pPr>
        <w:spacing w:after="200" w:line="276" w:lineRule="auto"/>
        <w:rPr>
          <w:rFonts w:ascii="Roboto" w:hAnsi="Roboto" w:cs="Arial"/>
        </w:rPr>
      </w:pPr>
      <w:r w:rsidRPr="009F2662">
        <w:rPr>
          <w:rFonts w:ascii="Roboto" w:hAnsi="Roboto" w:cs="Arial"/>
        </w:rPr>
        <w:t>Incidence of f</w:t>
      </w:r>
      <w:r w:rsidR="00F3747D" w:rsidRPr="009F2662">
        <w:rPr>
          <w:rFonts w:ascii="Roboto" w:hAnsi="Roboto" w:cs="Arial"/>
        </w:rPr>
        <w:t>ragility fracture</w:t>
      </w:r>
      <w:r w:rsidRPr="009F2662">
        <w:rPr>
          <w:rFonts w:ascii="Roboto" w:hAnsi="Roboto" w:cs="Arial"/>
        </w:rPr>
        <w:t>s is an expression of health inequality</w:t>
      </w:r>
      <w:r w:rsidR="00690D5A">
        <w:rPr>
          <w:rFonts w:ascii="Roboto" w:hAnsi="Roboto" w:cs="Arial"/>
        </w:rPr>
        <w:t>,</w:t>
      </w:r>
      <w:r w:rsidRPr="009F2662">
        <w:rPr>
          <w:rFonts w:ascii="Roboto" w:hAnsi="Roboto" w:cs="Arial"/>
        </w:rPr>
        <w:t xml:space="preserve"> with the risk of </w:t>
      </w:r>
      <w:r w:rsidR="00C117EA" w:rsidRPr="009F2662">
        <w:rPr>
          <w:rFonts w:ascii="Roboto" w:hAnsi="Roboto" w:cs="Arial"/>
        </w:rPr>
        <w:t xml:space="preserve">fracture </w:t>
      </w:r>
      <w:r w:rsidR="00A41157" w:rsidRPr="009F2662">
        <w:rPr>
          <w:rFonts w:ascii="Roboto" w:hAnsi="Roboto" w:cs="Arial"/>
        </w:rPr>
        <w:t>increas</w:t>
      </w:r>
      <w:r w:rsidRPr="009F2662">
        <w:rPr>
          <w:rFonts w:ascii="Roboto" w:hAnsi="Roboto" w:cs="Arial"/>
        </w:rPr>
        <w:t>ing</w:t>
      </w:r>
      <w:r w:rsidR="00A41157" w:rsidRPr="009F2662">
        <w:rPr>
          <w:rFonts w:ascii="Roboto" w:hAnsi="Roboto" w:cs="Arial"/>
        </w:rPr>
        <w:t xml:space="preserve"> by 25</w:t>
      </w:r>
      <w:r w:rsidR="00C62661" w:rsidRPr="009F2662">
        <w:rPr>
          <w:rFonts w:ascii="Roboto" w:hAnsi="Roboto" w:cs="Arial"/>
        </w:rPr>
        <w:t>%</w:t>
      </w:r>
      <w:r w:rsidR="00A41157" w:rsidRPr="009F2662">
        <w:rPr>
          <w:rFonts w:ascii="Roboto" w:hAnsi="Roboto" w:cs="Arial"/>
        </w:rPr>
        <w:t xml:space="preserve"> for people </w:t>
      </w:r>
      <w:r w:rsidR="00C62661" w:rsidRPr="009F2662">
        <w:rPr>
          <w:rFonts w:ascii="Roboto" w:hAnsi="Roboto" w:cs="Arial"/>
        </w:rPr>
        <w:t>of lower socio-economic status</w:t>
      </w:r>
      <w:r w:rsidR="00861BFC" w:rsidRPr="009F2662">
        <w:rPr>
          <w:rStyle w:val="EndnoteReference"/>
          <w:rFonts w:ascii="Roboto" w:hAnsi="Roboto" w:cs="Arial"/>
        </w:rPr>
        <w:endnoteReference w:id="10"/>
      </w:r>
      <w:r w:rsidR="00C62661" w:rsidRPr="009F2662">
        <w:rPr>
          <w:rFonts w:ascii="Roboto" w:hAnsi="Roboto" w:cs="Arial"/>
        </w:rPr>
        <w:t xml:space="preserve">.  </w:t>
      </w:r>
    </w:p>
    <w:p w14:paraId="04C46FBA" w14:textId="77777777" w:rsidR="004E2450" w:rsidRPr="009F2662" w:rsidRDefault="004E2450" w:rsidP="006F2179">
      <w:pPr>
        <w:spacing w:after="200" w:line="276" w:lineRule="auto"/>
        <w:rPr>
          <w:rFonts w:ascii="Roboto" w:hAnsi="Roboto" w:cs="Arial"/>
        </w:rPr>
      </w:pPr>
      <w:r w:rsidRPr="009F2662">
        <w:rPr>
          <w:rFonts w:ascii="Roboto" w:hAnsi="Roboto"/>
        </w:rPr>
        <w:t>Public Health England</w:t>
      </w:r>
      <w:r w:rsidRPr="009F2662">
        <w:rPr>
          <w:rFonts w:ascii="Roboto" w:hAnsi="Roboto" w:cs="Arial"/>
          <w:bCs/>
        </w:rPr>
        <w:t xml:space="preserve"> (January 2017) issued a ‘Falls and fracture consensus statement’ that committed ‘to </w:t>
      </w:r>
      <w:r w:rsidRPr="009F2662">
        <w:rPr>
          <w:rFonts w:ascii="Roboto" w:hAnsi="Roboto" w:cs="Arial"/>
          <w:lang w:eastAsia="en-GB"/>
        </w:rPr>
        <w:t>supporting and encouraging effective commissioning and the spreading of good practice so that every older person, whatever their background, wherever they live, is provided with the best opportunity to live and age well without fear of falling and injury’.</w:t>
      </w:r>
    </w:p>
    <w:p w14:paraId="18BB209A" w14:textId="7E4D65EC" w:rsidR="00063E49" w:rsidRPr="009F2662" w:rsidRDefault="00063E49">
      <w:pPr>
        <w:spacing w:after="160"/>
        <w:rPr>
          <w:rFonts w:ascii="Roboto" w:eastAsiaTheme="majorEastAsia" w:hAnsi="Roboto" w:cstheme="majorBidi"/>
          <w:b/>
          <w:sz w:val="32"/>
          <w:szCs w:val="32"/>
        </w:rPr>
      </w:pPr>
    </w:p>
    <w:p w14:paraId="27023F64" w14:textId="4DA64E0A" w:rsidR="00063E49" w:rsidRPr="009F2662" w:rsidRDefault="006F72F2" w:rsidP="001C3D62">
      <w:pPr>
        <w:pStyle w:val="Heading3"/>
        <w:rPr>
          <w:rFonts w:ascii="Roboto" w:hAnsi="Roboto" w:cs="Arial"/>
        </w:rPr>
      </w:pPr>
      <w:bookmarkStart w:id="11" w:name="_Toc229387013"/>
      <w:r w:rsidRPr="009F2662">
        <w:rPr>
          <w:rFonts w:ascii="Roboto" w:hAnsi="Roboto"/>
        </w:rPr>
        <w:t xml:space="preserve">Proposed solution: </w:t>
      </w:r>
      <w:r w:rsidR="00011CD5" w:rsidRPr="009F2662">
        <w:rPr>
          <w:rFonts w:ascii="Roboto" w:hAnsi="Roboto"/>
        </w:rPr>
        <w:t>Fracture liaison service</w:t>
      </w:r>
      <w:bookmarkEnd w:id="11"/>
    </w:p>
    <w:p w14:paraId="12E580A4" w14:textId="69B2762B" w:rsidR="00A8076C" w:rsidRPr="009F2662" w:rsidRDefault="00A8076C" w:rsidP="00A8076C">
      <w:pPr>
        <w:rPr>
          <w:rFonts w:ascii="Roboto" w:hAnsi="Roboto"/>
          <w:lang w:eastAsia="en-GB"/>
        </w:rPr>
      </w:pPr>
      <w:r w:rsidRPr="009F2662">
        <w:rPr>
          <w:rFonts w:ascii="Roboto" w:hAnsi="Roboto"/>
          <w:lang w:eastAsia="en-GB"/>
        </w:rPr>
        <w:t xml:space="preserve">An FLS systematically identifies, treats, and refers to appropriate services for all eligible patients aged over 50 within a local population who have suffered fragility fractures, </w:t>
      </w:r>
      <w:r w:rsidR="00690D5A">
        <w:rPr>
          <w:rFonts w:ascii="Roboto" w:hAnsi="Roboto"/>
          <w:lang w:eastAsia="en-GB"/>
        </w:rPr>
        <w:t>to reduce</w:t>
      </w:r>
      <w:r w:rsidRPr="009F2662">
        <w:rPr>
          <w:rFonts w:ascii="Roboto" w:hAnsi="Roboto"/>
          <w:lang w:eastAsia="en-GB"/>
        </w:rPr>
        <w:t xml:space="preserve"> their risk of subsequent fractures.</w:t>
      </w:r>
      <w:r w:rsidR="00E62525" w:rsidRPr="009F2662">
        <w:rPr>
          <w:rStyle w:val="EndnoteReference"/>
          <w:rFonts w:ascii="Roboto" w:hAnsi="Roboto"/>
          <w:lang w:eastAsia="en-GB"/>
        </w:rPr>
        <w:endnoteReference w:id="11"/>
      </w:r>
      <w:r w:rsidRPr="009F2662">
        <w:rPr>
          <w:rFonts w:ascii="Roboto" w:hAnsi="Roboto"/>
          <w:lang w:eastAsia="en-GB"/>
        </w:rPr>
        <w:t xml:space="preserve"> </w:t>
      </w:r>
    </w:p>
    <w:p w14:paraId="0984DD50" w14:textId="143AB547" w:rsidR="00A8076C" w:rsidRPr="009F2662" w:rsidRDefault="00A8076C" w:rsidP="00A8076C">
      <w:pPr>
        <w:rPr>
          <w:rFonts w:ascii="Roboto" w:hAnsi="Roboto" w:cs="Arial"/>
          <w:iCs/>
          <w:lang w:eastAsia="en-GB"/>
        </w:rPr>
      </w:pPr>
      <w:r w:rsidRPr="009F2662">
        <w:rPr>
          <w:rFonts w:ascii="Roboto" w:hAnsi="Roboto"/>
          <w:lang w:eastAsia="en-GB"/>
        </w:rPr>
        <w:t xml:space="preserve">The FLS model is delivered by a small team of specialist nurses, administrators and allied healthcare professionals who use patient pathways to manage 80 to 90% of adults over 50 years who present with a </w:t>
      </w:r>
      <w:r w:rsidR="00011F8E" w:rsidRPr="009F2662">
        <w:rPr>
          <w:rFonts w:ascii="Roboto" w:hAnsi="Roboto"/>
          <w:lang w:eastAsia="en-GB"/>
        </w:rPr>
        <w:t xml:space="preserve">fragility </w:t>
      </w:r>
      <w:r w:rsidRPr="009F2662">
        <w:rPr>
          <w:rFonts w:ascii="Roboto" w:hAnsi="Roboto"/>
          <w:lang w:eastAsia="en-GB"/>
        </w:rPr>
        <w:t>fracture</w:t>
      </w:r>
      <w:r w:rsidR="00011F8E" w:rsidRPr="009F2662">
        <w:rPr>
          <w:rFonts w:ascii="Roboto" w:hAnsi="Roboto"/>
          <w:lang w:eastAsia="en-GB"/>
        </w:rPr>
        <w:t>,</w:t>
      </w:r>
      <w:r w:rsidR="00DF0FC0" w:rsidRPr="009F2662">
        <w:rPr>
          <w:rFonts w:ascii="Roboto" w:hAnsi="Roboto"/>
          <w:lang w:eastAsia="en-GB"/>
        </w:rPr>
        <w:t xml:space="preserve"> that is</w:t>
      </w:r>
      <w:r w:rsidR="00733F44">
        <w:rPr>
          <w:rFonts w:ascii="Roboto" w:hAnsi="Roboto"/>
          <w:lang w:eastAsia="en-GB"/>
        </w:rPr>
        <w:t>,</w:t>
      </w:r>
      <w:r w:rsidRPr="009F2662">
        <w:rPr>
          <w:rFonts w:ascii="Roboto" w:hAnsi="Roboto"/>
          <w:lang w:eastAsia="en-GB"/>
        </w:rPr>
        <w:t xml:space="preserve"> a </w:t>
      </w:r>
      <w:r w:rsidR="00DF0FC0" w:rsidRPr="009F2662">
        <w:rPr>
          <w:rFonts w:ascii="Roboto" w:hAnsi="Roboto"/>
          <w:lang w:eastAsia="en-GB"/>
        </w:rPr>
        <w:t xml:space="preserve">fracture sustained from a </w:t>
      </w:r>
      <w:r w:rsidRPr="009F2662">
        <w:rPr>
          <w:rFonts w:ascii="Roboto" w:hAnsi="Roboto"/>
          <w:lang w:eastAsia="en-GB"/>
        </w:rPr>
        <w:t>fall from standing height or l</w:t>
      </w:r>
      <w:r w:rsidR="00011F8E" w:rsidRPr="009F2662">
        <w:rPr>
          <w:rFonts w:ascii="Roboto" w:hAnsi="Roboto"/>
          <w:lang w:eastAsia="en-GB"/>
        </w:rPr>
        <w:t>e</w:t>
      </w:r>
      <w:r w:rsidRPr="009F2662">
        <w:rPr>
          <w:rFonts w:ascii="Roboto" w:hAnsi="Roboto"/>
          <w:lang w:eastAsia="en-GB"/>
        </w:rPr>
        <w:t xml:space="preserve">ss. This will entail </w:t>
      </w:r>
      <w:r w:rsidRPr="009F2662">
        <w:rPr>
          <w:rFonts w:ascii="Roboto" w:hAnsi="Roboto" w:cs="Arial"/>
          <w:iCs/>
          <w:lang w:eastAsia="en-GB"/>
        </w:rPr>
        <w:t>identification</w:t>
      </w:r>
      <w:r w:rsidR="00733F44">
        <w:rPr>
          <w:rFonts w:ascii="Roboto" w:hAnsi="Roboto" w:cs="Arial"/>
          <w:iCs/>
          <w:lang w:eastAsia="en-GB"/>
        </w:rPr>
        <w:t>,</w:t>
      </w:r>
      <w:r w:rsidRPr="009F2662">
        <w:rPr>
          <w:rFonts w:ascii="Roboto" w:hAnsi="Roboto" w:cs="Arial"/>
          <w:iCs/>
          <w:lang w:eastAsia="en-GB"/>
        </w:rPr>
        <w:t xml:space="preserve"> investigation, treatment recommendation and monitoring </w:t>
      </w:r>
      <w:r w:rsidR="00A87AF3">
        <w:rPr>
          <w:rFonts w:ascii="Roboto" w:hAnsi="Roboto" w:cs="Arial"/>
          <w:iCs/>
          <w:lang w:eastAsia="en-GB"/>
        </w:rPr>
        <w:t xml:space="preserve">at </w:t>
      </w:r>
      <w:r w:rsidRPr="009F2662">
        <w:rPr>
          <w:rFonts w:ascii="Roboto" w:hAnsi="Roboto" w:cs="Arial"/>
          <w:iCs/>
          <w:lang w:eastAsia="en-GB"/>
        </w:rPr>
        <w:t xml:space="preserve">16 and 52 weeks after the index data fracture. </w:t>
      </w:r>
    </w:p>
    <w:p w14:paraId="492AEF59" w14:textId="1938A415" w:rsidR="00A8076C" w:rsidRPr="009F2662" w:rsidRDefault="00A8076C" w:rsidP="00A8076C">
      <w:pPr>
        <w:rPr>
          <w:rFonts w:ascii="Roboto" w:hAnsi="Roboto"/>
          <w:iCs/>
        </w:rPr>
      </w:pPr>
      <w:r w:rsidRPr="009F2662">
        <w:rPr>
          <w:rFonts w:ascii="Roboto" w:hAnsi="Roboto"/>
          <w:iCs/>
        </w:rPr>
        <w:t xml:space="preserve">There is extensive guidance on </w:t>
      </w:r>
      <w:r w:rsidR="001970CA" w:rsidRPr="009F2662">
        <w:rPr>
          <w:rFonts w:ascii="Roboto" w:hAnsi="Roboto"/>
          <w:iCs/>
        </w:rPr>
        <w:t xml:space="preserve">the </w:t>
      </w:r>
      <w:r w:rsidRPr="009F2662">
        <w:rPr>
          <w:rFonts w:ascii="Roboto" w:hAnsi="Roboto"/>
          <w:iCs/>
        </w:rPr>
        <w:t xml:space="preserve">treatment of osteoporosis and on service quality and standards.  These will be incorporated into the clinical pathways, standards and service </w:t>
      </w:r>
      <w:r w:rsidR="00A87AF3">
        <w:rPr>
          <w:rFonts w:ascii="Roboto" w:hAnsi="Roboto"/>
          <w:iCs/>
        </w:rPr>
        <w:t>specifications</w:t>
      </w:r>
      <w:r w:rsidRPr="009F2662">
        <w:rPr>
          <w:rFonts w:ascii="Roboto" w:hAnsi="Roboto"/>
          <w:iCs/>
        </w:rPr>
        <w:t xml:space="preserve"> detailed in this </w:t>
      </w:r>
      <w:r w:rsidR="009955C9" w:rsidRPr="009F2662">
        <w:rPr>
          <w:rFonts w:ascii="Roboto" w:hAnsi="Roboto"/>
          <w:iCs/>
        </w:rPr>
        <w:t>business case</w:t>
      </w:r>
      <w:r w:rsidRPr="009F2662">
        <w:rPr>
          <w:rFonts w:ascii="Roboto" w:hAnsi="Roboto"/>
          <w:iCs/>
        </w:rPr>
        <w:t xml:space="preserve">.  </w:t>
      </w:r>
    </w:p>
    <w:p w14:paraId="64048ED7" w14:textId="10F6A2D0" w:rsidR="00D97B12" w:rsidRPr="009F2662" w:rsidRDefault="00D97B12" w:rsidP="00D97B12">
      <w:pPr>
        <w:spacing w:after="200" w:line="276" w:lineRule="auto"/>
        <w:rPr>
          <w:rFonts w:ascii="Roboto" w:hAnsi="Roboto" w:cs="Arial"/>
        </w:rPr>
      </w:pPr>
      <w:r w:rsidRPr="009F2662">
        <w:rPr>
          <w:rFonts w:ascii="Roboto" w:hAnsi="Roboto" w:cs="Arial"/>
        </w:rPr>
        <w:t>Current national guidance provides evidence that effective case finding and use of appropriate drug therapies reduces the risk of future clinical fractures by up to 50%</w:t>
      </w:r>
      <w:r w:rsidRPr="009F2662">
        <w:rPr>
          <w:rFonts w:ascii="Roboto" w:hAnsi="Roboto" w:cs="Arial"/>
          <w:vertAlign w:val="superscript"/>
        </w:rPr>
        <w:endnoteReference w:id="12"/>
      </w:r>
      <w:r w:rsidRPr="009F2662">
        <w:rPr>
          <w:rFonts w:ascii="Roboto" w:hAnsi="Roboto" w:cs="Arial"/>
        </w:rPr>
        <w:t xml:space="preserve">. </w:t>
      </w:r>
    </w:p>
    <w:p w14:paraId="0784B3F9" w14:textId="4B6AC57C" w:rsidR="001A0191" w:rsidRPr="009F2662" w:rsidRDefault="00D97B12" w:rsidP="00D97B12">
      <w:pPr>
        <w:spacing w:after="200" w:line="276" w:lineRule="auto"/>
        <w:rPr>
          <w:rFonts w:ascii="Roboto" w:hAnsi="Roboto" w:cs="Arial"/>
        </w:rPr>
      </w:pPr>
      <w:r w:rsidRPr="009F2662">
        <w:rPr>
          <w:rFonts w:ascii="Roboto" w:hAnsi="Roboto" w:cs="Arial"/>
        </w:rPr>
        <w:t>Research</w:t>
      </w:r>
      <w:r w:rsidRPr="009F2662">
        <w:rPr>
          <w:rFonts w:ascii="Roboto" w:hAnsi="Roboto" w:cs="Arial"/>
          <w:vertAlign w:val="superscript"/>
        </w:rPr>
        <w:endnoteReference w:id="13"/>
      </w:r>
      <w:r w:rsidRPr="009F2662">
        <w:rPr>
          <w:rFonts w:ascii="Roboto" w:hAnsi="Roboto" w:cs="Arial"/>
        </w:rPr>
        <w:t xml:space="preserve"> into the effectiveness of services designed to prevent secondary osteoporotic fractures </w:t>
      </w:r>
      <w:r w:rsidR="004E594E">
        <w:rPr>
          <w:rFonts w:ascii="Roboto" w:hAnsi="Roboto" w:cs="Arial"/>
        </w:rPr>
        <w:t>delivers</w:t>
      </w:r>
      <w:r w:rsidRPr="009F2662">
        <w:rPr>
          <w:rFonts w:ascii="Roboto" w:hAnsi="Roboto" w:cs="Arial"/>
        </w:rPr>
        <w:t xml:space="preserve"> assessment to 95-97% of at-risk patients within a local population.  </w:t>
      </w:r>
    </w:p>
    <w:p w14:paraId="0220B959" w14:textId="47BAD283" w:rsidR="00D97B12" w:rsidRPr="009F2662" w:rsidRDefault="00D97B12" w:rsidP="00D97B12">
      <w:pPr>
        <w:spacing w:after="200" w:line="276" w:lineRule="auto"/>
        <w:rPr>
          <w:rFonts w:ascii="Roboto" w:hAnsi="Roboto" w:cs="Arial"/>
        </w:rPr>
      </w:pPr>
      <w:r w:rsidRPr="009F2662">
        <w:rPr>
          <w:rFonts w:ascii="Roboto" w:hAnsi="Roboto" w:cs="Arial"/>
        </w:rPr>
        <w:t>In areas where there is no formal prevention service</w:t>
      </w:r>
      <w:r w:rsidR="004E594E">
        <w:rPr>
          <w:rFonts w:ascii="Roboto" w:hAnsi="Roboto" w:cs="Arial"/>
        </w:rPr>
        <w:t>,</w:t>
      </w:r>
      <w:r w:rsidRPr="009F2662">
        <w:rPr>
          <w:rFonts w:ascii="Roboto" w:hAnsi="Roboto" w:cs="Arial"/>
        </w:rPr>
        <w:t xml:space="preserve"> only 25% of at-risk patients are assessed, which demonstrates that it is uniquely effective in managing patients’ risk factors and preventing secondary fractures</w:t>
      </w:r>
      <w:r w:rsidRPr="009F2662">
        <w:rPr>
          <w:rFonts w:ascii="Roboto" w:hAnsi="Roboto" w:cs="Arial"/>
          <w:vertAlign w:val="superscript"/>
        </w:rPr>
        <w:endnoteReference w:id="14"/>
      </w:r>
      <w:r w:rsidRPr="009F2662">
        <w:rPr>
          <w:rFonts w:ascii="Roboto" w:hAnsi="Roboto" w:cs="Arial"/>
        </w:rPr>
        <w:t xml:space="preserve">. </w:t>
      </w:r>
    </w:p>
    <w:p w14:paraId="5BBB7EEF" w14:textId="0A403E26" w:rsidR="004A2CBE" w:rsidRPr="009F2662" w:rsidRDefault="00D97B12" w:rsidP="00D97B12">
      <w:pPr>
        <w:spacing w:after="200" w:line="276" w:lineRule="auto"/>
        <w:rPr>
          <w:rFonts w:ascii="Roboto" w:hAnsi="Roboto" w:cs="Arial"/>
        </w:rPr>
      </w:pPr>
      <w:r w:rsidRPr="009F2662">
        <w:rPr>
          <w:rFonts w:ascii="Roboto" w:hAnsi="Roboto" w:cs="Arial"/>
        </w:rPr>
        <w:t xml:space="preserve">Organisations with a dedicated service were found to have a 40% reduction in the 3-year risk of secondary fragility fractures to major bones and a 30% reduction </w:t>
      </w:r>
      <w:r w:rsidR="004A4BB6">
        <w:rPr>
          <w:rFonts w:ascii="Roboto" w:hAnsi="Roboto" w:cs="Arial"/>
        </w:rPr>
        <w:t>in</w:t>
      </w:r>
      <w:r w:rsidRPr="009F2662">
        <w:rPr>
          <w:rFonts w:ascii="Roboto" w:hAnsi="Roboto" w:cs="Arial"/>
        </w:rPr>
        <w:t xml:space="preserve"> re-fracture to any bone compared with organisations without a comparable service</w:t>
      </w:r>
      <w:r w:rsidRPr="009F2662">
        <w:rPr>
          <w:rFonts w:ascii="Roboto" w:hAnsi="Roboto" w:cs="Arial"/>
          <w:vertAlign w:val="superscript"/>
        </w:rPr>
        <w:endnoteReference w:id="15"/>
      </w:r>
      <w:r w:rsidRPr="009F2662">
        <w:rPr>
          <w:rFonts w:ascii="Roboto" w:hAnsi="Roboto" w:cs="Arial"/>
        </w:rPr>
        <w:t xml:space="preserve">. </w:t>
      </w:r>
    </w:p>
    <w:p w14:paraId="2C151EAF" w14:textId="1612B097" w:rsidR="00D97B12" w:rsidRPr="009F2662" w:rsidRDefault="00D97B12" w:rsidP="00D97B12">
      <w:pPr>
        <w:spacing w:after="200" w:line="276" w:lineRule="auto"/>
        <w:rPr>
          <w:rFonts w:ascii="Roboto" w:hAnsi="Roboto" w:cs="Arial"/>
        </w:rPr>
      </w:pPr>
      <w:r w:rsidRPr="009F2662">
        <w:rPr>
          <w:rFonts w:ascii="Roboto" w:hAnsi="Roboto" w:cs="Arial"/>
        </w:rPr>
        <w:t xml:space="preserve">The FLS model is also associated with reduced mortality, increased treatment initiation and </w:t>
      </w:r>
      <w:r w:rsidR="004A4BB6">
        <w:rPr>
          <w:rFonts w:ascii="Roboto" w:hAnsi="Roboto" w:cs="Arial"/>
        </w:rPr>
        <w:t>treatment adherence</w:t>
      </w:r>
      <w:r w:rsidRPr="009F2662">
        <w:rPr>
          <w:rFonts w:ascii="Roboto" w:hAnsi="Roboto" w:cs="Arial"/>
        </w:rPr>
        <w:t xml:space="preserve"> (65%–88% at 1 year)</w:t>
      </w:r>
      <w:r w:rsidR="004A4BB6">
        <w:rPr>
          <w:rFonts w:ascii="Roboto" w:hAnsi="Roboto" w:cs="Arial"/>
        </w:rPr>
        <w:t>,</w:t>
      </w:r>
      <w:r w:rsidRPr="009F2662">
        <w:rPr>
          <w:rFonts w:ascii="Roboto" w:hAnsi="Roboto" w:cs="Arial"/>
        </w:rPr>
        <w:t xml:space="preserve"> and it is cost-effective</w:t>
      </w:r>
      <w:r w:rsidRPr="009F2662">
        <w:rPr>
          <w:rFonts w:ascii="Roboto" w:hAnsi="Roboto" w:cs="Arial"/>
          <w:vertAlign w:val="superscript"/>
        </w:rPr>
        <w:endnoteReference w:id="16"/>
      </w:r>
      <w:r w:rsidRPr="009F2662">
        <w:rPr>
          <w:rFonts w:ascii="Roboto" w:hAnsi="Roboto" w:cs="Arial"/>
        </w:rPr>
        <w:t xml:space="preserve">. </w:t>
      </w:r>
    </w:p>
    <w:p w14:paraId="5B62431A" w14:textId="03671E95" w:rsidR="00D97B12" w:rsidRPr="009F2662" w:rsidRDefault="00D97B12" w:rsidP="00D97B12">
      <w:pPr>
        <w:spacing w:after="200" w:line="276" w:lineRule="auto"/>
        <w:rPr>
          <w:rFonts w:ascii="Roboto" w:hAnsi="Roboto" w:cs="Arial"/>
        </w:rPr>
      </w:pPr>
      <w:r w:rsidRPr="009F2662">
        <w:rPr>
          <w:rFonts w:ascii="Roboto" w:hAnsi="Roboto" w:cs="Arial"/>
        </w:rPr>
        <w:t>Effective secondary fracture prevention throughout the NHS would prevent over 46,000 avoidable fragility fractures (including nearly 20,000 hip fractures) over 5 years in the UK</w:t>
      </w:r>
      <w:r w:rsidRPr="009F2662">
        <w:rPr>
          <w:rFonts w:ascii="Roboto" w:hAnsi="Roboto" w:cs="Arial"/>
          <w:vertAlign w:val="superscript"/>
        </w:rPr>
        <w:endnoteReference w:id="17"/>
      </w:r>
      <w:r w:rsidRPr="009F2662">
        <w:rPr>
          <w:rFonts w:ascii="Roboto" w:hAnsi="Roboto" w:cs="Arial"/>
        </w:rPr>
        <w:t xml:space="preserve">. </w:t>
      </w:r>
    </w:p>
    <w:p w14:paraId="77B14BBA" w14:textId="77777777" w:rsidR="006F72F2" w:rsidRPr="009F2662" w:rsidRDefault="006F72F2" w:rsidP="00E81B23">
      <w:pPr>
        <w:rPr>
          <w:rFonts w:ascii="Roboto" w:hAnsi="Roboto"/>
        </w:rPr>
      </w:pPr>
    </w:p>
    <w:p w14:paraId="5C06F6D1" w14:textId="1B21DEF0" w:rsidR="006F72F2" w:rsidRPr="009F2662" w:rsidRDefault="006F72F2" w:rsidP="006F72F2">
      <w:pPr>
        <w:pStyle w:val="Heading3"/>
        <w:rPr>
          <w:rFonts w:ascii="Roboto" w:hAnsi="Roboto"/>
        </w:rPr>
      </w:pPr>
      <w:bookmarkStart w:id="12" w:name="_Toc229387014"/>
      <w:r w:rsidRPr="009F2662">
        <w:rPr>
          <w:rFonts w:ascii="Roboto" w:hAnsi="Roboto"/>
        </w:rPr>
        <w:t>Current situation</w:t>
      </w:r>
      <w:bookmarkEnd w:id="12"/>
    </w:p>
    <w:tbl>
      <w:tblPr>
        <w:tblStyle w:val="TableGrid"/>
        <w:tblW w:w="0" w:type="auto"/>
        <w:tblLook w:val="04A0" w:firstRow="1" w:lastRow="0" w:firstColumn="1" w:lastColumn="0" w:noHBand="0" w:noVBand="1"/>
      </w:tblPr>
      <w:tblGrid>
        <w:gridCol w:w="9016"/>
      </w:tblGrid>
      <w:tr w:rsidR="008026C3" w:rsidRPr="009F2662" w14:paraId="719E9A29" w14:textId="77777777">
        <w:tc>
          <w:tcPr>
            <w:tcW w:w="9016" w:type="dxa"/>
            <w:tcBorders>
              <w:top w:val="nil"/>
              <w:left w:val="nil"/>
              <w:bottom w:val="nil"/>
              <w:right w:val="nil"/>
            </w:tcBorders>
            <w:shd w:val="clear" w:color="auto" w:fill="DAE9F7" w:themeFill="text2" w:themeFillTint="1A"/>
          </w:tcPr>
          <w:p w14:paraId="41FFDDE7" w14:textId="77777777" w:rsidR="007C1DCC" w:rsidRPr="009F2662" w:rsidRDefault="007C1DCC" w:rsidP="007C1DCC">
            <w:pPr>
              <w:pStyle w:val="Box"/>
              <w:spacing w:after="200"/>
              <w:rPr>
                <w:rFonts w:ascii="Roboto" w:hAnsi="Roboto"/>
                <w:i/>
                <w:iCs/>
              </w:rPr>
            </w:pPr>
            <w:r w:rsidRPr="6F60E42D">
              <w:rPr>
                <w:rFonts w:ascii="Roboto" w:hAnsi="Roboto"/>
                <w:b/>
                <w:bCs/>
                <w:i/>
                <w:iCs/>
                <w:sz w:val="28"/>
                <w:szCs w:val="28"/>
              </w:rPr>
              <w:t>Recommendations and guidance</w:t>
            </w:r>
            <w:r w:rsidRPr="6F60E42D">
              <w:rPr>
                <w:rFonts w:ascii="Roboto" w:hAnsi="Roboto"/>
                <w:i/>
                <w:iCs/>
              </w:rPr>
              <w:t xml:space="preserve"> </w:t>
            </w:r>
          </w:p>
          <w:p w14:paraId="3F315DFE" w14:textId="09A3440B" w:rsidR="000745C2" w:rsidRPr="009F2662" w:rsidRDefault="008026C3">
            <w:pPr>
              <w:rPr>
                <w:rFonts w:ascii="Roboto" w:hAnsi="Roboto"/>
                <w:i/>
                <w:iCs/>
              </w:rPr>
            </w:pPr>
            <w:r w:rsidRPr="009F2662">
              <w:rPr>
                <w:rFonts w:ascii="Roboto" w:hAnsi="Roboto"/>
                <w:i/>
                <w:iCs/>
              </w:rPr>
              <w:t xml:space="preserve">Many NHS organisations </w:t>
            </w:r>
            <w:r w:rsidR="00EE2DF9" w:rsidRPr="009F2662">
              <w:rPr>
                <w:rFonts w:ascii="Roboto" w:hAnsi="Roboto"/>
                <w:i/>
                <w:iCs/>
              </w:rPr>
              <w:t xml:space="preserve">will have some provision in place for </w:t>
            </w:r>
            <w:r w:rsidR="0069634C" w:rsidRPr="009F2662">
              <w:rPr>
                <w:rFonts w:ascii="Roboto" w:hAnsi="Roboto"/>
                <w:i/>
                <w:iCs/>
              </w:rPr>
              <w:t xml:space="preserve">the </w:t>
            </w:r>
            <w:r w:rsidR="00EE2DF9" w:rsidRPr="009F2662">
              <w:rPr>
                <w:rFonts w:ascii="Roboto" w:hAnsi="Roboto"/>
                <w:i/>
                <w:iCs/>
              </w:rPr>
              <w:t xml:space="preserve">prevention of secondary fragility fractures, for example there may be local guidelines to </w:t>
            </w:r>
            <w:r w:rsidR="00B54A72" w:rsidRPr="009F2662">
              <w:rPr>
                <w:rFonts w:ascii="Roboto" w:hAnsi="Roboto"/>
                <w:i/>
                <w:iCs/>
              </w:rPr>
              <w:t xml:space="preserve">administer infusions of </w:t>
            </w:r>
            <w:r w:rsidR="000745C2" w:rsidRPr="009F2662">
              <w:rPr>
                <w:rFonts w:ascii="Roboto" w:hAnsi="Roboto"/>
                <w:i/>
                <w:iCs/>
              </w:rPr>
              <w:t>bisphosphonates</w:t>
            </w:r>
            <w:r w:rsidR="00B54A72" w:rsidRPr="009F2662">
              <w:rPr>
                <w:rFonts w:ascii="Roboto" w:hAnsi="Roboto"/>
                <w:i/>
                <w:iCs/>
              </w:rPr>
              <w:t xml:space="preserve"> </w:t>
            </w:r>
            <w:r w:rsidR="000745C2" w:rsidRPr="009F2662">
              <w:rPr>
                <w:rFonts w:ascii="Roboto" w:hAnsi="Roboto"/>
                <w:i/>
                <w:iCs/>
              </w:rPr>
              <w:t xml:space="preserve">to </w:t>
            </w:r>
            <w:r w:rsidR="00EE2DF9" w:rsidRPr="009F2662">
              <w:rPr>
                <w:rFonts w:ascii="Roboto" w:hAnsi="Roboto"/>
                <w:i/>
                <w:iCs/>
              </w:rPr>
              <w:t xml:space="preserve">patients </w:t>
            </w:r>
            <w:r w:rsidR="00B54A72" w:rsidRPr="009F2662">
              <w:rPr>
                <w:rFonts w:ascii="Roboto" w:hAnsi="Roboto"/>
                <w:i/>
                <w:iCs/>
              </w:rPr>
              <w:t>with hip fractures prior to discharge</w:t>
            </w:r>
            <w:r w:rsidR="000745C2" w:rsidRPr="009F2662">
              <w:rPr>
                <w:rFonts w:ascii="Roboto" w:hAnsi="Roboto"/>
                <w:i/>
                <w:iCs/>
              </w:rPr>
              <w:t xml:space="preserve">.  </w:t>
            </w:r>
          </w:p>
          <w:p w14:paraId="6A3626C8" w14:textId="6925FE34" w:rsidR="00D77FFA" w:rsidRPr="009F2662" w:rsidRDefault="000745C2">
            <w:pPr>
              <w:rPr>
                <w:rFonts w:ascii="Roboto" w:hAnsi="Roboto"/>
                <w:i/>
                <w:iCs/>
              </w:rPr>
            </w:pPr>
            <w:r w:rsidRPr="009F2662">
              <w:rPr>
                <w:rFonts w:ascii="Roboto" w:hAnsi="Roboto"/>
                <w:i/>
                <w:iCs/>
              </w:rPr>
              <w:t>Alternativel</w:t>
            </w:r>
            <w:r w:rsidR="00D77FFA" w:rsidRPr="009F2662">
              <w:rPr>
                <w:rFonts w:ascii="Roboto" w:hAnsi="Roboto"/>
                <w:i/>
                <w:iCs/>
              </w:rPr>
              <w:t>y,</w:t>
            </w:r>
            <w:r w:rsidRPr="009F2662">
              <w:rPr>
                <w:rFonts w:ascii="Roboto" w:hAnsi="Roboto"/>
                <w:i/>
                <w:iCs/>
              </w:rPr>
              <w:t xml:space="preserve"> you may have an FLS which is not </w:t>
            </w:r>
            <w:r w:rsidR="00AC3883" w:rsidRPr="009F2662">
              <w:rPr>
                <w:rFonts w:ascii="Roboto" w:hAnsi="Roboto"/>
                <w:i/>
                <w:iCs/>
              </w:rPr>
              <w:t xml:space="preserve">comprehensive or achieving published standards.  It is important the decision-makers understand what they are being asked to approve / fund.  </w:t>
            </w:r>
            <w:r w:rsidR="00F10A12" w:rsidRPr="009F2662">
              <w:rPr>
                <w:rFonts w:ascii="Roboto" w:hAnsi="Roboto"/>
                <w:i/>
                <w:iCs/>
              </w:rPr>
              <w:t>You should describe this accurately and make clear</w:t>
            </w:r>
            <w:r w:rsidR="00D77FFA" w:rsidRPr="009F2662">
              <w:rPr>
                <w:rFonts w:ascii="Roboto" w:hAnsi="Roboto"/>
                <w:i/>
                <w:iCs/>
              </w:rPr>
              <w:t xml:space="preserve"> whether this is an entirely new service or an improvement to existing provision.</w:t>
            </w:r>
          </w:p>
          <w:p w14:paraId="24AA87E6" w14:textId="574A1822" w:rsidR="00D77FFA" w:rsidRPr="009F2662" w:rsidRDefault="00D77FFA">
            <w:pPr>
              <w:rPr>
                <w:rFonts w:ascii="Roboto" w:hAnsi="Roboto"/>
                <w:i/>
                <w:iCs/>
              </w:rPr>
            </w:pPr>
            <w:r w:rsidRPr="009F2662">
              <w:rPr>
                <w:rFonts w:ascii="Roboto" w:hAnsi="Roboto"/>
                <w:i/>
                <w:iCs/>
              </w:rPr>
              <w:t>In some cases</w:t>
            </w:r>
            <w:r w:rsidR="00BF4FF9" w:rsidRPr="009F2662">
              <w:rPr>
                <w:rFonts w:ascii="Roboto" w:hAnsi="Roboto"/>
                <w:i/>
                <w:iCs/>
              </w:rPr>
              <w:t>,</w:t>
            </w:r>
            <w:r w:rsidRPr="009F2662">
              <w:rPr>
                <w:rFonts w:ascii="Roboto" w:hAnsi="Roboto"/>
                <w:i/>
                <w:iCs/>
              </w:rPr>
              <w:t xml:space="preserve"> you may be pro</w:t>
            </w:r>
            <w:r w:rsidR="00C474F7" w:rsidRPr="009F2662">
              <w:rPr>
                <w:rFonts w:ascii="Roboto" w:hAnsi="Roboto"/>
                <w:i/>
                <w:iCs/>
              </w:rPr>
              <w:t>posing improvements to services in multiple hospitals.  It is helpful to spell out the current situation in each.</w:t>
            </w:r>
          </w:p>
          <w:p w14:paraId="0556E512" w14:textId="04974565" w:rsidR="008026C3" w:rsidRPr="009F2662" w:rsidRDefault="006835B5">
            <w:pPr>
              <w:rPr>
                <w:rFonts w:ascii="Roboto" w:hAnsi="Roboto"/>
                <w:i/>
                <w:iCs/>
              </w:rPr>
            </w:pPr>
            <w:r w:rsidRPr="009F2662">
              <w:rPr>
                <w:rFonts w:ascii="Roboto" w:hAnsi="Roboto"/>
                <w:i/>
                <w:iCs/>
              </w:rPr>
              <w:t>We have included some example tables</w:t>
            </w:r>
            <w:r w:rsidR="008A3A3F" w:rsidRPr="009F2662">
              <w:rPr>
                <w:rFonts w:ascii="Roboto" w:hAnsi="Roboto"/>
                <w:i/>
                <w:iCs/>
              </w:rPr>
              <w:t>.  All values are for illustration purposes only.</w:t>
            </w:r>
          </w:p>
        </w:tc>
      </w:tr>
    </w:tbl>
    <w:p w14:paraId="7061E217" w14:textId="15F5433A" w:rsidR="006F72F2" w:rsidRPr="009F2662" w:rsidRDefault="006F72F2" w:rsidP="00E81B23">
      <w:pPr>
        <w:rPr>
          <w:rFonts w:ascii="Roboto" w:hAnsi="Roboto"/>
        </w:rPr>
      </w:pPr>
    </w:p>
    <w:p w14:paraId="0E0AC888" w14:textId="51512BF2" w:rsidR="004D6E55" w:rsidRPr="009F2662" w:rsidRDefault="004D6E55" w:rsidP="004D6E55">
      <w:pPr>
        <w:rPr>
          <w:rFonts w:ascii="Roboto" w:hAnsi="Roboto"/>
        </w:rPr>
      </w:pPr>
      <w:r w:rsidRPr="009F2662">
        <w:rPr>
          <w:rFonts w:ascii="Roboto" w:hAnsi="Roboto"/>
          <w:b/>
          <w:bCs/>
        </w:rPr>
        <w:t xml:space="preserve">[Example tables - paste into an Excel workbook </w:t>
      </w:r>
      <w:r w:rsidR="00FD0B0A">
        <w:rPr>
          <w:rFonts w:ascii="Roboto" w:hAnsi="Roboto"/>
          <w:b/>
          <w:bCs/>
        </w:rPr>
        <w:t>to</w:t>
      </w:r>
      <w:r w:rsidRPr="009F2662">
        <w:rPr>
          <w:rFonts w:ascii="Roboto" w:hAnsi="Roboto"/>
          <w:b/>
          <w:bCs/>
        </w:rPr>
        <w:t xml:space="preserve"> enter local values].</w:t>
      </w:r>
    </w:p>
    <w:p w14:paraId="769D5D22" w14:textId="77777777" w:rsidR="004D6E55" w:rsidRPr="009F2662" w:rsidRDefault="004D6E55" w:rsidP="00E81B23">
      <w:pPr>
        <w:rPr>
          <w:rFonts w:ascii="Roboto" w:hAnsi="Roboto"/>
        </w:rPr>
      </w:pPr>
    </w:p>
    <w:p w14:paraId="619762FD" w14:textId="5ADB2EAE" w:rsidR="00C474F7" w:rsidRPr="009F2662" w:rsidRDefault="00591CA9" w:rsidP="00E81B23">
      <w:pPr>
        <w:rPr>
          <w:rFonts w:ascii="Roboto" w:hAnsi="Roboto"/>
        </w:rPr>
      </w:pPr>
      <w:r w:rsidRPr="009F2662">
        <w:rPr>
          <w:rFonts w:ascii="Roboto" w:eastAsia="Times New Roman" w:hAnsi="Roboto" w:cs="Calibri"/>
          <w:b/>
          <w:bCs/>
          <w:color w:val="000000"/>
          <w:kern w:val="0"/>
          <w:sz w:val="24"/>
          <w:szCs w:val="24"/>
          <w:lang w:eastAsia="en-GB"/>
          <w14:ligatures w14:val="none"/>
        </w:rPr>
        <w:t>Current service provision in each organisation</w:t>
      </w:r>
    </w:p>
    <w:tbl>
      <w:tblPr>
        <w:tblW w:w="7983" w:type="dxa"/>
        <w:jc w:val="center"/>
        <w:tblLook w:val="04A0" w:firstRow="1" w:lastRow="0" w:firstColumn="1" w:lastColumn="0" w:noHBand="0" w:noVBand="1"/>
      </w:tblPr>
      <w:tblGrid>
        <w:gridCol w:w="1369"/>
        <w:gridCol w:w="1100"/>
        <w:gridCol w:w="1331"/>
        <w:gridCol w:w="1157"/>
        <w:gridCol w:w="1100"/>
        <w:gridCol w:w="1100"/>
        <w:gridCol w:w="1100"/>
      </w:tblGrid>
      <w:tr w:rsidR="00DA3129" w:rsidRPr="009F2662" w14:paraId="352496E8" w14:textId="77777777" w:rsidTr="007E0B92">
        <w:trPr>
          <w:trHeight w:val="520"/>
          <w:jc w:val="center"/>
        </w:trPr>
        <w:tc>
          <w:tcPr>
            <w:tcW w:w="1285" w:type="dxa"/>
            <w:tcBorders>
              <w:top w:val="single" w:sz="4" w:space="0" w:color="auto"/>
              <w:left w:val="single" w:sz="4" w:space="0" w:color="auto"/>
              <w:bottom w:val="single" w:sz="4" w:space="0" w:color="auto"/>
              <w:right w:val="single" w:sz="4" w:space="0" w:color="auto"/>
            </w:tcBorders>
            <w:noWrap/>
            <w:vAlign w:val="center"/>
            <w:hideMark/>
          </w:tcPr>
          <w:p w14:paraId="28E6A09F" w14:textId="5EBF6AE6" w:rsidR="00DA3129" w:rsidRPr="009F2662" w:rsidRDefault="00B31C9E" w:rsidP="00B31C9E">
            <w:pPr>
              <w:spacing w:after="0" w:line="240" w:lineRule="auto"/>
              <w:jc w:val="center"/>
              <w:rPr>
                <w:rFonts w:ascii="Roboto" w:eastAsia="Times New Roman" w:hAnsi="Roboto" w:cs="Calibri"/>
                <w:b/>
                <w:bCs/>
                <w:color w:val="000000"/>
                <w:kern w:val="0"/>
                <w:sz w:val="20"/>
                <w:szCs w:val="20"/>
                <w:lang w:eastAsia="en-GB"/>
                <w14:ligatures w14:val="none"/>
              </w:rPr>
            </w:pPr>
            <w:r w:rsidRPr="009F2662">
              <w:rPr>
                <w:rFonts w:ascii="Roboto" w:eastAsia="Times New Roman" w:hAnsi="Roboto" w:cs="Calibri"/>
                <w:b/>
                <w:bCs/>
                <w:color w:val="000000"/>
                <w:kern w:val="0"/>
                <w:sz w:val="20"/>
                <w:szCs w:val="20"/>
                <w:lang w:eastAsia="en-GB"/>
                <w14:ligatures w14:val="none"/>
              </w:rPr>
              <w:t>Organisation name</w:t>
            </w:r>
          </w:p>
        </w:tc>
        <w:tc>
          <w:tcPr>
            <w:tcW w:w="1100" w:type="dxa"/>
            <w:tcBorders>
              <w:top w:val="single" w:sz="4" w:space="0" w:color="auto"/>
              <w:left w:val="nil"/>
              <w:bottom w:val="single" w:sz="4" w:space="0" w:color="auto"/>
              <w:right w:val="single" w:sz="4" w:space="0" w:color="auto"/>
            </w:tcBorders>
            <w:vAlign w:val="center"/>
            <w:hideMark/>
          </w:tcPr>
          <w:p w14:paraId="32ACBB78" w14:textId="77777777" w:rsidR="00DA3129" w:rsidRPr="009F2662" w:rsidRDefault="00DA3129" w:rsidP="00DA3129">
            <w:pPr>
              <w:spacing w:after="0" w:line="240" w:lineRule="auto"/>
              <w:jc w:val="center"/>
              <w:rPr>
                <w:rFonts w:ascii="Roboto" w:eastAsia="Times New Roman" w:hAnsi="Roboto" w:cs="Calibri"/>
                <w:b/>
                <w:bCs/>
                <w:color w:val="000000"/>
                <w:kern w:val="0"/>
                <w:sz w:val="20"/>
                <w:szCs w:val="20"/>
                <w:lang w:eastAsia="en-GB"/>
                <w14:ligatures w14:val="none"/>
              </w:rPr>
            </w:pPr>
            <w:r w:rsidRPr="009F2662">
              <w:rPr>
                <w:rFonts w:ascii="Roboto" w:eastAsia="Times New Roman" w:hAnsi="Roboto" w:cs="Calibri"/>
                <w:b/>
                <w:bCs/>
                <w:color w:val="000000"/>
                <w:kern w:val="0"/>
                <w:sz w:val="20"/>
                <w:szCs w:val="20"/>
                <w:lang w:eastAsia="en-GB"/>
                <w14:ligatures w14:val="none"/>
              </w:rPr>
              <w:t>Active case finding</w:t>
            </w:r>
          </w:p>
        </w:tc>
        <w:tc>
          <w:tcPr>
            <w:tcW w:w="1198" w:type="dxa"/>
            <w:tcBorders>
              <w:top w:val="single" w:sz="4" w:space="0" w:color="auto"/>
              <w:left w:val="nil"/>
              <w:bottom w:val="single" w:sz="4" w:space="0" w:color="auto"/>
              <w:right w:val="single" w:sz="4" w:space="0" w:color="auto"/>
            </w:tcBorders>
            <w:vAlign w:val="center"/>
            <w:hideMark/>
          </w:tcPr>
          <w:p w14:paraId="27A0BDEA" w14:textId="77777777" w:rsidR="00DA3129" w:rsidRPr="009F2662" w:rsidRDefault="00DA3129" w:rsidP="00DA3129">
            <w:pPr>
              <w:spacing w:after="0" w:line="240" w:lineRule="auto"/>
              <w:jc w:val="center"/>
              <w:rPr>
                <w:rFonts w:ascii="Roboto" w:eastAsia="Times New Roman" w:hAnsi="Roboto" w:cs="Calibri"/>
                <w:b/>
                <w:bCs/>
                <w:color w:val="000000"/>
                <w:kern w:val="0"/>
                <w:sz w:val="20"/>
                <w:szCs w:val="20"/>
                <w:lang w:eastAsia="en-GB"/>
                <w14:ligatures w14:val="none"/>
              </w:rPr>
            </w:pPr>
            <w:r w:rsidRPr="009F2662">
              <w:rPr>
                <w:rFonts w:ascii="Roboto" w:eastAsia="Times New Roman" w:hAnsi="Roboto" w:cs="Calibri"/>
                <w:b/>
                <w:bCs/>
                <w:color w:val="000000"/>
                <w:kern w:val="0"/>
                <w:sz w:val="20"/>
                <w:szCs w:val="20"/>
                <w:lang w:eastAsia="en-GB"/>
                <w14:ligatures w14:val="none"/>
              </w:rPr>
              <w:t>Assessment</w:t>
            </w:r>
          </w:p>
        </w:tc>
        <w:tc>
          <w:tcPr>
            <w:tcW w:w="1100" w:type="dxa"/>
            <w:tcBorders>
              <w:top w:val="single" w:sz="4" w:space="0" w:color="auto"/>
              <w:left w:val="nil"/>
              <w:bottom w:val="single" w:sz="4" w:space="0" w:color="auto"/>
              <w:right w:val="single" w:sz="4" w:space="0" w:color="auto"/>
            </w:tcBorders>
            <w:vAlign w:val="center"/>
            <w:hideMark/>
          </w:tcPr>
          <w:p w14:paraId="5CA2933F" w14:textId="77777777" w:rsidR="00DA3129" w:rsidRPr="009F2662" w:rsidRDefault="00DA3129" w:rsidP="00DA3129">
            <w:pPr>
              <w:spacing w:after="0" w:line="240" w:lineRule="auto"/>
              <w:jc w:val="center"/>
              <w:rPr>
                <w:rFonts w:ascii="Roboto" w:eastAsia="Times New Roman" w:hAnsi="Roboto" w:cs="Calibri"/>
                <w:b/>
                <w:bCs/>
                <w:color w:val="000000"/>
                <w:kern w:val="0"/>
                <w:sz w:val="20"/>
                <w:szCs w:val="20"/>
                <w:lang w:eastAsia="en-GB"/>
                <w14:ligatures w14:val="none"/>
              </w:rPr>
            </w:pPr>
            <w:r w:rsidRPr="009F2662">
              <w:rPr>
                <w:rFonts w:ascii="Roboto" w:eastAsia="Times New Roman" w:hAnsi="Roboto" w:cs="Calibri"/>
                <w:b/>
                <w:bCs/>
                <w:color w:val="000000"/>
                <w:kern w:val="0"/>
                <w:sz w:val="20"/>
                <w:szCs w:val="20"/>
                <w:lang w:eastAsia="en-GB"/>
                <w14:ligatures w14:val="none"/>
              </w:rPr>
              <w:t>Treatment initiation</w:t>
            </w:r>
          </w:p>
        </w:tc>
        <w:tc>
          <w:tcPr>
            <w:tcW w:w="1100" w:type="dxa"/>
            <w:tcBorders>
              <w:top w:val="single" w:sz="4" w:space="0" w:color="auto"/>
              <w:left w:val="nil"/>
              <w:bottom w:val="single" w:sz="4" w:space="0" w:color="auto"/>
              <w:right w:val="single" w:sz="4" w:space="0" w:color="auto"/>
            </w:tcBorders>
            <w:vAlign w:val="center"/>
            <w:hideMark/>
          </w:tcPr>
          <w:p w14:paraId="63F7BE89" w14:textId="77777777" w:rsidR="00DA3129" w:rsidRPr="009F2662" w:rsidRDefault="00DA3129" w:rsidP="00DA3129">
            <w:pPr>
              <w:spacing w:after="0" w:line="240" w:lineRule="auto"/>
              <w:jc w:val="center"/>
              <w:rPr>
                <w:rFonts w:ascii="Roboto" w:eastAsia="Times New Roman" w:hAnsi="Roboto" w:cs="Calibri"/>
                <w:b/>
                <w:bCs/>
                <w:color w:val="000000"/>
                <w:kern w:val="0"/>
                <w:sz w:val="20"/>
                <w:szCs w:val="20"/>
                <w:lang w:eastAsia="en-GB"/>
                <w14:ligatures w14:val="none"/>
              </w:rPr>
            </w:pPr>
            <w:r w:rsidRPr="009F2662">
              <w:rPr>
                <w:rFonts w:ascii="Roboto" w:eastAsia="Times New Roman" w:hAnsi="Roboto" w:cs="Calibri"/>
                <w:b/>
                <w:bCs/>
                <w:color w:val="000000"/>
                <w:kern w:val="0"/>
                <w:sz w:val="20"/>
                <w:szCs w:val="20"/>
                <w:lang w:eastAsia="en-GB"/>
                <w14:ligatures w14:val="none"/>
              </w:rPr>
              <w:t xml:space="preserve">Follow up </w:t>
            </w:r>
            <w:r w:rsidRPr="009F2662">
              <w:rPr>
                <w:rFonts w:ascii="Roboto" w:eastAsia="Times New Roman" w:hAnsi="Roboto" w:cs="Calibri"/>
                <w:b/>
                <w:bCs/>
                <w:color w:val="000000"/>
                <w:kern w:val="0"/>
                <w:sz w:val="20"/>
                <w:szCs w:val="20"/>
                <w:lang w:eastAsia="en-GB"/>
                <w14:ligatures w14:val="none"/>
              </w:rPr>
              <w:br/>
              <w:t>4 m</w:t>
            </w:r>
          </w:p>
        </w:tc>
        <w:tc>
          <w:tcPr>
            <w:tcW w:w="1100" w:type="dxa"/>
            <w:tcBorders>
              <w:top w:val="single" w:sz="4" w:space="0" w:color="auto"/>
              <w:left w:val="nil"/>
              <w:bottom w:val="single" w:sz="4" w:space="0" w:color="auto"/>
              <w:right w:val="single" w:sz="4" w:space="0" w:color="auto"/>
            </w:tcBorders>
            <w:vAlign w:val="center"/>
            <w:hideMark/>
          </w:tcPr>
          <w:p w14:paraId="32558821" w14:textId="77777777" w:rsidR="00DA3129" w:rsidRPr="009F2662" w:rsidRDefault="00DA3129" w:rsidP="00DA3129">
            <w:pPr>
              <w:spacing w:after="0" w:line="240" w:lineRule="auto"/>
              <w:jc w:val="center"/>
              <w:rPr>
                <w:rFonts w:ascii="Roboto" w:eastAsia="Times New Roman" w:hAnsi="Roboto" w:cs="Calibri"/>
                <w:b/>
                <w:bCs/>
                <w:color w:val="000000"/>
                <w:kern w:val="0"/>
                <w:sz w:val="20"/>
                <w:szCs w:val="20"/>
                <w:lang w:eastAsia="en-GB"/>
                <w14:ligatures w14:val="none"/>
              </w:rPr>
            </w:pPr>
            <w:r w:rsidRPr="009F2662">
              <w:rPr>
                <w:rFonts w:ascii="Roboto" w:eastAsia="Times New Roman" w:hAnsi="Roboto" w:cs="Calibri"/>
                <w:b/>
                <w:bCs/>
                <w:color w:val="000000"/>
                <w:kern w:val="0"/>
                <w:sz w:val="20"/>
                <w:szCs w:val="20"/>
                <w:lang w:eastAsia="en-GB"/>
                <w14:ligatures w14:val="none"/>
              </w:rPr>
              <w:t>Follow up 12m</w:t>
            </w:r>
          </w:p>
        </w:tc>
        <w:tc>
          <w:tcPr>
            <w:tcW w:w="1100" w:type="dxa"/>
            <w:tcBorders>
              <w:top w:val="single" w:sz="4" w:space="0" w:color="auto"/>
              <w:left w:val="nil"/>
              <w:bottom w:val="single" w:sz="4" w:space="0" w:color="auto"/>
              <w:right w:val="single" w:sz="4" w:space="0" w:color="auto"/>
            </w:tcBorders>
            <w:vAlign w:val="center"/>
            <w:hideMark/>
          </w:tcPr>
          <w:p w14:paraId="16542538" w14:textId="77777777" w:rsidR="00DA3129" w:rsidRPr="009F2662" w:rsidRDefault="00DA3129" w:rsidP="00DA3129">
            <w:pPr>
              <w:spacing w:after="0" w:line="240" w:lineRule="auto"/>
              <w:jc w:val="center"/>
              <w:rPr>
                <w:rFonts w:ascii="Roboto" w:eastAsia="Times New Roman" w:hAnsi="Roboto" w:cs="Calibri"/>
                <w:b/>
                <w:bCs/>
                <w:color w:val="000000"/>
                <w:kern w:val="0"/>
                <w:sz w:val="20"/>
                <w:szCs w:val="20"/>
                <w:lang w:eastAsia="en-GB"/>
                <w14:ligatures w14:val="none"/>
              </w:rPr>
            </w:pPr>
            <w:r w:rsidRPr="009F2662">
              <w:rPr>
                <w:rFonts w:ascii="Roboto" w:eastAsia="Times New Roman" w:hAnsi="Roboto" w:cs="Calibri"/>
                <w:b/>
                <w:bCs/>
                <w:color w:val="000000"/>
                <w:kern w:val="0"/>
                <w:sz w:val="20"/>
                <w:szCs w:val="20"/>
                <w:lang w:eastAsia="en-GB"/>
                <w14:ligatures w14:val="none"/>
              </w:rPr>
              <w:t>Upload to FLSDB</w:t>
            </w:r>
          </w:p>
        </w:tc>
      </w:tr>
      <w:tr w:rsidR="00DA3129" w:rsidRPr="009F2662" w14:paraId="13FD12B1" w14:textId="77777777" w:rsidTr="007E0B92">
        <w:trPr>
          <w:trHeight w:val="290"/>
          <w:jc w:val="center"/>
        </w:trPr>
        <w:tc>
          <w:tcPr>
            <w:tcW w:w="1285" w:type="dxa"/>
            <w:tcBorders>
              <w:top w:val="nil"/>
              <w:left w:val="single" w:sz="4" w:space="0" w:color="auto"/>
              <w:bottom w:val="single" w:sz="4" w:space="0" w:color="auto"/>
              <w:right w:val="single" w:sz="4" w:space="0" w:color="auto"/>
            </w:tcBorders>
            <w:vAlign w:val="center"/>
            <w:hideMark/>
          </w:tcPr>
          <w:p w14:paraId="57BE19A6" w14:textId="77777777" w:rsidR="00DA3129" w:rsidRPr="009F2662" w:rsidRDefault="00DA3129" w:rsidP="00DA3129">
            <w:pPr>
              <w:spacing w:after="0" w:line="240" w:lineRule="auto"/>
              <w:rPr>
                <w:rFonts w:ascii="Roboto" w:eastAsia="Times New Roman" w:hAnsi="Roboto" w:cs="Calibri"/>
                <w:color w:val="000000"/>
                <w:kern w:val="0"/>
                <w:sz w:val="20"/>
                <w:szCs w:val="20"/>
                <w:lang w:eastAsia="en-GB"/>
                <w14:ligatures w14:val="none"/>
              </w:rPr>
            </w:pPr>
            <w:r w:rsidRPr="009F2662">
              <w:rPr>
                <w:rFonts w:ascii="Roboto" w:eastAsia="Times New Roman" w:hAnsi="Roboto" w:cs="Calibri"/>
                <w:color w:val="000000"/>
                <w:kern w:val="0"/>
                <w:sz w:val="20"/>
                <w:szCs w:val="20"/>
                <w:lang w:eastAsia="en-GB"/>
                <w14:ligatures w14:val="none"/>
              </w:rPr>
              <w:t>Hospital 1</w:t>
            </w:r>
          </w:p>
        </w:tc>
        <w:tc>
          <w:tcPr>
            <w:tcW w:w="1100" w:type="dxa"/>
            <w:tcBorders>
              <w:top w:val="nil"/>
              <w:left w:val="nil"/>
              <w:bottom w:val="single" w:sz="4" w:space="0" w:color="auto"/>
              <w:right w:val="single" w:sz="4" w:space="0" w:color="auto"/>
            </w:tcBorders>
            <w:shd w:val="clear" w:color="000000" w:fill="00B050"/>
            <w:noWrap/>
            <w:vAlign w:val="center"/>
            <w:hideMark/>
          </w:tcPr>
          <w:p w14:paraId="32EAC734" w14:textId="77777777" w:rsidR="00DA3129" w:rsidRPr="009F2662" w:rsidRDefault="00DA3129" w:rsidP="00DA3129">
            <w:pPr>
              <w:spacing w:after="0" w:line="240" w:lineRule="auto"/>
              <w:jc w:val="center"/>
              <w:rPr>
                <w:rFonts w:ascii="Roboto" w:eastAsia="Times New Roman" w:hAnsi="Roboto" w:cs="Calibri"/>
                <w:b/>
                <w:bCs/>
                <w:color w:val="FFFFFF"/>
                <w:kern w:val="0"/>
                <w:sz w:val="20"/>
                <w:szCs w:val="20"/>
                <w:lang w:eastAsia="en-GB"/>
                <w14:ligatures w14:val="none"/>
              </w:rPr>
            </w:pPr>
            <w:r w:rsidRPr="009F2662">
              <w:rPr>
                <w:rFonts w:ascii="Roboto" w:eastAsia="Times New Roman" w:hAnsi="Roboto" w:cs="Calibri"/>
                <w:b/>
                <w:bCs/>
                <w:color w:val="FFFFFF"/>
                <w:kern w:val="0"/>
                <w:sz w:val="20"/>
                <w:szCs w:val="20"/>
                <w:lang w:eastAsia="en-GB"/>
                <w14:ligatures w14:val="none"/>
              </w:rPr>
              <w:t>Yes</w:t>
            </w:r>
          </w:p>
        </w:tc>
        <w:tc>
          <w:tcPr>
            <w:tcW w:w="1198" w:type="dxa"/>
            <w:tcBorders>
              <w:top w:val="nil"/>
              <w:left w:val="nil"/>
              <w:bottom w:val="single" w:sz="4" w:space="0" w:color="auto"/>
              <w:right w:val="single" w:sz="4" w:space="0" w:color="auto"/>
            </w:tcBorders>
            <w:shd w:val="clear" w:color="000000" w:fill="00B050"/>
            <w:noWrap/>
            <w:vAlign w:val="center"/>
            <w:hideMark/>
          </w:tcPr>
          <w:p w14:paraId="73E8DDD2" w14:textId="77777777" w:rsidR="00DA3129" w:rsidRPr="009F2662" w:rsidRDefault="00DA3129" w:rsidP="00DA3129">
            <w:pPr>
              <w:spacing w:after="0" w:line="240" w:lineRule="auto"/>
              <w:jc w:val="center"/>
              <w:rPr>
                <w:rFonts w:ascii="Roboto" w:eastAsia="Times New Roman" w:hAnsi="Roboto" w:cs="Calibri"/>
                <w:b/>
                <w:bCs/>
                <w:color w:val="FFFFFF"/>
                <w:kern w:val="0"/>
                <w:sz w:val="20"/>
                <w:szCs w:val="20"/>
                <w:lang w:eastAsia="en-GB"/>
                <w14:ligatures w14:val="none"/>
              </w:rPr>
            </w:pPr>
            <w:r w:rsidRPr="009F2662">
              <w:rPr>
                <w:rFonts w:ascii="Roboto" w:eastAsia="Times New Roman" w:hAnsi="Roboto" w:cs="Calibri"/>
                <w:b/>
                <w:bCs/>
                <w:color w:val="FFFFFF"/>
                <w:kern w:val="0"/>
                <w:sz w:val="20"/>
                <w:szCs w:val="20"/>
                <w:lang w:eastAsia="en-GB"/>
                <w14:ligatures w14:val="none"/>
              </w:rPr>
              <w:t>Yes</w:t>
            </w:r>
          </w:p>
        </w:tc>
        <w:tc>
          <w:tcPr>
            <w:tcW w:w="1100" w:type="dxa"/>
            <w:tcBorders>
              <w:top w:val="nil"/>
              <w:left w:val="nil"/>
              <w:bottom w:val="single" w:sz="4" w:space="0" w:color="auto"/>
              <w:right w:val="single" w:sz="4" w:space="0" w:color="auto"/>
            </w:tcBorders>
            <w:shd w:val="clear" w:color="000000" w:fill="00B050"/>
            <w:noWrap/>
            <w:vAlign w:val="center"/>
            <w:hideMark/>
          </w:tcPr>
          <w:p w14:paraId="4792A984" w14:textId="77777777" w:rsidR="00DA3129" w:rsidRPr="009F2662" w:rsidRDefault="00DA3129" w:rsidP="00DA3129">
            <w:pPr>
              <w:spacing w:after="0" w:line="240" w:lineRule="auto"/>
              <w:jc w:val="center"/>
              <w:rPr>
                <w:rFonts w:ascii="Roboto" w:eastAsia="Times New Roman" w:hAnsi="Roboto" w:cs="Calibri"/>
                <w:b/>
                <w:bCs/>
                <w:color w:val="FFFFFF"/>
                <w:kern w:val="0"/>
                <w:sz w:val="20"/>
                <w:szCs w:val="20"/>
                <w:lang w:eastAsia="en-GB"/>
                <w14:ligatures w14:val="none"/>
              </w:rPr>
            </w:pPr>
            <w:r w:rsidRPr="009F2662">
              <w:rPr>
                <w:rFonts w:ascii="Roboto" w:eastAsia="Times New Roman" w:hAnsi="Roboto" w:cs="Calibri"/>
                <w:b/>
                <w:bCs/>
                <w:color w:val="FFFFFF"/>
                <w:kern w:val="0"/>
                <w:sz w:val="20"/>
                <w:szCs w:val="20"/>
                <w:lang w:eastAsia="en-GB"/>
                <w14:ligatures w14:val="none"/>
              </w:rPr>
              <w:t>Yes</w:t>
            </w:r>
          </w:p>
        </w:tc>
        <w:tc>
          <w:tcPr>
            <w:tcW w:w="1100" w:type="dxa"/>
            <w:tcBorders>
              <w:top w:val="nil"/>
              <w:left w:val="nil"/>
              <w:bottom w:val="single" w:sz="4" w:space="0" w:color="auto"/>
              <w:right w:val="single" w:sz="4" w:space="0" w:color="auto"/>
            </w:tcBorders>
            <w:shd w:val="clear" w:color="000000" w:fill="FFC000"/>
            <w:noWrap/>
            <w:vAlign w:val="center"/>
            <w:hideMark/>
          </w:tcPr>
          <w:p w14:paraId="607DF9E7" w14:textId="77777777" w:rsidR="00DA3129" w:rsidRPr="009F2662" w:rsidRDefault="00DA3129" w:rsidP="00DA3129">
            <w:pPr>
              <w:spacing w:after="0" w:line="240" w:lineRule="auto"/>
              <w:jc w:val="center"/>
              <w:rPr>
                <w:rFonts w:ascii="Roboto" w:eastAsia="Times New Roman" w:hAnsi="Roboto" w:cs="Calibri"/>
                <w:b/>
                <w:bCs/>
                <w:color w:val="FFFFFF"/>
                <w:kern w:val="0"/>
                <w:sz w:val="20"/>
                <w:szCs w:val="20"/>
                <w:lang w:eastAsia="en-GB"/>
                <w14:ligatures w14:val="none"/>
              </w:rPr>
            </w:pPr>
            <w:r w:rsidRPr="009F2662">
              <w:rPr>
                <w:rFonts w:ascii="Roboto" w:eastAsia="Times New Roman" w:hAnsi="Roboto" w:cs="Calibri"/>
                <w:b/>
                <w:bCs/>
                <w:color w:val="FFFFFF"/>
                <w:kern w:val="0"/>
                <w:sz w:val="20"/>
                <w:szCs w:val="20"/>
                <w:lang w:eastAsia="en-GB"/>
                <w14:ligatures w14:val="none"/>
              </w:rPr>
              <w:t>Partial</w:t>
            </w:r>
          </w:p>
        </w:tc>
        <w:tc>
          <w:tcPr>
            <w:tcW w:w="1100" w:type="dxa"/>
            <w:tcBorders>
              <w:top w:val="nil"/>
              <w:left w:val="nil"/>
              <w:bottom w:val="single" w:sz="4" w:space="0" w:color="auto"/>
              <w:right w:val="single" w:sz="4" w:space="0" w:color="auto"/>
            </w:tcBorders>
            <w:shd w:val="clear" w:color="000000" w:fill="FF0000"/>
            <w:noWrap/>
            <w:vAlign w:val="center"/>
            <w:hideMark/>
          </w:tcPr>
          <w:p w14:paraId="5BE901A9" w14:textId="77777777" w:rsidR="00DA3129" w:rsidRPr="009F2662" w:rsidRDefault="00DA3129" w:rsidP="00DA3129">
            <w:pPr>
              <w:spacing w:after="0" w:line="240" w:lineRule="auto"/>
              <w:jc w:val="center"/>
              <w:rPr>
                <w:rFonts w:ascii="Roboto" w:eastAsia="Times New Roman" w:hAnsi="Roboto" w:cs="Calibri"/>
                <w:b/>
                <w:bCs/>
                <w:color w:val="FFFFFF"/>
                <w:kern w:val="0"/>
                <w:sz w:val="20"/>
                <w:szCs w:val="20"/>
                <w:lang w:eastAsia="en-GB"/>
                <w14:ligatures w14:val="none"/>
              </w:rPr>
            </w:pPr>
            <w:r w:rsidRPr="009F2662">
              <w:rPr>
                <w:rFonts w:ascii="Roboto" w:eastAsia="Times New Roman" w:hAnsi="Roboto" w:cs="Calibri"/>
                <w:b/>
                <w:bCs/>
                <w:color w:val="FFFFFF"/>
                <w:kern w:val="0"/>
                <w:sz w:val="20"/>
                <w:szCs w:val="20"/>
                <w:lang w:eastAsia="en-GB"/>
                <w14:ligatures w14:val="none"/>
              </w:rPr>
              <w:t>None</w:t>
            </w:r>
          </w:p>
        </w:tc>
        <w:tc>
          <w:tcPr>
            <w:tcW w:w="1100" w:type="dxa"/>
            <w:tcBorders>
              <w:top w:val="nil"/>
              <w:left w:val="nil"/>
              <w:bottom w:val="single" w:sz="4" w:space="0" w:color="auto"/>
              <w:right w:val="single" w:sz="4" w:space="0" w:color="auto"/>
            </w:tcBorders>
            <w:shd w:val="clear" w:color="000000" w:fill="FF0000"/>
            <w:noWrap/>
            <w:vAlign w:val="center"/>
            <w:hideMark/>
          </w:tcPr>
          <w:p w14:paraId="14F19C12" w14:textId="77777777" w:rsidR="00DA3129" w:rsidRPr="009F2662" w:rsidRDefault="00DA3129" w:rsidP="00DA3129">
            <w:pPr>
              <w:spacing w:after="0" w:line="240" w:lineRule="auto"/>
              <w:jc w:val="center"/>
              <w:rPr>
                <w:rFonts w:ascii="Roboto" w:eastAsia="Times New Roman" w:hAnsi="Roboto" w:cs="Calibri"/>
                <w:b/>
                <w:bCs/>
                <w:color w:val="FFFFFF"/>
                <w:kern w:val="0"/>
                <w:sz w:val="20"/>
                <w:szCs w:val="20"/>
                <w:lang w:eastAsia="en-GB"/>
                <w14:ligatures w14:val="none"/>
              </w:rPr>
            </w:pPr>
            <w:r w:rsidRPr="009F2662">
              <w:rPr>
                <w:rFonts w:ascii="Roboto" w:eastAsia="Times New Roman" w:hAnsi="Roboto" w:cs="Calibri"/>
                <w:b/>
                <w:bCs/>
                <w:color w:val="FFFFFF"/>
                <w:kern w:val="0"/>
                <w:sz w:val="20"/>
                <w:szCs w:val="20"/>
                <w:lang w:eastAsia="en-GB"/>
                <w14:ligatures w14:val="none"/>
              </w:rPr>
              <w:t>None</w:t>
            </w:r>
          </w:p>
        </w:tc>
      </w:tr>
      <w:tr w:rsidR="00DA3129" w:rsidRPr="009F2662" w14:paraId="32DB12EF" w14:textId="77777777" w:rsidTr="007E0B92">
        <w:trPr>
          <w:trHeight w:val="290"/>
          <w:jc w:val="center"/>
        </w:trPr>
        <w:tc>
          <w:tcPr>
            <w:tcW w:w="1285" w:type="dxa"/>
            <w:tcBorders>
              <w:top w:val="nil"/>
              <w:left w:val="single" w:sz="4" w:space="0" w:color="auto"/>
              <w:bottom w:val="single" w:sz="4" w:space="0" w:color="auto"/>
              <w:right w:val="single" w:sz="4" w:space="0" w:color="auto"/>
            </w:tcBorders>
            <w:vAlign w:val="center"/>
            <w:hideMark/>
          </w:tcPr>
          <w:p w14:paraId="6EC2D3F5" w14:textId="77777777" w:rsidR="00DA3129" w:rsidRPr="009F2662" w:rsidRDefault="00DA3129" w:rsidP="00DA3129">
            <w:pPr>
              <w:spacing w:after="0" w:line="240" w:lineRule="auto"/>
              <w:rPr>
                <w:rFonts w:ascii="Roboto" w:eastAsia="Times New Roman" w:hAnsi="Roboto" w:cs="Calibri"/>
                <w:color w:val="000000"/>
                <w:kern w:val="0"/>
                <w:sz w:val="20"/>
                <w:szCs w:val="20"/>
                <w:lang w:eastAsia="en-GB"/>
                <w14:ligatures w14:val="none"/>
              </w:rPr>
            </w:pPr>
            <w:r w:rsidRPr="009F2662">
              <w:rPr>
                <w:rFonts w:ascii="Roboto" w:eastAsia="Times New Roman" w:hAnsi="Roboto" w:cs="Calibri"/>
                <w:color w:val="000000"/>
                <w:kern w:val="0"/>
                <w:sz w:val="20"/>
                <w:szCs w:val="20"/>
                <w:lang w:eastAsia="en-GB"/>
                <w14:ligatures w14:val="none"/>
              </w:rPr>
              <w:t>Hospital 2</w:t>
            </w:r>
          </w:p>
        </w:tc>
        <w:tc>
          <w:tcPr>
            <w:tcW w:w="1100" w:type="dxa"/>
            <w:tcBorders>
              <w:top w:val="nil"/>
              <w:left w:val="nil"/>
              <w:bottom w:val="single" w:sz="4" w:space="0" w:color="auto"/>
              <w:right w:val="single" w:sz="4" w:space="0" w:color="auto"/>
            </w:tcBorders>
            <w:shd w:val="clear" w:color="000000" w:fill="FFFFFF"/>
            <w:noWrap/>
            <w:vAlign w:val="center"/>
            <w:hideMark/>
          </w:tcPr>
          <w:p w14:paraId="434A5F08" w14:textId="77777777" w:rsidR="00DA3129" w:rsidRPr="009F2662" w:rsidRDefault="00DA3129" w:rsidP="00DA3129">
            <w:pPr>
              <w:spacing w:after="0" w:line="240" w:lineRule="auto"/>
              <w:jc w:val="center"/>
              <w:rPr>
                <w:rFonts w:ascii="Roboto" w:eastAsia="Times New Roman" w:hAnsi="Roboto" w:cs="Calibri"/>
                <w:b/>
                <w:bCs/>
                <w:kern w:val="0"/>
                <w:sz w:val="20"/>
                <w:szCs w:val="20"/>
                <w:lang w:eastAsia="en-GB"/>
                <w14:ligatures w14:val="none"/>
              </w:rPr>
            </w:pPr>
            <w:r w:rsidRPr="009F2662">
              <w:rPr>
                <w:rFonts w:ascii="Roboto" w:eastAsia="Times New Roman" w:hAnsi="Roboto" w:cs="Calibri"/>
                <w:b/>
                <w:bCs/>
                <w:kern w:val="0"/>
                <w:sz w:val="20"/>
                <w:szCs w:val="20"/>
                <w:lang w:eastAsia="en-GB"/>
                <w14:ligatures w14:val="none"/>
              </w:rPr>
              <w:t> </w:t>
            </w:r>
          </w:p>
        </w:tc>
        <w:tc>
          <w:tcPr>
            <w:tcW w:w="1198" w:type="dxa"/>
            <w:tcBorders>
              <w:top w:val="nil"/>
              <w:left w:val="nil"/>
              <w:bottom w:val="single" w:sz="4" w:space="0" w:color="auto"/>
              <w:right w:val="single" w:sz="4" w:space="0" w:color="auto"/>
            </w:tcBorders>
            <w:shd w:val="clear" w:color="000000" w:fill="FFFFFF"/>
            <w:noWrap/>
            <w:vAlign w:val="center"/>
            <w:hideMark/>
          </w:tcPr>
          <w:p w14:paraId="172C87A8" w14:textId="77777777" w:rsidR="00DA3129" w:rsidRPr="009F2662" w:rsidRDefault="00DA3129" w:rsidP="00DA3129">
            <w:pPr>
              <w:spacing w:after="0" w:line="240" w:lineRule="auto"/>
              <w:jc w:val="center"/>
              <w:rPr>
                <w:rFonts w:ascii="Roboto" w:eastAsia="Times New Roman" w:hAnsi="Roboto" w:cs="Calibri"/>
                <w:b/>
                <w:bCs/>
                <w:kern w:val="0"/>
                <w:sz w:val="20"/>
                <w:szCs w:val="20"/>
                <w:lang w:eastAsia="en-GB"/>
                <w14:ligatures w14:val="none"/>
              </w:rPr>
            </w:pPr>
            <w:r w:rsidRPr="009F2662">
              <w:rPr>
                <w:rFonts w:ascii="Roboto" w:eastAsia="Times New Roman" w:hAnsi="Roboto" w:cs="Calibri"/>
                <w:b/>
                <w:bCs/>
                <w:kern w:val="0"/>
                <w:sz w:val="20"/>
                <w:szCs w:val="20"/>
                <w:lang w:eastAsia="en-GB"/>
                <w14:ligatures w14:val="none"/>
              </w:rPr>
              <w:t> </w:t>
            </w:r>
          </w:p>
        </w:tc>
        <w:tc>
          <w:tcPr>
            <w:tcW w:w="1100" w:type="dxa"/>
            <w:tcBorders>
              <w:top w:val="nil"/>
              <w:left w:val="nil"/>
              <w:bottom w:val="single" w:sz="4" w:space="0" w:color="auto"/>
              <w:right w:val="single" w:sz="4" w:space="0" w:color="auto"/>
            </w:tcBorders>
            <w:shd w:val="clear" w:color="000000" w:fill="FFFFFF"/>
            <w:noWrap/>
            <w:vAlign w:val="center"/>
            <w:hideMark/>
          </w:tcPr>
          <w:p w14:paraId="225CF207" w14:textId="77777777" w:rsidR="00DA3129" w:rsidRPr="009F2662" w:rsidRDefault="00DA3129" w:rsidP="00DA3129">
            <w:pPr>
              <w:spacing w:after="0" w:line="240" w:lineRule="auto"/>
              <w:jc w:val="center"/>
              <w:rPr>
                <w:rFonts w:ascii="Roboto" w:eastAsia="Times New Roman" w:hAnsi="Roboto" w:cs="Calibri"/>
                <w:b/>
                <w:bCs/>
                <w:kern w:val="0"/>
                <w:sz w:val="20"/>
                <w:szCs w:val="20"/>
                <w:lang w:eastAsia="en-GB"/>
                <w14:ligatures w14:val="none"/>
              </w:rPr>
            </w:pPr>
            <w:r w:rsidRPr="009F2662">
              <w:rPr>
                <w:rFonts w:ascii="Roboto" w:eastAsia="Times New Roman" w:hAnsi="Roboto" w:cs="Calibri"/>
                <w:b/>
                <w:bCs/>
                <w:kern w:val="0"/>
                <w:sz w:val="20"/>
                <w:szCs w:val="20"/>
                <w:lang w:eastAsia="en-GB"/>
                <w14:ligatures w14:val="none"/>
              </w:rPr>
              <w:t> </w:t>
            </w:r>
          </w:p>
        </w:tc>
        <w:tc>
          <w:tcPr>
            <w:tcW w:w="1100" w:type="dxa"/>
            <w:tcBorders>
              <w:top w:val="nil"/>
              <w:left w:val="nil"/>
              <w:bottom w:val="single" w:sz="4" w:space="0" w:color="auto"/>
              <w:right w:val="single" w:sz="4" w:space="0" w:color="auto"/>
            </w:tcBorders>
            <w:shd w:val="clear" w:color="000000" w:fill="FFFFFF"/>
            <w:noWrap/>
            <w:vAlign w:val="center"/>
            <w:hideMark/>
          </w:tcPr>
          <w:p w14:paraId="62BDC0A5" w14:textId="77777777" w:rsidR="00DA3129" w:rsidRPr="009F2662" w:rsidRDefault="00DA3129" w:rsidP="00DA3129">
            <w:pPr>
              <w:spacing w:after="0" w:line="240" w:lineRule="auto"/>
              <w:jc w:val="center"/>
              <w:rPr>
                <w:rFonts w:ascii="Roboto" w:eastAsia="Times New Roman" w:hAnsi="Roboto" w:cs="Calibri"/>
                <w:b/>
                <w:bCs/>
                <w:kern w:val="0"/>
                <w:sz w:val="20"/>
                <w:szCs w:val="20"/>
                <w:lang w:eastAsia="en-GB"/>
                <w14:ligatures w14:val="none"/>
              </w:rPr>
            </w:pPr>
            <w:r w:rsidRPr="009F2662">
              <w:rPr>
                <w:rFonts w:ascii="Roboto" w:eastAsia="Times New Roman" w:hAnsi="Roboto" w:cs="Calibri"/>
                <w:b/>
                <w:bCs/>
                <w:kern w:val="0"/>
                <w:sz w:val="20"/>
                <w:szCs w:val="20"/>
                <w:lang w:eastAsia="en-GB"/>
                <w14:ligatures w14:val="none"/>
              </w:rPr>
              <w:t> </w:t>
            </w:r>
          </w:p>
        </w:tc>
        <w:tc>
          <w:tcPr>
            <w:tcW w:w="1100" w:type="dxa"/>
            <w:tcBorders>
              <w:top w:val="nil"/>
              <w:left w:val="nil"/>
              <w:bottom w:val="single" w:sz="4" w:space="0" w:color="auto"/>
              <w:right w:val="single" w:sz="4" w:space="0" w:color="auto"/>
            </w:tcBorders>
            <w:shd w:val="clear" w:color="000000" w:fill="FFFFFF"/>
            <w:noWrap/>
            <w:vAlign w:val="center"/>
            <w:hideMark/>
          </w:tcPr>
          <w:p w14:paraId="24946C6F" w14:textId="77777777" w:rsidR="00DA3129" w:rsidRPr="009F2662" w:rsidRDefault="00DA3129" w:rsidP="00DA3129">
            <w:pPr>
              <w:spacing w:after="0" w:line="240" w:lineRule="auto"/>
              <w:jc w:val="center"/>
              <w:rPr>
                <w:rFonts w:ascii="Roboto" w:eastAsia="Times New Roman" w:hAnsi="Roboto" w:cs="Calibri"/>
                <w:b/>
                <w:bCs/>
                <w:kern w:val="0"/>
                <w:sz w:val="20"/>
                <w:szCs w:val="20"/>
                <w:lang w:eastAsia="en-GB"/>
                <w14:ligatures w14:val="none"/>
              </w:rPr>
            </w:pPr>
            <w:r w:rsidRPr="009F2662">
              <w:rPr>
                <w:rFonts w:ascii="Roboto" w:eastAsia="Times New Roman" w:hAnsi="Roboto" w:cs="Calibri"/>
                <w:b/>
                <w:bCs/>
                <w:kern w:val="0"/>
                <w:sz w:val="20"/>
                <w:szCs w:val="20"/>
                <w:lang w:eastAsia="en-GB"/>
                <w14:ligatures w14:val="none"/>
              </w:rPr>
              <w:t> </w:t>
            </w:r>
          </w:p>
        </w:tc>
        <w:tc>
          <w:tcPr>
            <w:tcW w:w="1100" w:type="dxa"/>
            <w:tcBorders>
              <w:top w:val="nil"/>
              <w:left w:val="nil"/>
              <w:bottom w:val="single" w:sz="4" w:space="0" w:color="auto"/>
              <w:right w:val="single" w:sz="4" w:space="0" w:color="auto"/>
            </w:tcBorders>
            <w:shd w:val="clear" w:color="000000" w:fill="FFFFFF"/>
            <w:noWrap/>
            <w:vAlign w:val="center"/>
            <w:hideMark/>
          </w:tcPr>
          <w:p w14:paraId="6D10A6C7" w14:textId="77777777" w:rsidR="00DA3129" w:rsidRPr="009F2662" w:rsidRDefault="00DA3129" w:rsidP="00DA3129">
            <w:pPr>
              <w:spacing w:after="0" w:line="240" w:lineRule="auto"/>
              <w:jc w:val="center"/>
              <w:rPr>
                <w:rFonts w:ascii="Roboto" w:eastAsia="Times New Roman" w:hAnsi="Roboto" w:cs="Calibri"/>
                <w:b/>
                <w:bCs/>
                <w:kern w:val="0"/>
                <w:sz w:val="20"/>
                <w:szCs w:val="20"/>
                <w:lang w:eastAsia="en-GB"/>
                <w14:ligatures w14:val="none"/>
              </w:rPr>
            </w:pPr>
            <w:r w:rsidRPr="009F2662">
              <w:rPr>
                <w:rFonts w:ascii="Roboto" w:eastAsia="Times New Roman" w:hAnsi="Roboto" w:cs="Calibri"/>
                <w:b/>
                <w:bCs/>
                <w:kern w:val="0"/>
                <w:sz w:val="20"/>
                <w:szCs w:val="20"/>
                <w:lang w:eastAsia="en-GB"/>
                <w14:ligatures w14:val="none"/>
              </w:rPr>
              <w:t> </w:t>
            </w:r>
          </w:p>
        </w:tc>
      </w:tr>
      <w:tr w:rsidR="00DA3129" w:rsidRPr="009F2662" w14:paraId="56DD3CBC" w14:textId="77777777" w:rsidTr="007E0B92">
        <w:trPr>
          <w:trHeight w:val="290"/>
          <w:jc w:val="center"/>
        </w:trPr>
        <w:tc>
          <w:tcPr>
            <w:tcW w:w="1285" w:type="dxa"/>
            <w:tcBorders>
              <w:top w:val="nil"/>
              <w:left w:val="single" w:sz="4" w:space="0" w:color="auto"/>
              <w:bottom w:val="single" w:sz="4" w:space="0" w:color="auto"/>
              <w:right w:val="single" w:sz="4" w:space="0" w:color="auto"/>
            </w:tcBorders>
            <w:vAlign w:val="center"/>
            <w:hideMark/>
          </w:tcPr>
          <w:p w14:paraId="1972315E" w14:textId="77777777" w:rsidR="00DA3129" w:rsidRPr="009F2662" w:rsidRDefault="00DA3129" w:rsidP="00DA3129">
            <w:pPr>
              <w:spacing w:after="0" w:line="240" w:lineRule="auto"/>
              <w:rPr>
                <w:rFonts w:ascii="Roboto" w:eastAsia="Times New Roman" w:hAnsi="Roboto" w:cs="Calibri"/>
                <w:color w:val="000000"/>
                <w:kern w:val="0"/>
                <w:sz w:val="20"/>
                <w:szCs w:val="20"/>
                <w:lang w:eastAsia="en-GB"/>
                <w14:ligatures w14:val="none"/>
              </w:rPr>
            </w:pPr>
            <w:r w:rsidRPr="009F2662">
              <w:rPr>
                <w:rFonts w:ascii="Roboto" w:eastAsia="Times New Roman" w:hAnsi="Roboto" w:cs="Calibri"/>
                <w:color w:val="000000"/>
                <w:kern w:val="0"/>
                <w:sz w:val="20"/>
                <w:szCs w:val="20"/>
                <w:lang w:eastAsia="en-GB"/>
                <w14:ligatures w14:val="none"/>
              </w:rPr>
              <w:t>Hospital 3</w:t>
            </w:r>
          </w:p>
        </w:tc>
        <w:tc>
          <w:tcPr>
            <w:tcW w:w="1100" w:type="dxa"/>
            <w:tcBorders>
              <w:top w:val="nil"/>
              <w:left w:val="nil"/>
              <w:bottom w:val="single" w:sz="4" w:space="0" w:color="auto"/>
              <w:right w:val="single" w:sz="4" w:space="0" w:color="auto"/>
            </w:tcBorders>
            <w:shd w:val="clear" w:color="000000" w:fill="FFFFFF"/>
            <w:noWrap/>
            <w:vAlign w:val="center"/>
            <w:hideMark/>
          </w:tcPr>
          <w:p w14:paraId="4CDCB51F" w14:textId="77777777" w:rsidR="00DA3129" w:rsidRPr="009F2662" w:rsidRDefault="00DA3129" w:rsidP="00DA3129">
            <w:pPr>
              <w:spacing w:after="0" w:line="240" w:lineRule="auto"/>
              <w:jc w:val="center"/>
              <w:rPr>
                <w:rFonts w:ascii="Roboto" w:eastAsia="Times New Roman" w:hAnsi="Roboto" w:cs="Calibri"/>
                <w:b/>
                <w:bCs/>
                <w:kern w:val="0"/>
                <w:sz w:val="20"/>
                <w:szCs w:val="20"/>
                <w:lang w:eastAsia="en-GB"/>
                <w14:ligatures w14:val="none"/>
              </w:rPr>
            </w:pPr>
            <w:r w:rsidRPr="009F2662">
              <w:rPr>
                <w:rFonts w:ascii="Roboto" w:eastAsia="Times New Roman" w:hAnsi="Roboto" w:cs="Calibri"/>
                <w:b/>
                <w:bCs/>
                <w:kern w:val="0"/>
                <w:sz w:val="20"/>
                <w:szCs w:val="20"/>
                <w:lang w:eastAsia="en-GB"/>
                <w14:ligatures w14:val="none"/>
              </w:rPr>
              <w:t> </w:t>
            </w:r>
          </w:p>
        </w:tc>
        <w:tc>
          <w:tcPr>
            <w:tcW w:w="1198" w:type="dxa"/>
            <w:tcBorders>
              <w:top w:val="nil"/>
              <w:left w:val="nil"/>
              <w:bottom w:val="single" w:sz="4" w:space="0" w:color="auto"/>
              <w:right w:val="single" w:sz="4" w:space="0" w:color="auto"/>
            </w:tcBorders>
            <w:shd w:val="clear" w:color="000000" w:fill="FFFFFF"/>
            <w:noWrap/>
            <w:vAlign w:val="center"/>
            <w:hideMark/>
          </w:tcPr>
          <w:p w14:paraId="4A1D3529" w14:textId="77777777" w:rsidR="00DA3129" w:rsidRPr="009F2662" w:rsidRDefault="00DA3129" w:rsidP="00DA3129">
            <w:pPr>
              <w:spacing w:after="0" w:line="240" w:lineRule="auto"/>
              <w:jc w:val="center"/>
              <w:rPr>
                <w:rFonts w:ascii="Roboto" w:eastAsia="Times New Roman" w:hAnsi="Roboto" w:cs="Calibri"/>
                <w:b/>
                <w:bCs/>
                <w:kern w:val="0"/>
                <w:sz w:val="20"/>
                <w:szCs w:val="20"/>
                <w:lang w:eastAsia="en-GB"/>
                <w14:ligatures w14:val="none"/>
              </w:rPr>
            </w:pPr>
            <w:r w:rsidRPr="009F2662">
              <w:rPr>
                <w:rFonts w:ascii="Roboto" w:eastAsia="Times New Roman" w:hAnsi="Roboto" w:cs="Calibri"/>
                <w:b/>
                <w:bCs/>
                <w:kern w:val="0"/>
                <w:sz w:val="20"/>
                <w:szCs w:val="20"/>
                <w:lang w:eastAsia="en-GB"/>
                <w14:ligatures w14:val="none"/>
              </w:rPr>
              <w:t> </w:t>
            </w:r>
          </w:p>
        </w:tc>
        <w:tc>
          <w:tcPr>
            <w:tcW w:w="1100" w:type="dxa"/>
            <w:tcBorders>
              <w:top w:val="nil"/>
              <w:left w:val="nil"/>
              <w:bottom w:val="single" w:sz="4" w:space="0" w:color="auto"/>
              <w:right w:val="single" w:sz="4" w:space="0" w:color="auto"/>
            </w:tcBorders>
            <w:shd w:val="clear" w:color="000000" w:fill="FFFFFF"/>
            <w:noWrap/>
            <w:vAlign w:val="center"/>
            <w:hideMark/>
          </w:tcPr>
          <w:p w14:paraId="5D8D49FF" w14:textId="77777777" w:rsidR="00DA3129" w:rsidRPr="009F2662" w:rsidRDefault="00DA3129" w:rsidP="00DA3129">
            <w:pPr>
              <w:spacing w:after="0" w:line="240" w:lineRule="auto"/>
              <w:jc w:val="center"/>
              <w:rPr>
                <w:rFonts w:ascii="Roboto" w:eastAsia="Times New Roman" w:hAnsi="Roboto" w:cs="Calibri"/>
                <w:b/>
                <w:bCs/>
                <w:kern w:val="0"/>
                <w:sz w:val="20"/>
                <w:szCs w:val="20"/>
                <w:lang w:eastAsia="en-GB"/>
                <w14:ligatures w14:val="none"/>
              </w:rPr>
            </w:pPr>
            <w:r w:rsidRPr="009F2662">
              <w:rPr>
                <w:rFonts w:ascii="Roboto" w:eastAsia="Times New Roman" w:hAnsi="Roboto" w:cs="Calibri"/>
                <w:b/>
                <w:bCs/>
                <w:kern w:val="0"/>
                <w:sz w:val="20"/>
                <w:szCs w:val="20"/>
                <w:lang w:eastAsia="en-GB"/>
                <w14:ligatures w14:val="none"/>
              </w:rPr>
              <w:t> </w:t>
            </w:r>
          </w:p>
        </w:tc>
        <w:tc>
          <w:tcPr>
            <w:tcW w:w="1100" w:type="dxa"/>
            <w:tcBorders>
              <w:top w:val="nil"/>
              <w:left w:val="nil"/>
              <w:bottom w:val="single" w:sz="4" w:space="0" w:color="auto"/>
              <w:right w:val="single" w:sz="4" w:space="0" w:color="auto"/>
            </w:tcBorders>
            <w:shd w:val="clear" w:color="000000" w:fill="FFFFFF"/>
            <w:noWrap/>
            <w:vAlign w:val="center"/>
            <w:hideMark/>
          </w:tcPr>
          <w:p w14:paraId="105CAF41" w14:textId="77777777" w:rsidR="00DA3129" w:rsidRPr="009F2662" w:rsidRDefault="00DA3129" w:rsidP="00DA3129">
            <w:pPr>
              <w:spacing w:after="0" w:line="240" w:lineRule="auto"/>
              <w:jc w:val="center"/>
              <w:rPr>
                <w:rFonts w:ascii="Roboto" w:eastAsia="Times New Roman" w:hAnsi="Roboto" w:cs="Calibri"/>
                <w:b/>
                <w:bCs/>
                <w:kern w:val="0"/>
                <w:sz w:val="20"/>
                <w:szCs w:val="20"/>
                <w:lang w:eastAsia="en-GB"/>
                <w14:ligatures w14:val="none"/>
              </w:rPr>
            </w:pPr>
            <w:r w:rsidRPr="009F2662">
              <w:rPr>
                <w:rFonts w:ascii="Roboto" w:eastAsia="Times New Roman" w:hAnsi="Roboto" w:cs="Calibri"/>
                <w:b/>
                <w:bCs/>
                <w:kern w:val="0"/>
                <w:sz w:val="20"/>
                <w:szCs w:val="20"/>
                <w:lang w:eastAsia="en-GB"/>
                <w14:ligatures w14:val="none"/>
              </w:rPr>
              <w:t> </w:t>
            </w:r>
          </w:p>
        </w:tc>
        <w:tc>
          <w:tcPr>
            <w:tcW w:w="1100" w:type="dxa"/>
            <w:tcBorders>
              <w:top w:val="nil"/>
              <w:left w:val="nil"/>
              <w:bottom w:val="single" w:sz="4" w:space="0" w:color="auto"/>
              <w:right w:val="single" w:sz="4" w:space="0" w:color="auto"/>
            </w:tcBorders>
            <w:shd w:val="clear" w:color="000000" w:fill="FFFFFF"/>
            <w:noWrap/>
            <w:vAlign w:val="center"/>
            <w:hideMark/>
          </w:tcPr>
          <w:p w14:paraId="4EBC0E81" w14:textId="77777777" w:rsidR="00DA3129" w:rsidRPr="009F2662" w:rsidRDefault="00DA3129" w:rsidP="00DA3129">
            <w:pPr>
              <w:spacing w:after="0" w:line="240" w:lineRule="auto"/>
              <w:jc w:val="center"/>
              <w:rPr>
                <w:rFonts w:ascii="Roboto" w:eastAsia="Times New Roman" w:hAnsi="Roboto" w:cs="Calibri"/>
                <w:b/>
                <w:bCs/>
                <w:kern w:val="0"/>
                <w:sz w:val="20"/>
                <w:szCs w:val="20"/>
                <w:lang w:eastAsia="en-GB"/>
                <w14:ligatures w14:val="none"/>
              </w:rPr>
            </w:pPr>
            <w:r w:rsidRPr="009F2662">
              <w:rPr>
                <w:rFonts w:ascii="Roboto" w:eastAsia="Times New Roman" w:hAnsi="Roboto" w:cs="Calibri"/>
                <w:b/>
                <w:bCs/>
                <w:kern w:val="0"/>
                <w:sz w:val="20"/>
                <w:szCs w:val="20"/>
                <w:lang w:eastAsia="en-GB"/>
                <w14:ligatures w14:val="none"/>
              </w:rPr>
              <w:t> </w:t>
            </w:r>
          </w:p>
        </w:tc>
        <w:tc>
          <w:tcPr>
            <w:tcW w:w="1100" w:type="dxa"/>
            <w:tcBorders>
              <w:top w:val="nil"/>
              <w:left w:val="nil"/>
              <w:bottom w:val="single" w:sz="4" w:space="0" w:color="auto"/>
              <w:right w:val="single" w:sz="4" w:space="0" w:color="auto"/>
            </w:tcBorders>
            <w:shd w:val="clear" w:color="000000" w:fill="FFFFFF"/>
            <w:noWrap/>
            <w:vAlign w:val="center"/>
            <w:hideMark/>
          </w:tcPr>
          <w:p w14:paraId="1F85460E" w14:textId="77777777" w:rsidR="00DA3129" w:rsidRPr="009F2662" w:rsidRDefault="00DA3129" w:rsidP="00DA3129">
            <w:pPr>
              <w:spacing w:after="0" w:line="240" w:lineRule="auto"/>
              <w:jc w:val="center"/>
              <w:rPr>
                <w:rFonts w:ascii="Roboto" w:eastAsia="Times New Roman" w:hAnsi="Roboto" w:cs="Calibri"/>
                <w:b/>
                <w:bCs/>
                <w:kern w:val="0"/>
                <w:sz w:val="20"/>
                <w:szCs w:val="20"/>
                <w:lang w:eastAsia="en-GB"/>
                <w14:ligatures w14:val="none"/>
              </w:rPr>
            </w:pPr>
            <w:r w:rsidRPr="009F2662">
              <w:rPr>
                <w:rFonts w:ascii="Roboto" w:eastAsia="Times New Roman" w:hAnsi="Roboto" w:cs="Calibri"/>
                <w:b/>
                <w:bCs/>
                <w:kern w:val="0"/>
                <w:sz w:val="20"/>
                <w:szCs w:val="20"/>
                <w:lang w:eastAsia="en-GB"/>
                <w14:ligatures w14:val="none"/>
              </w:rPr>
              <w:t> </w:t>
            </w:r>
          </w:p>
        </w:tc>
      </w:tr>
      <w:tr w:rsidR="00DA3129" w:rsidRPr="009F2662" w14:paraId="3D4CD8BB" w14:textId="77777777" w:rsidTr="007E0B92">
        <w:trPr>
          <w:trHeight w:val="290"/>
          <w:jc w:val="center"/>
        </w:trPr>
        <w:tc>
          <w:tcPr>
            <w:tcW w:w="1285" w:type="dxa"/>
            <w:tcBorders>
              <w:top w:val="nil"/>
              <w:left w:val="single" w:sz="4" w:space="0" w:color="auto"/>
              <w:bottom w:val="single" w:sz="4" w:space="0" w:color="auto"/>
              <w:right w:val="single" w:sz="4" w:space="0" w:color="auto"/>
            </w:tcBorders>
            <w:vAlign w:val="center"/>
            <w:hideMark/>
          </w:tcPr>
          <w:p w14:paraId="006FD43D" w14:textId="77777777" w:rsidR="00DA3129" w:rsidRPr="009F2662" w:rsidRDefault="00DA3129" w:rsidP="00DA3129">
            <w:pPr>
              <w:spacing w:after="0" w:line="240" w:lineRule="auto"/>
              <w:rPr>
                <w:rFonts w:ascii="Roboto" w:eastAsia="Times New Roman" w:hAnsi="Roboto" w:cs="Calibri"/>
                <w:color w:val="000000"/>
                <w:kern w:val="0"/>
                <w:sz w:val="20"/>
                <w:szCs w:val="20"/>
                <w:lang w:eastAsia="en-GB"/>
                <w14:ligatures w14:val="none"/>
              </w:rPr>
            </w:pPr>
            <w:r w:rsidRPr="009F2662">
              <w:rPr>
                <w:rFonts w:ascii="Roboto" w:eastAsia="Times New Roman" w:hAnsi="Roboto" w:cs="Calibri"/>
                <w:color w:val="000000"/>
                <w:kern w:val="0"/>
                <w:sz w:val="20"/>
                <w:szCs w:val="20"/>
                <w:lang w:eastAsia="en-GB"/>
                <w14:ligatures w14:val="none"/>
              </w:rPr>
              <w:t>…etc</w:t>
            </w:r>
          </w:p>
        </w:tc>
        <w:tc>
          <w:tcPr>
            <w:tcW w:w="1100" w:type="dxa"/>
            <w:tcBorders>
              <w:top w:val="nil"/>
              <w:left w:val="nil"/>
              <w:bottom w:val="single" w:sz="4" w:space="0" w:color="auto"/>
              <w:right w:val="single" w:sz="4" w:space="0" w:color="auto"/>
            </w:tcBorders>
            <w:shd w:val="clear" w:color="000000" w:fill="FFFFFF"/>
            <w:noWrap/>
            <w:vAlign w:val="center"/>
            <w:hideMark/>
          </w:tcPr>
          <w:p w14:paraId="5D2DD6C4" w14:textId="77777777" w:rsidR="00DA3129" w:rsidRPr="009F2662" w:rsidRDefault="00DA3129" w:rsidP="00DA3129">
            <w:pPr>
              <w:spacing w:after="0" w:line="240" w:lineRule="auto"/>
              <w:jc w:val="center"/>
              <w:rPr>
                <w:rFonts w:ascii="Roboto" w:eastAsia="Times New Roman" w:hAnsi="Roboto" w:cs="Calibri"/>
                <w:b/>
                <w:bCs/>
                <w:kern w:val="0"/>
                <w:sz w:val="20"/>
                <w:szCs w:val="20"/>
                <w:lang w:eastAsia="en-GB"/>
                <w14:ligatures w14:val="none"/>
              </w:rPr>
            </w:pPr>
            <w:r w:rsidRPr="009F2662">
              <w:rPr>
                <w:rFonts w:ascii="Roboto" w:eastAsia="Times New Roman" w:hAnsi="Roboto" w:cs="Calibri"/>
                <w:b/>
                <w:bCs/>
                <w:kern w:val="0"/>
                <w:sz w:val="20"/>
                <w:szCs w:val="20"/>
                <w:lang w:eastAsia="en-GB"/>
                <w14:ligatures w14:val="none"/>
              </w:rPr>
              <w:t> </w:t>
            </w:r>
          </w:p>
        </w:tc>
        <w:tc>
          <w:tcPr>
            <w:tcW w:w="1198" w:type="dxa"/>
            <w:tcBorders>
              <w:top w:val="nil"/>
              <w:left w:val="nil"/>
              <w:bottom w:val="single" w:sz="4" w:space="0" w:color="auto"/>
              <w:right w:val="single" w:sz="4" w:space="0" w:color="auto"/>
            </w:tcBorders>
            <w:shd w:val="clear" w:color="000000" w:fill="FFFFFF"/>
            <w:noWrap/>
            <w:vAlign w:val="center"/>
            <w:hideMark/>
          </w:tcPr>
          <w:p w14:paraId="4294F64B" w14:textId="77777777" w:rsidR="00DA3129" w:rsidRPr="009F2662" w:rsidRDefault="00DA3129" w:rsidP="00DA3129">
            <w:pPr>
              <w:spacing w:after="0" w:line="240" w:lineRule="auto"/>
              <w:jc w:val="center"/>
              <w:rPr>
                <w:rFonts w:ascii="Roboto" w:eastAsia="Times New Roman" w:hAnsi="Roboto" w:cs="Calibri"/>
                <w:b/>
                <w:bCs/>
                <w:kern w:val="0"/>
                <w:sz w:val="20"/>
                <w:szCs w:val="20"/>
                <w:lang w:eastAsia="en-GB"/>
                <w14:ligatures w14:val="none"/>
              </w:rPr>
            </w:pPr>
            <w:r w:rsidRPr="009F2662">
              <w:rPr>
                <w:rFonts w:ascii="Roboto" w:eastAsia="Times New Roman" w:hAnsi="Roboto" w:cs="Calibri"/>
                <w:b/>
                <w:bCs/>
                <w:kern w:val="0"/>
                <w:sz w:val="20"/>
                <w:szCs w:val="20"/>
                <w:lang w:eastAsia="en-GB"/>
                <w14:ligatures w14:val="none"/>
              </w:rPr>
              <w:t> </w:t>
            </w:r>
          </w:p>
        </w:tc>
        <w:tc>
          <w:tcPr>
            <w:tcW w:w="1100" w:type="dxa"/>
            <w:tcBorders>
              <w:top w:val="nil"/>
              <w:left w:val="nil"/>
              <w:bottom w:val="single" w:sz="4" w:space="0" w:color="auto"/>
              <w:right w:val="single" w:sz="4" w:space="0" w:color="auto"/>
            </w:tcBorders>
            <w:shd w:val="clear" w:color="000000" w:fill="FFFFFF"/>
            <w:noWrap/>
            <w:vAlign w:val="center"/>
            <w:hideMark/>
          </w:tcPr>
          <w:p w14:paraId="67B97F6C" w14:textId="77777777" w:rsidR="00DA3129" w:rsidRPr="009F2662" w:rsidRDefault="00DA3129" w:rsidP="00DA3129">
            <w:pPr>
              <w:spacing w:after="0" w:line="240" w:lineRule="auto"/>
              <w:jc w:val="center"/>
              <w:rPr>
                <w:rFonts w:ascii="Roboto" w:eastAsia="Times New Roman" w:hAnsi="Roboto" w:cs="Calibri"/>
                <w:b/>
                <w:bCs/>
                <w:kern w:val="0"/>
                <w:sz w:val="20"/>
                <w:szCs w:val="20"/>
                <w:lang w:eastAsia="en-GB"/>
                <w14:ligatures w14:val="none"/>
              </w:rPr>
            </w:pPr>
            <w:r w:rsidRPr="009F2662">
              <w:rPr>
                <w:rFonts w:ascii="Roboto" w:eastAsia="Times New Roman" w:hAnsi="Roboto" w:cs="Calibri"/>
                <w:b/>
                <w:bCs/>
                <w:kern w:val="0"/>
                <w:sz w:val="20"/>
                <w:szCs w:val="20"/>
                <w:lang w:eastAsia="en-GB"/>
                <w14:ligatures w14:val="none"/>
              </w:rPr>
              <w:t> </w:t>
            </w:r>
          </w:p>
        </w:tc>
        <w:tc>
          <w:tcPr>
            <w:tcW w:w="1100" w:type="dxa"/>
            <w:tcBorders>
              <w:top w:val="nil"/>
              <w:left w:val="nil"/>
              <w:bottom w:val="single" w:sz="4" w:space="0" w:color="auto"/>
              <w:right w:val="single" w:sz="4" w:space="0" w:color="auto"/>
            </w:tcBorders>
            <w:shd w:val="clear" w:color="000000" w:fill="FFFFFF"/>
            <w:noWrap/>
            <w:vAlign w:val="center"/>
            <w:hideMark/>
          </w:tcPr>
          <w:p w14:paraId="525A4CD1" w14:textId="77777777" w:rsidR="00DA3129" w:rsidRPr="009F2662" w:rsidRDefault="00DA3129" w:rsidP="00DA3129">
            <w:pPr>
              <w:spacing w:after="0" w:line="240" w:lineRule="auto"/>
              <w:jc w:val="center"/>
              <w:rPr>
                <w:rFonts w:ascii="Roboto" w:eastAsia="Times New Roman" w:hAnsi="Roboto" w:cs="Calibri"/>
                <w:b/>
                <w:bCs/>
                <w:kern w:val="0"/>
                <w:sz w:val="20"/>
                <w:szCs w:val="20"/>
                <w:lang w:eastAsia="en-GB"/>
                <w14:ligatures w14:val="none"/>
              </w:rPr>
            </w:pPr>
            <w:r w:rsidRPr="009F2662">
              <w:rPr>
                <w:rFonts w:ascii="Roboto" w:eastAsia="Times New Roman" w:hAnsi="Roboto" w:cs="Calibri"/>
                <w:b/>
                <w:bCs/>
                <w:kern w:val="0"/>
                <w:sz w:val="20"/>
                <w:szCs w:val="20"/>
                <w:lang w:eastAsia="en-GB"/>
                <w14:ligatures w14:val="none"/>
              </w:rPr>
              <w:t> </w:t>
            </w:r>
          </w:p>
        </w:tc>
        <w:tc>
          <w:tcPr>
            <w:tcW w:w="1100" w:type="dxa"/>
            <w:tcBorders>
              <w:top w:val="nil"/>
              <w:left w:val="nil"/>
              <w:bottom w:val="single" w:sz="4" w:space="0" w:color="auto"/>
              <w:right w:val="single" w:sz="4" w:space="0" w:color="auto"/>
            </w:tcBorders>
            <w:shd w:val="clear" w:color="000000" w:fill="FFFFFF"/>
            <w:noWrap/>
            <w:vAlign w:val="center"/>
            <w:hideMark/>
          </w:tcPr>
          <w:p w14:paraId="6D41CE0E" w14:textId="77777777" w:rsidR="00DA3129" w:rsidRPr="009F2662" w:rsidRDefault="00DA3129" w:rsidP="00DA3129">
            <w:pPr>
              <w:spacing w:after="0" w:line="240" w:lineRule="auto"/>
              <w:jc w:val="center"/>
              <w:rPr>
                <w:rFonts w:ascii="Roboto" w:eastAsia="Times New Roman" w:hAnsi="Roboto" w:cs="Calibri"/>
                <w:b/>
                <w:bCs/>
                <w:kern w:val="0"/>
                <w:sz w:val="20"/>
                <w:szCs w:val="20"/>
                <w:lang w:eastAsia="en-GB"/>
                <w14:ligatures w14:val="none"/>
              </w:rPr>
            </w:pPr>
            <w:r w:rsidRPr="009F2662">
              <w:rPr>
                <w:rFonts w:ascii="Roboto" w:eastAsia="Times New Roman" w:hAnsi="Roboto" w:cs="Calibri"/>
                <w:b/>
                <w:bCs/>
                <w:kern w:val="0"/>
                <w:sz w:val="20"/>
                <w:szCs w:val="20"/>
                <w:lang w:eastAsia="en-GB"/>
                <w14:ligatures w14:val="none"/>
              </w:rPr>
              <w:t> </w:t>
            </w:r>
          </w:p>
        </w:tc>
        <w:tc>
          <w:tcPr>
            <w:tcW w:w="1100" w:type="dxa"/>
            <w:tcBorders>
              <w:top w:val="nil"/>
              <w:left w:val="nil"/>
              <w:bottom w:val="single" w:sz="4" w:space="0" w:color="auto"/>
              <w:right w:val="single" w:sz="4" w:space="0" w:color="auto"/>
            </w:tcBorders>
            <w:shd w:val="clear" w:color="000000" w:fill="FFFFFF"/>
            <w:noWrap/>
            <w:vAlign w:val="center"/>
            <w:hideMark/>
          </w:tcPr>
          <w:p w14:paraId="108AF104" w14:textId="77777777" w:rsidR="00DA3129" w:rsidRPr="009F2662" w:rsidRDefault="00DA3129" w:rsidP="00DA3129">
            <w:pPr>
              <w:spacing w:after="0" w:line="240" w:lineRule="auto"/>
              <w:jc w:val="center"/>
              <w:rPr>
                <w:rFonts w:ascii="Roboto" w:eastAsia="Times New Roman" w:hAnsi="Roboto" w:cs="Calibri"/>
                <w:b/>
                <w:bCs/>
                <w:kern w:val="0"/>
                <w:sz w:val="20"/>
                <w:szCs w:val="20"/>
                <w:lang w:eastAsia="en-GB"/>
                <w14:ligatures w14:val="none"/>
              </w:rPr>
            </w:pPr>
            <w:r w:rsidRPr="009F2662">
              <w:rPr>
                <w:rFonts w:ascii="Roboto" w:eastAsia="Times New Roman" w:hAnsi="Roboto" w:cs="Calibri"/>
                <w:b/>
                <w:bCs/>
                <w:kern w:val="0"/>
                <w:sz w:val="20"/>
                <w:szCs w:val="20"/>
                <w:lang w:eastAsia="en-GB"/>
                <w14:ligatures w14:val="none"/>
              </w:rPr>
              <w:t> </w:t>
            </w:r>
          </w:p>
        </w:tc>
      </w:tr>
    </w:tbl>
    <w:p w14:paraId="5C64B0FD" w14:textId="77777777" w:rsidR="008A3A3F" w:rsidRPr="009F2662" w:rsidRDefault="008A3A3F" w:rsidP="00E81B23">
      <w:pPr>
        <w:rPr>
          <w:rFonts w:ascii="Roboto" w:hAnsi="Roboto"/>
        </w:rPr>
      </w:pPr>
    </w:p>
    <w:p w14:paraId="48B4C30F" w14:textId="5ED99533" w:rsidR="00591CA9" w:rsidRPr="009F2662" w:rsidRDefault="00591CA9" w:rsidP="00E81B23">
      <w:pPr>
        <w:rPr>
          <w:rFonts w:ascii="Roboto" w:hAnsi="Roboto"/>
        </w:rPr>
      </w:pPr>
      <w:r w:rsidRPr="009F2662">
        <w:rPr>
          <w:rFonts w:ascii="Roboto" w:eastAsia="Times New Roman" w:hAnsi="Roboto" w:cs="Calibri"/>
          <w:b/>
          <w:bCs/>
          <w:color w:val="000000"/>
          <w:kern w:val="0"/>
          <w:sz w:val="24"/>
          <w:szCs w:val="24"/>
          <w:lang w:eastAsia="en-GB"/>
          <w14:ligatures w14:val="none"/>
        </w:rPr>
        <w:t>Number of additional cases expected in Year 1 by organisation</w:t>
      </w:r>
      <w:r w:rsidR="00CE4EDD" w:rsidRPr="009F2662">
        <w:rPr>
          <w:rFonts w:ascii="Roboto" w:eastAsia="Times New Roman" w:hAnsi="Roboto" w:cs="Calibri"/>
          <w:b/>
          <w:bCs/>
          <w:color w:val="000000"/>
          <w:kern w:val="0"/>
          <w:sz w:val="24"/>
          <w:szCs w:val="24"/>
          <w:lang w:eastAsia="en-GB"/>
          <w14:ligatures w14:val="none"/>
        </w:rPr>
        <w:t xml:space="preserve"> (figures used are an example)</w:t>
      </w:r>
      <w:r w:rsidR="00BA33FC">
        <w:rPr>
          <w:rFonts w:ascii="Roboto" w:eastAsia="Times New Roman" w:hAnsi="Roboto" w:cs="Calibri"/>
          <w:b/>
          <w:bCs/>
          <w:color w:val="000000"/>
          <w:kern w:val="0"/>
          <w:sz w:val="24"/>
          <w:szCs w:val="24"/>
          <w:lang w:eastAsia="en-GB"/>
          <w14:ligatures w14:val="none"/>
        </w:rPr>
        <w:t xml:space="preserve"> </w:t>
      </w:r>
      <w:r w:rsidR="00BA33FC" w:rsidRPr="00B1188D">
        <w:rPr>
          <w:rFonts w:ascii="Roboto" w:eastAsia="Times New Roman" w:hAnsi="Roboto" w:cs="Calibri"/>
          <w:b/>
          <w:bCs/>
          <w:color w:val="000000"/>
          <w:kern w:val="0"/>
          <w:sz w:val="24"/>
          <w:szCs w:val="24"/>
          <w:lang w:eastAsia="en-GB"/>
          <w14:ligatures w14:val="none"/>
        </w:rPr>
        <w:t>[Input own values]</w:t>
      </w:r>
    </w:p>
    <w:tbl>
      <w:tblPr>
        <w:tblW w:w="8195" w:type="dxa"/>
        <w:jc w:val="center"/>
        <w:tblLook w:val="04A0" w:firstRow="1" w:lastRow="0" w:firstColumn="1" w:lastColumn="0" w:noHBand="0" w:noVBand="1"/>
      </w:tblPr>
      <w:tblGrid>
        <w:gridCol w:w="1639"/>
        <w:gridCol w:w="1639"/>
        <w:gridCol w:w="1639"/>
        <w:gridCol w:w="1639"/>
        <w:gridCol w:w="1639"/>
      </w:tblGrid>
      <w:tr w:rsidR="00D86E56" w:rsidRPr="009F2662" w14:paraId="760F2B80" w14:textId="77777777" w:rsidTr="007E0B92">
        <w:trPr>
          <w:trHeight w:val="780"/>
          <w:jc w:val="center"/>
        </w:trPr>
        <w:tc>
          <w:tcPr>
            <w:tcW w:w="1639" w:type="dxa"/>
            <w:tcBorders>
              <w:top w:val="single" w:sz="4" w:space="0" w:color="auto"/>
              <w:left w:val="single" w:sz="4" w:space="0" w:color="auto"/>
              <w:bottom w:val="single" w:sz="4" w:space="0" w:color="auto"/>
              <w:right w:val="single" w:sz="4" w:space="0" w:color="auto"/>
            </w:tcBorders>
            <w:vAlign w:val="center"/>
            <w:hideMark/>
          </w:tcPr>
          <w:p w14:paraId="633E7549" w14:textId="77777777" w:rsidR="00D86E56" w:rsidRPr="009F2662" w:rsidRDefault="00D86E56" w:rsidP="00D86E56">
            <w:pPr>
              <w:spacing w:after="0" w:line="240" w:lineRule="auto"/>
              <w:jc w:val="center"/>
              <w:rPr>
                <w:rFonts w:ascii="Roboto" w:eastAsia="Times New Roman" w:hAnsi="Roboto" w:cs="Calibri"/>
                <w:b/>
                <w:bCs/>
                <w:color w:val="000000"/>
                <w:kern w:val="0"/>
                <w:sz w:val="20"/>
                <w:szCs w:val="20"/>
                <w:lang w:eastAsia="en-GB"/>
                <w14:ligatures w14:val="none"/>
              </w:rPr>
            </w:pPr>
            <w:r w:rsidRPr="009F2662">
              <w:rPr>
                <w:rFonts w:ascii="Roboto" w:eastAsia="Times New Roman" w:hAnsi="Roboto" w:cs="Calibri"/>
                <w:b/>
                <w:bCs/>
                <w:color w:val="000000"/>
                <w:kern w:val="0"/>
                <w:sz w:val="20"/>
                <w:szCs w:val="20"/>
                <w:lang w:eastAsia="en-GB"/>
                <w14:ligatures w14:val="none"/>
              </w:rPr>
              <w:t>Organisation name</w:t>
            </w:r>
          </w:p>
        </w:tc>
        <w:tc>
          <w:tcPr>
            <w:tcW w:w="1639" w:type="dxa"/>
            <w:tcBorders>
              <w:top w:val="single" w:sz="4" w:space="0" w:color="auto"/>
              <w:left w:val="nil"/>
              <w:bottom w:val="single" w:sz="4" w:space="0" w:color="auto"/>
              <w:right w:val="single" w:sz="4" w:space="0" w:color="auto"/>
            </w:tcBorders>
            <w:vAlign w:val="center"/>
            <w:hideMark/>
          </w:tcPr>
          <w:p w14:paraId="6E26620F" w14:textId="77777777" w:rsidR="00D86E56" w:rsidRPr="009F2662" w:rsidRDefault="00D86E56" w:rsidP="00D86E56">
            <w:pPr>
              <w:spacing w:after="0" w:line="240" w:lineRule="auto"/>
              <w:jc w:val="center"/>
              <w:rPr>
                <w:rFonts w:ascii="Roboto" w:eastAsia="Times New Roman" w:hAnsi="Roboto" w:cs="Calibri"/>
                <w:b/>
                <w:bCs/>
                <w:color w:val="000000"/>
                <w:kern w:val="0"/>
                <w:sz w:val="20"/>
                <w:szCs w:val="20"/>
                <w:lang w:eastAsia="en-GB"/>
                <w14:ligatures w14:val="none"/>
              </w:rPr>
            </w:pPr>
            <w:r w:rsidRPr="009F2662">
              <w:rPr>
                <w:rFonts w:ascii="Roboto" w:eastAsia="Times New Roman" w:hAnsi="Roboto" w:cs="Calibri"/>
                <w:b/>
                <w:bCs/>
                <w:color w:val="000000"/>
                <w:kern w:val="0"/>
                <w:sz w:val="20"/>
                <w:szCs w:val="20"/>
                <w:lang w:eastAsia="en-GB"/>
                <w14:ligatures w14:val="none"/>
              </w:rPr>
              <w:t>Estimated incident fractures</w:t>
            </w:r>
          </w:p>
        </w:tc>
        <w:tc>
          <w:tcPr>
            <w:tcW w:w="1639" w:type="dxa"/>
            <w:tcBorders>
              <w:top w:val="single" w:sz="4" w:space="0" w:color="auto"/>
              <w:left w:val="nil"/>
              <w:bottom w:val="single" w:sz="4" w:space="0" w:color="auto"/>
              <w:right w:val="single" w:sz="4" w:space="0" w:color="auto"/>
            </w:tcBorders>
            <w:vAlign w:val="center"/>
            <w:hideMark/>
          </w:tcPr>
          <w:p w14:paraId="518CD2E8" w14:textId="77777777" w:rsidR="00D86E56" w:rsidRPr="009F2662" w:rsidRDefault="00D86E56" w:rsidP="00D86E56">
            <w:pPr>
              <w:spacing w:after="0" w:line="240" w:lineRule="auto"/>
              <w:jc w:val="center"/>
              <w:rPr>
                <w:rFonts w:ascii="Roboto" w:eastAsia="Times New Roman" w:hAnsi="Roboto" w:cs="Calibri"/>
                <w:b/>
                <w:bCs/>
                <w:color w:val="000000"/>
                <w:kern w:val="0"/>
                <w:sz w:val="20"/>
                <w:szCs w:val="20"/>
                <w:lang w:eastAsia="en-GB"/>
                <w14:ligatures w14:val="none"/>
              </w:rPr>
            </w:pPr>
            <w:r w:rsidRPr="009F2662">
              <w:rPr>
                <w:rFonts w:ascii="Roboto" w:eastAsia="Times New Roman" w:hAnsi="Roboto" w:cs="Calibri"/>
                <w:b/>
                <w:bCs/>
                <w:color w:val="000000"/>
                <w:kern w:val="0"/>
                <w:sz w:val="20"/>
                <w:szCs w:val="20"/>
                <w:lang w:eastAsia="en-GB"/>
                <w14:ligatures w14:val="none"/>
              </w:rPr>
              <w:t>Cases to be identified</w:t>
            </w:r>
            <w:r w:rsidRPr="009F2662">
              <w:rPr>
                <w:rFonts w:ascii="Roboto" w:eastAsia="Times New Roman" w:hAnsi="Roboto" w:cs="Calibri"/>
                <w:b/>
                <w:bCs/>
                <w:color w:val="000000"/>
                <w:kern w:val="0"/>
                <w:sz w:val="20"/>
                <w:szCs w:val="20"/>
                <w:vertAlign w:val="superscript"/>
                <w:lang w:eastAsia="en-GB"/>
                <w14:ligatures w14:val="none"/>
              </w:rPr>
              <w:t>1</w:t>
            </w:r>
          </w:p>
        </w:tc>
        <w:tc>
          <w:tcPr>
            <w:tcW w:w="1639" w:type="dxa"/>
            <w:tcBorders>
              <w:top w:val="single" w:sz="4" w:space="0" w:color="auto"/>
              <w:left w:val="nil"/>
              <w:bottom w:val="single" w:sz="4" w:space="0" w:color="auto"/>
              <w:right w:val="single" w:sz="4" w:space="0" w:color="auto"/>
            </w:tcBorders>
            <w:vAlign w:val="center"/>
            <w:hideMark/>
          </w:tcPr>
          <w:p w14:paraId="2283F90E" w14:textId="77777777" w:rsidR="00D86E56" w:rsidRPr="009F2662" w:rsidRDefault="00D86E56" w:rsidP="00D86E56">
            <w:pPr>
              <w:spacing w:after="0" w:line="240" w:lineRule="auto"/>
              <w:jc w:val="center"/>
              <w:rPr>
                <w:rFonts w:ascii="Roboto" w:eastAsia="Times New Roman" w:hAnsi="Roboto" w:cs="Calibri"/>
                <w:b/>
                <w:bCs/>
                <w:color w:val="000000"/>
                <w:kern w:val="0"/>
                <w:sz w:val="20"/>
                <w:szCs w:val="20"/>
                <w:lang w:eastAsia="en-GB"/>
                <w14:ligatures w14:val="none"/>
              </w:rPr>
            </w:pPr>
            <w:r w:rsidRPr="009F2662">
              <w:rPr>
                <w:rFonts w:ascii="Roboto" w:eastAsia="Times New Roman" w:hAnsi="Roboto" w:cs="Calibri"/>
                <w:b/>
                <w:bCs/>
                <w:color w:val="000000"/>
                <w:kern w:val="0"/>
                <w:sz w:val="20"/>
                <w:szCs w:val="20"/>
                <w:lang w:eastAsia="en-GB"/>
                <w14:ligatures w14:val="none"/>
              </w:rPr>
              <w:t>Current cases identified</w:t>
            </w:r>
          </w:p>
        </w:tc>
        <w:tc>
          <w:tcPr>
            <w:tcW w:w="1639" w:type="dxa"/>
            <w:tcBorders>
              <w:top w:val="single" w:sz="4" w:space="0" w:color="auto"/>
              <w:left w:val="nil"/>
              <w:bottom w:val="single" w:sz="4" w:space="0" w:color="auto"/>
              <w:right w:val="single" w:sz="4" w:space="0" w:color="auto"/>
            </w:tcBorders>
            <w:vAlign w:val="center"/>
            <w:hideMark/>
          </w:tcPr>
          <w:p w14:paraId="3BF661B5" w14:textId="77777777" w:rsidR="00D86E56" w:rsidRPr="009F2662" w:rsidRDefault="00D86E56" w:rsidP="00D86E56">
            <w:pPr>
              <w:spacing w:after="0" w:line="240" w:lineRule="auto"/>
              <w:jc w:val="center"/>
              <w:rPr>
                <w:rFonts w:ascii="Roboto" w:eastAsia="Times New Roman" w:hAnsi="Roboto" w:cs="Calibri"/>
                <w:b/>
                <w:bCs/>
                <w:color w:val="000000"/>
                <w:kern w:val="0"/>
                <w:sz w:val="20"/>
                <w:szCs w:val="20"/>
                <w:lang w:eastAsia="en-GB"/>
                <w14:ligatures w14:val="none"/>
              </w:rPr>
            </w:pPr>
            <w:r w:rsidRPr="009F2662">
              <w:rPr>
                <w:rFonts w:ascii="Roboto" w:eastAsia="Times New Roman" w:hAnsi="Roboto" w:cs="Calibri"/>
                <w:b/>
                <w:bCs/>
                <w:color w:val="000000"/>
                <w:kern w:val="0"/>
                <w:sz w:val="20"/>
                <w:szCs w:val="20"/>
                <w:lang w:eastAsia="en-GB"/>
                <w14:ligatures w14:val="none"/>
              </w:rPr>
              <w:t>Additional cases</w:t>
            </w:r>
            <w:r w:rsidRPr="009F2662">
              <w:rPr>
                <w:rFonts w:ascii="Roboto" w:eastAsia="Times New Roman" w:hAnsi="Roboto" w:cs="Calibri"/>
                <w:b/>
                <w:bCs/>
                <w:color w:val="000000"/>
                <w:kern w:val="0"/>
                <w:sz w:val="20"/>
                <w:szCs w:val="20"/>
                <w:vertAlign w:val="superscript"/>
                <w:lang w:eastAsia="en-GB"/>
                <w14:ligatures w14:val="none"/>
              </w:rPr>
              <w:t>2</w:t>
            </w:r>
          </w:p>
        </w:tc>
      </w:tr>
      <w:tr w:rsidR="00D86E56" w:rsidRPr="009F2662" w14:paraId="71E574F7" w14:textId="77777777" w:rsidTr="007E0B92">
        <w:trPr>
          <w:trHeight w:val="290"/>
          <w:jc w:val="center"/>
        </w:trPr>
        <w:tc>
          <w:tcPr>
            <w:tcW w:w="1639" w:type="dxa"/>
            <w:tcBorders>
              <w:top w:val="nil"/>
              <w:left w:val="single" w:sz="4" w:space="0" w:color="auto"/>
              <w:bottom w:val="single" w:sz="4" w:space="0" w:color="auto"/>
              <w:right w:val="single" w:sz="4" w:space="0" w:color="auto"/>
            </w:tcBorders>
            <w:vAlign w:val="center"/>
            <w:hideMark/>
          </w:tcPr>
          <w:p w14:paraId="3F04CA08" w14:textId="77777777" w:rsidR="00D86E56" w:rsidRPr="009F2662" w:rsidRDefault="00D86E56" w:rsidP="00D86E56">
            <w:pPr>
              <w:spacing w:after="0" w:line="240" w:lineRule="auto"/>
              <w:rPr>
                <w:rFonts w:ascii="Roboto" w:eastAsia="Times New Roman" w:hAnsi="Roboto" w:cs="Calibri"/>
                <w:color w:val="000000"/>
                <w:kern w:val="0"/>
                <w:sz w:val="20"/>
                <w:szCs w:val="20"/>
                <w:lang w:eastAsia="en-GB"/>
                <w14:ligatures w14:val="none"/>
              </w:rPr>
            </w:pPr>
            <w:r w:rsidRPr="009F2662">
              <w:rPr>
                <w:rFonts w:ascii="Roboto" w:eastAsia="Times New Roman" w:hAnsi="Roboto" w:cs="Calibri"/>
                <w:color w:val="000000"/>
                <w:kern w:val="0"/>
                <w:sz w:val="20"/>
                <w:szCs w:val="20"/>
                <w:lang w:eastAsia="en-GB"/>
                <w14:ligatures w14:val="none"/>
              </w:rPr>
              <w:t>Hospital 1</w:t>
            </w:r>
          </w:p>
        </w:tc>
        <w:tc>
          <w:tcPr>
            <w:tcW w:w="1639" w:type="dxa"/>
            <w:tcBorders>
              <w:top w:val="nil"/>
              <w:left w:val="nil"/>
              <w:bottom w:val="single" w:sz="4" w:space="0" w:color="auto"/>
              <w:right w:val="single" w:sz="4" w:space="0" w:color="auto"/>
            </w:tcBorders>
            <w:shd w:val="clear" w:color="auto" w:fill="FFFFFF" w:themeFill="background1"/>
            <w:noWrap/>
            <w:vAlign w:val="center"/>
            <w:hideMark/>
          </w:tcPr>
          <w:p w14:paraId="35C76A8D" w14:textId="77777777" w:rsidR="00D86E56" w:rsidRPr="009F2662" w:rsidRDefault="00D86E56" w:rsidP="00D86E56">
            <w:pPr>
              <w:spacing w:after="0" w:line="240" w:lineRule="auto"/>
              <w:jc w:val="center"/>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2,122</w:t>
            </w:r>
          </w:p>
        </w:tc>
        <w:tc>
          <w:tcPr>
            <w:tcW w:w="1639" w:type="dxa"/>
            <w:tcBorders>
              <w:top w:val="nil"/>
              <w:left w:val="nil"/>
              <w:bottom w:val="single" w:sz="4" w:space="0" w:color="auto"/>
              <w:right w:val="single" w:sz="4" w:space="0" w:color="auto"/>
            </w:tcBorders>
            <w:shd w:val="clear" w:color="auto" w:fill="FFFFFF" w:themeFill="background1"/>
            <w:noWrap/>
            <w:vAlign w:val="center"/>
            <w:hideMark/>
          </w:tcPr>
          <w:p w14:paraId="3E4F6E4D" w14:textId="77777777" w:rsidR="00D86E56" w:rsidRPr="009F2662" w:rsidRDefault="00D86E56" w:rsidP="00D86E56">
            <w:pPr>
              <w:spacing w:after="0" w:line="240" w:lineRule="auto"/>
              <w:jc w:val="center"/>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1,783</w:t>
            </w:r>
          </w:p>
        </w:tc>
        <w:tc>
          <w:tcPr>
            <w:tcW w:w="1639" w:type="dxa"/>
            <w:tcBorders>
              <w:top w:val="nil"/>
              <w:left w:val="nil"/>
              <w:bottom w:val="single" w:sz="4" w:space="0" w:color="auto"/>
              <w:right w:val="single" w:sz="4" w:space="0" w:color="auto"/>
            </w:tcBorders>
            <w:shd w:val="clear" w:color="auto" w:fill="FFFFFF" w:themeFill="background1"/>
            <w:noWrap/>
            <w:vAlign w:val="center"/>
            <w:hideMark/>
          </w:tcPr>
          <w:p w14:paraId="084759F7" w14:textId="77777777" w:rsidR="00D86E56" w:rsidRPr="009F2662" w:rsidRDefault="00D86E56" w:rsidP="00D86E56">
            <w:pPr>
              <w:spacing w:after="0" w:line="240" w:lineRule="auto"/>
              <w:jc w:val="center"/>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0</w:t>
            </w:r>
          </w:p>
        </w:tc>
        <w:tc>
          <w:tcPr>
            <w:tcW w:w="1639" w:type="dxa"/>
            <w:tcBorders>
              <w:top w:val="nil"/>
              <w:left w:val="nil"/>
              <w:bottom w:val="single" w:sz="4" w:space="0" w:color="auto"/>
              <w:right w:val="single" w:sz="4" w:space="0" w:color="auto"/>
            </w:tcBorders>
            <w:shd w:val="clear" w:color="auto" w:fill="FFFFFF" w:themeFill="background1"/>
            <w:noWrap/>
            <w:vAlign w:val="center"/>
            <w:hideMark/>
          </w:tcPr>
          <w:p w14:paraId="345311FA" w14:textId="77777777" w:rsidR="00D86E56" w:rsidRPr="009F2662" w:rsidRDefault="00D86E56" w:rsidP="00D86E56">
            <w:pPr>
              <w:spacing w:after="0" w:line="240" w:lineRule="auto"/>
              <w:jc w:val="center"/>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1,783</w:t>
            </w:r>
          </w:p>
        </w:tc>
      </w:tr>
      <w:tr w:rsidR="00D86E56" w:rsidRPr="009F2662" w14:paraId="7DFD3A91" w14:textId="77777777" w:rsidTr="007E0B92">
        <w:trPr>
          <w:trHeight w:val="290"/>
          <w:jc w:val="center"/>
        </w:trPr>
        <w:tc>
          <w:tcPr>
            <w:tcW w:w="1639" w:type="dxa"/>
            <w:tcBorders>
              <w:top w:val="nil"/>
              <w:left w:val="single" w:sz="4" w:space="0" w:color="auto"/>
              <w:bottom w:val="single" w:sz="4" w:space="0" w:color="auto"/>
              <w:right w:val="single" w:sz="4" w:space="0" w:color="auto"/>
            </w:tcBorders>
            <w:vAlign w:val="center"/>
            <w:hideMark/>
          </w:tcPr>
          <w:p w14:paraId="0AC51D12" w14:textId="77777777" w:rsidR="00D86E56" w:rsidRPr="009F2662" w:rsidRDefault="00D86E56" w:rsidP="00D86E56">
            <w:pPr>
              <w:spacing w:after="0" w:line="240" w:lineRule="auto"/>
              <w:rPr>
                <w:rFonts w:ascii="Roboto" w:eastAsia="Times New Roman" w:hAnsi="Roboto" w:cs="Calibri"/>
                <w:color w:val="000000"/>
                <w:kern w:val="0"/>
                <w:sz w:val="20"/>
                <w:szCs w:val="20"/>
                <w:lang w:eastAsia="en-GB"/>
                <w14:ligatures w14:val="none"/>
              </w:rPr>
            </w:pPr>
            <w:r w:rsidRPr="009F2662">
              <w:rPr>
                <w:rFonts w:ascii="Roboto" w:eastAsia="Times New Roman" w:hAnsi="Roboto" w:cs="Calibri"/>
                <w:color w:val="000000"/>
                <w:kern w:val="0"/>
                <w:sz w:val="20"/>
                <w:szCs w:val="20"/>
                <w:lang w:eastAsia="en-GB"/>
                <w14:ligatures w14:val="none"/>
              </w:rPr>
              <w:t>Hospital 2</w:t>
            </w:r>
          </w:p>
        </w:tc>
        <w:tc>
          <w:tcPr>
            <w:tcW w:w="1639" w:type="dxa"/>
            <w:tcBorders>
              <w:top w:val="nil"/>
              <w:left w:val="nil"/>
              <w:bottom w:val="single" w:sz="4" w:space="0" w:color="auto"/>
              <w:right w:val="single" w:sz="4" w:space="0" w:color="auto"/>
            </w:tcBorders>
            <w:shd w:val="clear" w:color="auto" w:fill="FFFFFF" w:themeFill="background1"/>
            <w:noWrap/>
            <w:vAlign w:val="center"/>
            <w:hideMark/>
          </w:tcPr>
          <w:p w14:paraId="46F90066" w14:textId="77777777" w:rsidR="00D86E56" w:rsidRPr="009F2662" w:rsidRDefault="00D86E56" w:rsidP="00D86E56">
            <w:pPr>
              <w:spacing w:after="0" w:line="240" w:lineRule="auto"/>
              <w:jc w:val="center"/>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2,859</w:t>
            </w:r>
          </w:p>
        </w:tc>
        <w:tc>
          <w:tcPr>
            <w:tcW w:w="1639" w:type="dxa"/>
            <w:tcBorders>
              <w:top w:val="nil"/>
              <w:left w:val="nil"/>
              <w:bottom w:val="single" w:sz="4" w:space="0" w:color="auto"/>
              <w:right w:val="single" w:sz="4" w:space="0" w:color="auto"/>
            </w:tcBorders>
            <w:shd w:val="clear" w:color="auto" w:fill="FFFFFF" w:themeFill="background1"/>
            <w:noWrap/>
            <w:vAlign w:val="center"/>
            <w:hideMark/>
          </w:tcPr>
          <w:p w14:paraId="5991201F" w14:textId="77777777" w:rsidR="00D86E56" w:rsidRPr="009F2662" w:rsidRDefault="00D86E56" w:rsidP="00D86E56">
            <w:pPr>
              <w:spacing w:after="0" w:line="240" w:lineRule="auto"/>
              <w:jc w:val="center"/>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2,402</w:t>
            </w:r>
          </w:p>
        </w:tc>
        <w:tc>
          <w:tcPr>
            <w:tcW w:w="1639" w:type="dxa"/>
            <w:tcBorders>
              <w:top w:val="nil"/>
              <w:left w:val="nil"/>
              <w:bottom w:val="single" w:sz="4" w:space="0" w:color="auto"/>
              <w:right w:val="single" w:sz="4" w:space="0" w:color="auto"/>
            </w:tcBorders>
            <w:shd w:val="clear" w:color="auto" w:fill="FFFFFF" w:themeFill="background1"/>
            <w:noWrap/>
            <w:vAlign w:val="center"/>
            <w:hideMark/>
          </w:tcPr>
          <w:p w14:paraId="2F8A21A6" w14:textId="77777777" w:rsidR="00D86E56" w:rsidRPr="009F2662" w:rsidRDefault="00D86E56" w:rsidP="00D86E56">
            <w:pPr>
              <w:spacing w:after="0" w:line="240" w:lineRule="auto"/>
              <w:jc w:val="center"/>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505</w:t>
            </w:r>
          </w:p>
        </w:tc>
        <w:tc>
          <w:tcPr>
            <w:tcW w:w="1639" w:type="dxa"/>
            <w:tcBorders>
              <w:top w:val="nil"/>
              <w:left w:val="nil"/>
              <w:bottom w:val="single" w:sz="4" w:space="0" w:color="auto"/>
              <w:right w:val="single" w:sz="4" w:space="0" w:color="auto"/>
            </w:tcBorders>
            <w:shd w:val="clear" w:color="auto" w:fill="FFFFFF" w:themeFill="background1"/>
            <w:noWrap/>
            <w:vAlign w:val="center"/>
            <w:hideMark/>
          </w:tcPr>
          <w:p w14:paraId="6139B5B8" w14:textId="77777777" w:rsidR="00D86E56" w:rsidRPr="009F2662" w:rsidRDefault="00D86E56" w:rsidP="00D86E56">
            <w:pPr>
              <w:spacing w:after="0" w:line="240" w:lineRule="auto"/>
              <w:jc w:val="center"/>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1,897</w:t>
            </w:r>
          </w:p>
        </w:tc>
      </w:tr>
      <w:tr w:rsidR="00D86E56" w:rsidRPr="009F2662" w14:paraId="2114C7D8" w14:textId="77777777" w:rsidTr="007E0B92">
        <w:trPr>
          <w:trHeight w:val="290"/>
          <w:jc w:val="center"/>
        </w:trPr>
        <w:tc>
          <w:tcPr>
            <w:tcW w:w="1639" w:type="dxa"/>
            <w:tcBorders>
              <w:top w:val="nil"/>
              <w:left w:val="single" w:sz="4" w:space="0" w:color="auto"/>
              <w:bottom w:val="single" w:sz="4" w:space="0" w:color="auto"/>
              <w:right w:val="single" w:sz="4" w:space="0" w:color="auto"/>
            </w:tcBorders>
            <w:vAlign w:val="center"/>
            <w:hideMark/>
          </w:tcPr>
          <w:p w14:paraId="76BCCE00" w14:textId="77777777" w:rsidR="00D86E56" w:rsidRPr="009F2662" w:rsidRDefault="00D86E56" w:rsidP="00D86E56">
            <w:pPr>
              <w:spacing w:after="0" w:line="240" w:lineRule="auto"/>
              <w:rPr>
                <w:rFonts w:ascii="Roboto" w:eastAsia="Times New Roman" w:hAnsi="Roboto" w:cs="Calibri"/>
                <w:color w:val="000000"/>
                <w:kern w:val="0"/>
                <w:sz w:val="20"/>
                <w:szCs w:val="20"/>
                <w:lang w:eastAsia="en-GB"/>
                <w14:ligatures w14:val="none"/>
              </w:rPr>
            </w:pPr>
            <w:r w:rsidRPr="009F2662">
              <w:rPr>
                <w:rFonts w:ascii="Roboto" w:eastAsia="Times New Roman" w:hAnsi="Roboto" w:cs="Calibri"/>
                <w:color w:val="000000"/>
                <w:kern w:val="0"/>
                <w:sz w:val="20"/>
                <w:szCs w:val="20"/>
                <w:lang w:eastAsia="en-GB"/>
                <w14:ligatures w14:val="none"/>
              </w:rPr>
              <w:t>Hospital 3</w:t>
            </w:r>
          </w:p>
        </w:tc>
        <w:tc>
          <w:tcPr>
            <w:tcW w:w="1639" w:type="dxa"/>
            <w:tcBorders>
              <w:top w:val="nil"/>
              <w:left w:val="nil"/>
              <w:bottom w:val="single" w:sz="4" w:space="0" w:color="auto"/>
              <w:right w:val="single" w:sz="4" w:space="0" w:color="auto"/>
            </w:tcBorders>
            <w:shd w:val="clear" w:color="auto" w:fill="FFFFFF" w:themeFill="background1"/>
            <w:noWrap/>
            <w:vAlign w:val="center"/>
            <w:hideMark/>
          </w:tcPr>
          <w:p w14:paraId="4437C39F" w14:textId="77777777" w:rsidR="00D86E56" w:rsidRPr="009F2662" w:rsidRDefault="00D86E56" w:rsidP="00D86E56">
            <w:pPr>
              <w:spacing w:after="0" w:line="240" w:lineRule="auto"/>
              <w:jc w:val="center"/>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2,514</w:t>
            </w:r>
          </w:p>
        </w:tc>
        <w:tc>
          <w:tcPr>
            <w:tcW w:w="1639" w:type="dxa"/>
            <w:tcBorders>
              <w:top w:val="nil"/>
              <w:left w:val="nil"/>
              <w:bottom w:val="single" w:sz="4" w:space="0" w:color="auto"/>
              <w:right w:val="single" w:sz="4" w:space="0" w:color="auto"/>
            </w:tcBorders>
            <w:shd w:val="clear" w:color="auto" w:fill="FFFFFF" w:themeFill="background1"/>
            <w:noWrap/>
            <w:vAlign w:val="center"/>
            <w:hideMark/>
          </w:tcPr>
          <w:p w14:paraId="2A587AB6" w14:textId="77777777" w:rsidR="00D86E56" w:rsidRPr="009F2662" w:rsidRDefault="00D86E56" w:rsidP="00D86E56">
            <w:pPr>
              <w:spacing w:after="0" w:line="240" w:lineRule="auto"/>
              <w:jc w:val="center"/>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2,112</w:t>
            </w:r>
          </w:p>
        </w:tc>
        <w:tc>
          <w:tcPr>
            <w:tcW w:w="1639" w:type="dxa"/>
            <w:tcBorders>
              <w:top w:val="nil"/>
              <w:left w:val="nil"/>
              <w:bottom w:val="single" w:sz="4" w:space="0" w:color="auto"/>
              <w:right w:val="single" w:sz="4" w:space="0" w:color="auto"/>
            </w:tcBorders>
            <w:shd w:val="clear" w:color="auto" w:fill="FFFFFF" w:themeFill="background1"/>
            <w:noWrap/>
            <w:vAlign w:val="center"/>
            <w:hideMark/>
          </w:tcPr>
          <w:p w14:paraId="1F686AB1" w14:textId="77777777" w:rsidR="00D86E56" w:rsidRPr="009F2662" w:rsidRDefault="00D86E56" w:rsidP="00D86E56">
            <w:pPr>
              <w:spacing w:after="0" w:line="240" w:lineRule="auto"/>
              <w:jc w:val="center"/>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2,012</w:t>
            </w:r>
          </w:p>
        </w:tc>
        <w:tc>
          <w:tcPr>
            <w:tcW w:w="1639" w:type="dxa"/>
            <w:tcBorders>
              <w:top w:val="nil"/>
              <w:left w:val="nil"/>
              <w:bottom w:val="single" w:sz="4" w:space="0" w:color="auto"/>
              <w:right w:val="single" w:sz="4" w:space="0" w:color="auto"/>
            </w:tcBorders>
            <w:shd w:val="clear" w:color="auto" w:fill="FFFFFF" w:themeFill="background1"/>
            <w:noWrap/>
            <w:vAlign w:val="center"/>
            <w:hideMark/>
          </w:tcPr>
          <w:p w14:paraId="03D1C239" w14:textId="77777777" w:rsidR="00D86E56" w:rsidRPr="009F2662" w:rsidRDefault="00D86E56" w:rsidP="00D86E56">
            <w:pPr>
              <w:spacing w:after="0" w:line="240" w:lineRule="auto"/>
              <w:jc w:val="center"/>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100</w:t>
            </w:r>
          </w:p>
        </w:tc>
      </w:tr>
      <w:tr w:rsidR="00D86E56" w:rsidRPr="009F2662" w14:paraId="4B217F02" w14:textId="77777777" w:rsidTr="007E0B92">
        <w:trPr>
          <w:trHeight w:val="290"/>
          <w:jc w:val="center"/>
        </w:trPr>
        <w:tc>
          <w:tcPr>
            <w:tcW w:w="1639" w:type="dxa"/>
            <w:tcBorders>
              <w:top w:val="nil"/>
              <w:left w:val="single" w:sz="4" w:space="0" w:color="auto"/>
              <w:bottom w:val="single" w:sz="4" w:space="0" w:color="auto"/>
              <w:right w:val="single" w:sz="4" w:space="0" w:color="auto"/>
            </w:tcBorders>
            <w:vAlign w:val="center"/>
            <w:hideMark/>
          </w:tcPr>
          <w:p w14:paraId="354379B8" w14:textId="77777777" w:rsidR="00D86E56" w:rsidRPr="009F2662" w:rsidRDefault="00D86E56" w:rsidP="00D86E56">
            <w:pPr>
              <w:spacing w:after="0" w:line="240" w:lineRule="auto"/>
              <w:rPr>
                <w:rFonts w:ascii="Roboto" w:eastAsia="Times New Roman" w:hAnsi="Roboto" w:cs="Calibri"/>
                <w:color w:val="000000"/>
                <w:kern w:val="0"/>
                <w:sz w:val="20"/>
                <w:szCs w:val="20"/>
                <w:lang w:eastAsia="en-GB"/>
                <w14:ligatures w14:val="none"/>
              </w:rPr>
            </w:pPr>
            <w:r w:rsidRPr="009F2662">
              <w:rPr>
                <w:rFonts w:ascii="Roboto" w:eastAsia="Times New Roman" w:hAnsi="Roboto" w:cs="Calibri"/>
                <w:color w:val="000000"/>
                <w:kern w:val="0"/>
                <w:sz w:val="20"/>
                <w:szCs w:val="20"/>
                <w:lang w:eastAsia="en-GB"/>
                <w14:ligatures w14:val="none"/>
              </w:rPr>
              <w:t>…etc</w:t>
            </w:r>
          </w:p>
        </w:tc>
        <w:tc>
          <w:tcPr>
            <w:tcW w:w="1639" w:type="dxa"/>
            <w:tcBorders>
              <w:top w:val="nil"/>
              <w:left w:val="nil"/>
              <w:bottom w:val="single" w:sz="4" w:space="0" w:color="auto"/>
              <w:right w:val="single" w:sz="4" w:space="0" w:color="auto"/>
            </w:tcBorders>
            <w:shd w:val="clear" w:color="auto" w:fill="FFFFFF" w:themeFill="background1"/>
            <w:noWrap/>
            <w:vAlign w:val="center"/>
            <w:hideMark/>
          </w:tcPr>
          <w:p w14:paraId="78A14FEC" w14:textId="77777777" w:rsidR="00D86E56" w:rsidRPr="009F2662" w:rsidRDefault="00D86E56" w:rsidP="00D86E56">
            <w:pPr>
              <w:spacing w:after="0" w:line="240" w:lineRule="auto"/>
              <w:jc w:val="center"/>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0</w:t>
            </w:r>
          </w:p>
        </w:tc>
        <w:tc>
          <w:tcPr>
            <w:tcW w:w="1639" w:type="dxa"/>
            <w:tcBorders>
              <w:top w:val="nil"/>
              <w:left w:val="nil"/>
              <w:bottom w:val="single" w:sz="4" w:space="0" w:color="auto"/>
              <w:right w:val="single" w:sz="4" w:space="0" w:color="auto"/>
            </w:tcBorders>
            <w:shd w:val="clear" w:color="auto" w:fill="FFFFFF" w:themeFill="background1"/>
            <w:noWrap/>
            <w:vAlign w:val="center"/>
            <w:hideMark/>
          </w:tcPr>
          <w:p w14:paraId="5F8406E5" w14:textId="77777777" w:rsidR="00D86E56" w:rsidRPr="009F2662" w:rsidRDefault="00D86E56" w:rsidP="00D86E56">
            <w:pPr>
              <w:spacing w:after="0" w:line="240" w:lineRule="auto"/>
              <w:jc w:val="center"/>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0</w:t>
            </w:r>
          </w:p>
        </w:tc>
        <w:tc>
          <w:tcPr>
            <w:tcW w:w="1639" w:type="dxa"/>
            <w:tcBorders>
              <w:top w:val="nil"/>
              <w:left w:val="nil"/>
              <w:bottom w:val="single" w:sz="4" w:space="0" w:color="auto"/>
              <w:right w:val="single" w:sz="4" w:space="0" w:color="auto"/>
            </w:tcBorders>
            <w:shd w:val="clear" w:color="auto" w:fill="FFFFFF" w:themeFill="background1"/>
            <w:noWrap/>
            <w:vAlign w:val="center"/>
            <w:hideMark/>
          </w:tcPr>
          <w:p w14:paraId="67096A43" w14:textId="77777777" w:rsidR="00D86E56" w:rsidRPr="009F2662" w:rsidRDefault="00D86E56" w:rsidP="00D86E56">
            <w:pPr>
              <w:spacing w:after="0" w:line="240" w:lineRule="auto"/>
              <w:jc w:val="center"/>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0</w:t>
            </w:r>
          </w:p>
        </w:tc>
        <w:tc>
          <w:tcPr>
            <w:tcW w:w="1639" w:type="dxa"/>
            <w:tcBorders>
              <w:top w:val="nil"/>
              <w:left w:val="nil"/>
              <w:bottom w:val="single" w:sz="4" w:space="0" w:color="auto"/>
              <w:right w:val="single" w:sz="4" w:space="0" w:color="auto"/>
            </w:tcBorders>
            <w:shd w:val="clear" w:color="auto" w:fill="FFFFFF" w:themeFill="background1"/>
            <w:noWrap/>
            <w:vAlign w:val="center"/>
            <w:hideMark/>
          </w:tcPr>
          <w:p w14:paraId="6F3E7BD5" w14:textId="77777777" w:rsidR="00D86E56" w:rsidRPr="009F2662" w:rsidRDefault="00D86E56" w:rsidP="00D86E56">
            <w:pPr>
              <w:spacing w:after="0" w:line="240" w:lineRule="auto"/>
              <w:jc w:val="center"/>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0</w:t>
            </w:r>
          </w:p>
        </w:tc>
      </w:tr>
      <w:tr w:rsidR="00D86E56" w:rsidRPr="009F2662" w14:paraId="35AF3ADD" w14:textId="77777777" w:rsidTr="007E0B92">
        <w:trPr>
          <w:trHeight w:val="290"/>
          <w:jc w:val="center"/>
        </w:trPr>
        <w:tc>
          <w:tcPr>
            <w:tcW w:w="1639" w:type="dxa"/>
            <w:tcBorders>
              <w:top w:val="nil"/>
              <w:left w:val="single" w:sz="4" w:space="0" w:color="auto"/>
              <w:bottom w:val="single" w:sz="4" w:space="0" w:color="auto"/>
              <w:right w:val="nil"/>
            </w:tcBorders>
            <w:shd w:val="clear" w:color="auto" w:fill="FFFFFF" w:themeFill="background1"/>
            <w:noWrap/>
            <w:vAlign w:val="center"/>
            <w:hideMark/>
          </w:tcPr>
          <w:p w14:paraId="5F124777" w14:textId="77777777" w:rsidR="00D86E56" w:rsidRPr="009F2662" w:rsidRDefault="00D86E56" w:rsidP="00D86E56">
            <w:pPr>
              <w:spacing w:after="0" w:line="240" w:lineRule="auto"/>
              <w:rPr>
                <w:rFonts w:ascii="Roboto" w:eastAsia="Times New Roman" w:hAnsi="Roboto" w:cs="Calibri"/>
                <w:b/>
                <w:bCs/>
                <w:color w:val="000000"/>
                <w:kern w:val="0"/>
                <w:lang w:eastAsia="en-GB"/>
                <w14:ligatures w14:val="none"/>
              </w:rPr>
            </w:pPr>
            <w:r w:rsidRPr="009F2662">
              <w:rPr>
                <w:rFonts w:ascii="Roboto" w:eastAsia="Times New Roman" w:hAnsi="Roboto" w:cs="Calibri"/>
                <w:b/>
                <w:bCs/>
                <w:color w:val="000000"/>
                <w:kern w:val="0"/>
                <w:lang w:eastAsia="en-GB"/>
                <w14:ligatures w14:val="none"/>
              </w:rPr>
              <w:t>Total</w:t>
            </w:r>
          </w:p>
        </w:tc>
        <w:tc>
          <w:tcPr>
            <w:tcW w:w="1639" w:type="dxa"/>
            <w:tcBorders>
              <w:top w:val="nil"/>
              <w:left w:val="single" w:sz="4" w:space="0" w:color="auto"/>
              <w:bottom w:val="single" w:sz="4" w:space="0" w:color="auto"/>
              <w:right w:val="single" w:sz="4" w:space="0" w:color="auto"/>
            </w:tcBorders>
            <w:shd w:val="clear" w:color="auto" w:fill="FFFFFF" w:themeFill="background1"/>
            <w:noWrap/>
            <w:vAlign w:val="center"/>
            <w:hideMark/>
          </w:tcPr>
          <w:p w14:paraId="5B4C94F8" w14:textId="77777777" w:rsidR="00D86E56" w:rsidRPr="009F2662" w:rsidRDefault="00D86E56" w:rsidP="00D86E56">
            <w:pPr>
              <w:spacing w:after="0" w:line="240" w:lineRule="auto"/>
              <w:jc w:val="center"/>
              <w:rPr>
                <w:rFonts w:ascii="Roboto" w:eastAsia="Times New Roman" w:hAnsi="Roboto" w:cs="Calibri"/>
                <w:b/>
                <w:bCs/>
                <w:kern w:val="0"/>
                <w:lang w:eastAsia="en-GB"/>
                <w14:ligatures w14:val="none"/>
              </w:rPr>
            </w:pPr>
            <w:r w:rsidRPr="009F2662">
              <w:rPr>
                <w:rFonts w:ascii="Roboto" w:eastAsia="Times New Roman" w:hAnsi="Roboto" w:cs="Calibri"/>
                <w:b/>
                <w:bCs/>
                <w:kern w:val="0"/>
                <w:lang w:eastAsia="en-GB"/>
                <w14:ligatures w14:val="none"/>
              </w:rPr>
              <w:t>7,496</w:t>
            </w:r>
          </w:p>
        </w:tc>
        <w:tc>
          <w:tcPr>
            <w:tcW w:w="1639" w:type="dxa"/>
            <w:tcBorders>
              <w:top w:val="nil"/>
              <w:left w:val="nil"/>
              <w:bottom w:val="single" w:sz="4" w:space="0" w:color="auto"/>
              <w:right w:val="single" w:sz="4" w:space="0" w:color="auto"/>
            </w:tcBorders>
            <w:shd w:val="clear" w:color="auto" w:fill="FFFFFF" w:themeFill="background1"/>
            <w:noWrap/>
            <w:vAlign w:val="center"/>
            <w:hideMark/>
          </w:tcPr>
          <w:p w14:paraId="23FBC7C9" w14:textId="77777777" w:rsidR="00D86E56" w:rsidRPr="009F2662" w:rsidRDefault="00D86E56" w:rsidP="00D86E56">
            <w:pPr>
              <w:spacing w:after="0" w:line="240" w:lineRule="auto"/>
              <w:jc w:val="center"/>
              <w:rPr>
                <w:rFonts w:ascii="Roboto" w:eastAsia="Times New Roman" w:hAnsi="Roboto" w:cs="Calibri"/>
                <w:b/>
                <w:bCs/>
                <w:kern w:val="0"/>
                <w:lang w:eastAsia="en-GB"/>
                <w14:ligatures w14:val="none"/>
              </w:rPr>
            </w:pPr>
            <w:r w:rsidRPr="009F2662">
              <w:rPr>
                <w:rFonts w:ascii="Roboto" w:eastAsia="Times New Roman" w:hAnsi="Roboto" w:cs="Calibri"/>
                <w:b/>
                <w:bCs/>
                <w:kern w:val="0"/>
                <w:lang w:eastAsia="en-GB"/>
                <w14:ligatures w14:val="none"/>
              </w:rPr>
              <w:t>6,297</w:t>
            </w:r>
          </w:p>
        </w:tc>
        <w:tc>
          <w:tcPr>
            <w:tcW w:w="1639" w:type="dxa"/>
            <w:tcBorders>
              <w:top w:val="nil"/>
              <w:left w:val="nil"/>
              <w:bottom w:val="single" w:sz="4" w:space="0" w:color="auto"/>
              <w:right w:val="single" w:sz="4" w:space="0" w:color="auto"/>
            </w:tcBorders>
            <w:shd w:val="clear" w:color="auto" w:fill="FFFFFF" w:themeFill="background1"/>
            <w:noWrap/>
            <w:vAlign w:val="center"/>
            <w:hideMark/>
          </w:tcPr>
          <w:p w14:paraId="0D2C2DC2" w14:textId="77777777" w:rsidR="00D86E56" w:rsidRPr="009F2662" w:rsidRDefault="00D86E56" w:rsidP="00D86E56">
            <w:pPr>
              <w:spacing w:after="0" w:line="240" w:lineRule="auto"/>
              <w:jc w:val="center"/>
              <w:rPr>
                <w:rFonts w:ascii="Roboto" w:eastAsia="Times New Roman" w:hAnsi="Roboto" w:cs="Calibri"/>
                <w:b/>
                <w:bCs/>
                <w:kern w:val="0"/>
                <w:lang w:eastAsia="en-GB"/>
                <w14:ligatures w14:val="none"/>
              </w:rPr>
            </w:pPr>
            <w:r w:rsidRPr="009F2662">
              <w:rPr>
                <w:rFonts w:ascii="Roboto" w:eastAsia="Times New Roman" w:hAnsi="Roboto" w:cs="Calibri"/>
                <w:b/>
                <w:bCs/>
                <w:kern w:val="0"/>
                <w:lang w:eastAsia="en-GB"/>
                <w14:ligatures w14:val="none"/>
              </w:rPr>
              <w:t>2,517</w:t>
            </w:r>
          </w:p>
        </w:tc>
        <w:tc>
          <w:tcPr>
            <w:tcW w:w="1639" w:type="dxa"/>
            <w:tcBorders>
              <w:top w:val="nil"/>
              <w:left w:val="nil"/>
              <w:bottom w:val="single" w:sz="4" w:space="0" w:color="auto"/>
              <w:right w:val="single" w:sz="4" w:space="0" w:color="auto"/>
            </w:tcBorders>
            <w:shd w:val="clear" w:color="auto" w:fill="FFFFFF" w:themeFill="background1"/>
            <w:noWrap/>
            <w:vAlign w:val="center"/>
            <w:hideMark/>
          </w:tcPr>
          <w:p w14:paraId="72E426BE" w14:textId="77777777" w:rsidR="00D86E56" w:rsidRPr="009F2662" w:rsidRDefault="00D86E56" w:rsidP="00D86E56">
            <w:pPr>
              <w:spacing w:after="0" w:line="240" w:lineRule="auto"/>
              <w:jc w:val="center"/>
              <w:rPr>
                <w:rFonts w:ascii="Roboto" w:eastAsia="Times New Roman" w:hAnsi="Roboto" w:cs="Calibri"/>
                <w:b/>
                <w:bCs/>
                <w:kern w:val="0"/>
                <w:lang w:eastAsia="en-GB"/>
                <w14:ligatures w14:val="none"/>
              </w:rPr>
            </w:pPr>
            <w:r w:rsidRPr="009F2662">
              <w:rPr>
                <w:rFonts w:ascii="Roboto" w:eastAsia="Times New Roman" w:hAnsi="Roboto" w:cs="Calibri"/>
                <w:b/>
                <w:bCs/>
                <w:kern w:val="0"/>
                <w:lang w:eastAsia="en-GB"/>
                <w14:ligatures w14:val="none"/>
              </w:rPr>
              <w:t>3,780</w:t>
            </w:r>
          </w:p>
        </w:tc>
      </w:tr>
      <w:tr w:rsidR="00D86E56" w:rsidRPr="009F2662" w14:paraId="16F2CB33" w14:textId="77777777" w:rsidTr="007E0B92">
        <w:trPr>
          <w:trHeight w:val="290"/>
          <w:jc w:val="center"/>
        </w:trPr>
        <w:tc>
          <w:tcPr>
            <w:tcW w:w="8195" w:type="dxa"/>
            <w:gridSpan w:val="5"/>
            <w:tcBorders>
              <w:top w:val="nil"/>
              <w:left w:val="nil"/>
              <w:bottom w:val="nil"/>
              <w:right w:val="nil"/>
            </w:tcBorders>
            <w:shd w:val="clear" w:color="auto" w:fill="FFFFFF" w:themeFill="background1"/>
            <w:noWrap/>
            <w:vAlign w:val="bottom"/>
            <w:hideMark/>
          </w:tcPr>
          <w:p w14:paraId="1E72033C" w14:textId="77777777" w:rsidR="00D86E56" w:rsidRPr="009F2662" w:rsidRDefault="00D86E56" w:rsidP="00D86E56">
            <w:pPr>
              <w:spacing w:after="0" w:line="240" w:lineRule="auto"/>
              <w:rPr>
                <w:rFonts w:ascii="Roboto" w:eastAsia="Times New Roman" w:hAnsi="Roboto" w:cs="Calibri"/>
                <w:color w:val="000000"/>
                <w:kern w:val="0"/>
                <w:sz w:val="18"/>
                <w:szCs w:val="18"/>
                <w:lang w:eastAsia="en-GB"/>
                <w14:ligatures w14:val="none"/>
              </w:rPr>
            </w:pPr>
            <w:r w:rsidRPr="009F2662">
              <w:rPr>
                <w:rFonts w:ascii="Roboto" w:eastAsia="Times New Roman" w:hAnsi="Roboto" w:cs="Calibri"/>
                <w:color w:val="000000"/>
                <w:kern w:val="0"/>
                <w:sz w:val="18"/>
                <w:szCs w:val="18"/>
                <w:lang w:eastAsia="en-GB"/>
                <w14:ligatures w14:val="none"/>
              </w:rPr>
              <w:t>1. Case identification rate used is % of Estimated incident fractures: Hip fractures 100%.  All other fractures 80%</w:t>
            </w:r>
          </w:p>
        </w:tc>
      </w:tr>
      <w:tr w:rsidR="00D86E56" w:rsidRPr="009F2662" w14:paraId="2F439B92" w14:textId="77777777" w:rsidTr="007E0B92">
        <w:trPr>
          <w:trHeight w:val="290"/>
          <w:jc w:val="center"/>
        </w:trPr>
        <w:tc>
          <w:tcPr>
            <w:tcW w:w="8195" w:type="dxa"/>
            <w:gridSpan w:val="5"/>
            <w:tcBorders>
              <w:top w:val="nil"/>
              <w:left w:val="nil"/>
              <w:bottom w:val="nil"/>
              <w:right w:val="nil"/>
            </w:tcBorders>
            <w:shd w:val="clear" w:color="auto" w:fill="FFFFFF" w:themeFill="background1"/>
            <w:noWrap/>
            <w:vAlign w:val="bottom"/>
            <w:hideMark/>
          </w:tcPr>
          <w:p w14:paraId="7B6A120E" w14:textId="77777777" w:rsidR="00D86E56" w:rsidRPr="009F2662" w:rsidRDefault="00D86E56" w:rsidP="00D86E56">
            <w:pPr>
              <w:spacing w:after="0" w:line="240" w:lineRule="auto"/>
              <w:rPr>
                <w:rFonts w:ascii="Roboto" w:eastAsia="Times New Roman" w:hAnsi="Roboto" w:cs="Calibri"/>
                <w:color w:val="000000"/>
                <w:kern w:val="0"/>
                <w:sz w:val="18"/>
                <w:szCs w:val="18"/>
                <w:lang w:eastAsia="en-GB"/>
                <w14:ligatures w14:val="none"/>
              </w:rPr>
            </w:pPr>
            <w:r w:rsidRPr="009F2662">
              <w:rPr>
                <w:rFonts w:ascii="Roboto" w:eastAsia="Times New Roman" w:hAnsi="Roboto" w:cs="Calibri"/>
                <w:color w:val="000000"/>
                <w:kern w:val="0"/>
                <w:sz w:val="18"/>
                <w:szCs w:val="18"/>
                <w:lang w:eastAsia="en-GB"/>
                <w14:ligatures w14:val="none"/>
              </w:rPr>
              <w:t>2. This is the number of cases used to estimate costs and benefits, over and above current service provision</w:t>
            </w:r>
          </w:p>
        </w:tc>
      </w:tr>
    </w:tbl>
    <w:p w14:paraId="31D0CE9C" w14:textId="77777777" w:rsidR="006F72F2" w:rsidRPr="009F2662" w:rsidRDefault="006F72F2" w:rsidP="00E81B23">
      <w:pPr>
        <w:rPr>
          <w:rFonts w:ascii="Roboto" w:hAnsi="Roboto"/>
        </w:rPr>
      </w:pPr>
    </w:p>
    <w:p w14:paraId="6EDC122C" w14:textId="7C9CA70C" w:rsidR="008026C3" w:rsidRPr="009F2662" w:rsidRDefault="008026C3" w:rsidP="008026C3">
      <w:pPr>
        <w:pStyle w:val="Heading3"/>
        <w:rPr>
          <w:rFonts w:ascii="Roboto" w:hAnsi="Roboto"/>
        </w:rPr>
      </w:pPr>
      <w:bookmarkStart w:id="13" w:name="_Toc229387015"/>
      <w:r w:rsidRPr="009F2662">
        <w:rPr>
          <w:rFonts w:ascii="Roboto" w:hAnsi="Roboto"/>
        </w:rPr>
        <w:t>Local priorities and plans</w:t>
      </w:r>
      <w:bookmarkEnd w:id="13"/>
    </w:p>
    <w:tbl>
      <w:tblPr>
        <w:tblStyle w:val="TableGrid"/>
        <w:tblW w:w="0" w:type="auto"/>
        <w:tblLook w:val="04A0" w:firstRow="1" w:lastRow="0" w:firstColumn="1" w:lastColumn="0" w:noHBand="0" w:noVBand="1"/>
      </w:tblPr>
      <w:tblGrid>
        <w:gridCol w:w="9016"/>
      </w:tblGrid>
      <w:tr w:rsidR="00A56FE1" w:rsidRPr="009F2662" w14:paraId="6275B3E4" w14:textId="77777777">
        <w:tc>
          <w:tcPr>
            <w:tcW w:w="9016" w:type="dxa"/>
            <w:tcBorders>
              <w:top w:val="nil"/>
              <w:left w:val="nil"/>
              <w:bottom w:val="nil"/>
              <w:right w:val="nil"/>
            </w:tcBorders>
            <w:shd w:val="clear" w:color="auto" w:fill="DAE9F7" w:themeFill="text2" w:themeFillTint="1A"/>
          </w:tcPr>
          <w:p w14:paraId="23158DCE" w14:textId="77777777" w:rsidR="007C1DCC" w:rsidRPr="009F2662" w:rsidRDefault="007C1DCC" w:rsidP="007C1DCC">
            <w:pPr>
              <w:pStyle w:val="Box"/>
              <w:spacing w:after="200"/>
              <w:rPr>
                <w:rFonts w:ascii="Roboto" w:hAnsi="Roboto"/>
                <w:i/>
                <w:iCs/>
              </w:rPr>
            </w:pPr>
            <w:r w:rsidRPr="6F60E42D">
              <w:rPr>
                <w:rFonts w:ascii="Roboto" w:hAnsi="Roboto"/>
                <w:b/>
                <w:bCs/>
                <w:i/>
                <w:iCs/>
                <w:sz w:val="28"/>
                <w:szCs w:val="28"/>
              </w:rPr>
              <w:t>Recommendations and guidance</w:t>
            </w:r>
            <w:r w:rsidRPr="6F60E42D">
              <w:rPr>
                <w:rFonts w:ascii="Roboto" w:hAnsi="Roboto"/>
                <w:i/>
                <w:iCs/>
              </w:rPr>
              <w:t xml:space="preserve"> </w:t>
            </w:r>
          </w:p>
          <w:p w14:paraId="67EAFBF1" w14:textId="463B78E5" w:rsidR="00A02AE1" w:rsidRDefault="00A02AE1" w:rsidP="00460621">
            <w:pPr>
              <w:pStyle w:val="NoSpacing"/>
              <w:rPr>
                <w:rFonts w:ascii="Roboto" w:hAnsi="Roboto"/>
              </w:rPr>
            </w:pPr>
            <w:r w:rsidRPr="00460621">
              <w:rPr>
                <w:rFonts w:ascii="Roboto" w:hAnsi="Roboto"/>
              </w:rPr>
              <w:lastRenderedPageBreak/>
              <w:t xml:space="preserve">You will need to </w:t>
            </w:r>
            <w:r w:rsidR="0068210D" w:rsidRPr="00460621">
              <w:rPr>
                <w:rFonts w:ascii="Roboto" w:hAnsi="Roboto"/>
              </w:rPr>
              <w:t>work with management and commissioning leads in the local health and social care system to identify the local priorities that your business case will address.</w:t>
            </w:r>
            <w:r w:rsidR="00EC0C8C" w:rsidRPr="00460621">
              <w:rPr>
                <w:rFonts w:ascii="Roboto" w:hAnsi="Roboto"/>
              </w:rPr>
              <w:t xml:space="preserve">  Local managers are guided by national guidance as shown below.</w:t>
            </w:r>
          </w:p>
          <w:p w14:paraId="06F65BFB" w14:textId="77777777" w:rsidR="00460621" w:rsidRPr="00460621" w:rsidRDefault="00460621" w:rsidP="00460621">
            <w:pPr>
              <w:pStyle w:val="NoSpacing"/>
              <w:rPr>
                <w:rFonts w:ascii="Roboto" w:hAnsi="Roboto"/>
              </w:rPr>
            </w:pPr>
          </w:p>
          <w:p w14:paraId="351C192D" w14:textId="26C2CC6E" w:rsidR="00A56FE1" w:rsidRDefault="0068210D" w:rsidP="00460621">
            <w:pPr>
              <w:pStyle w:val="NoSpacing"/>
              <w:rPr>
                <w:rFonts w:ascii="Roboto" w:hAnsi="Roboto"/>
              </w:rPr>
            </w:pPr>
            <w:r w:rsidRPr="00460621">
              <w:rPr>
                <w:rFonts w:ascii="Roboto" w:hAnsi="Roboto"/>
              </w:rPr>
              <w:t>In England</w:t>
            </w:r>
            <w:r w:rsidR="00681309" w:rsidRPr="00460621">
              <w:rPr>
                <w:rFonts w:ascii="Roboto" w:hAnsi="Roboto"/>
              </w:rPr>
              <w:t xml:space="preserve">, </w:t>
            </w:r>
            <w:r w:rsidR="00A56FE1" w:rsidRPr="00460621">
              <w:rPr>
                <w:rFonts w:ascii="Roboto" w:hAnsi="Roboto"/>
              </w:rPr>
              <w:t>Integrated Care Systems are required to submit Joint Forward Plans</w:t>
            </w:r>
            <w:r w:rsidR="00C708FF" w:rsidRPr="00460621">
              <w:rPr>
                <w:rFonts w:ascii="Roboto" w:hAnsi="Roboto"/>
              </w:rPr>
              <w:t xml:space="preserve">.  </w:t>
            </w:r>
            <w:hyperlink r:id="rId18" w:history="1">
              <w:r w:rsidR="00836022" w:rsidRPr="00460621">
                <w:rPr>
                  <w:rStyle w:val="Hyperlink"/>
                  <w:rFonts w:ascii="Roboto" w:hAnsi="Roboto"/>
                </w:rPr>
                <w:t>https://www.england.nhs.uk/publication/joint-forward-plan/</w:t>
              </w:r>
            </w:hyperlink>
            <w:r w:rsidR="00C708FF" w:rsidRPr="00460621">
              <w:rPr>
                <w:rFonts w:ascii="Roboto" w:hAnsi="Roboto"/>
              </w:rPr>
              <w:t xml:space="preserve"> </w:t>
            </w:r>
          </w:p>
          <w:p w14:paraId="324B63AC" w14:textId="77777777" w:rsidR="00460621" w:rsidRPr="00460621" w:rsidRDefault="00460621" w:rsidP="00460621">
            <w:pPr>
              <w:pStyle w:val="NoSpacing"/>
              <w:rPr>
                <w:rFonts w:ascii="Roboto" w:hAnsi="Roboto"/>
              </w:rPr>
            </w:pPr>
          </w:p>
          <w:p w14:paraId="6B2F83F1" w14:textId="7A89DFE0" w:rsidR="000B5DD1" w:rsidRPr="00460621" w:rsidRDefault="008A22FA" w:rsidP="00460621">
            <w:pPr>
              <w:pStyle w:val="NoSpacing"/>
              <w:rPr>
                <w:rFonts w:ascii="Roboto" w:hAnsi="Roboto"/>
              </w:rPr>
            </w:pPr>
            <w:r w:rsidRPr="00460621">
              <w:rPr>
                <w:rFonts w:ascii="Roboto" w:hAnsi="Roboto"/>
              </w:rPr>
              <w:t xml:space="preserve">See also the NHS </w:t>
            </w:r>
            <w:r w:rsidR="00C44A7C" w:rsidRPr="00460621">
              <w:rPr>
                <w:rFonts w:ascii="Roboto" w:hAnsi="Roboto"/>
              </w:rPr>
              <w:t>10-year</w:t>
            </w:r>
            <w:r w:rsidRPr="00460621">
              <w:rPr>
                <w:rFonts w:ascii="Roboto" w:hAnsi="Roboto"/>
              </w:rPr>
              <w:t xml:space="preserve"> plan</w:t>
            </w:r>
            <w:r w:rsidR="00ED2C97" w:rsidRPr="00460621">
              <w:rPr>
                <w:rFonts w:ascii="Roboto" w:hAnsi="Roboto"/>
              </w:rPr>
              <w:t xml:space="preserve"> (England)</w:t>
            </w:r>
            <w:r w:rsidR="00A94D1B" w:rsidRPr="00460621">
              <w:rPr>
                <w:rFonts w:ascii="Roboto" w:hAnsi="Roboto"/>
              </w:rPr>
              <w:t xml:space="preserve">, published </w:t>
            </w:r>
            <w:r w:rsidR="000B5DD1" w:rsidRPr="00460621">
              <w:rPr>
                <w:rFonts w:ascii="Roboto" w:hAnsi="Roboto"/>
              </w:rPr>
              <w:t>in June 2025.</w:t>
            </w:r>
          </w:p>
          <w:p w14:paraId="30A3A122" w14:textId="2EBE4B1D" w:rsidR="008A22FA" w:rsidRDefault="000B5DD1" w:rsidP="00460621">
            <w:pPr>
              <w:pStyle w:val="NoSpacing"/>
              <w:rPr>
                <w:rFonts w:ascii="Roboto" w:hAnsi="Roboto"/>
              </w:rPr>
            </w:pPr>
            <w:hyperlink r:id="rId19" w:history="1">
              <w:r w:rsidRPr="00460621">
                <w:rPr>
                  <w:rStyle w:val="Hyperlink"/>
                  <w:rFonts w:ascii="Roboto" w:hAnsi="Roboto"/>
                  <w:i/>
                  <w:iCs/>
                </w:rPr>
                <w:t>https://www.gov.uk/government/news/landmark-plan-to-rebuild-nhs-in-working-class-communities</w:t>
              </w:r>
            </w:hyperlink>
          </w:p>
          <w:p w14:paraId="3257C8CC" w14:textId="77777777" w:rsidR="00460621" w:rsidRPr="00460621" w:rsidRDefault="00460621" w:rsidP="00460621">
            <w:pPr>
              <w:pStyle w:val="NoSpacing"/>
              <w:rPr>
                <w:rFonts w:ascii="Roboto" w:hAnsi="Roboto"/>
              </w:rPr>
            </w:pPr>
          </w:p>
          <w:p w14:paraId="571EBCB5" w14:textId="77777777" w:rsidR="00F55770" w:rsidRPr="00460621" w:rsidRDefault="00D33B18" w:rsidP="00460621">
            <w:pPr>
              <w:pStyle w:val="NoSpacing"/>
              <w:rPr>
                <w:rFonts w:ascii="Roboto" w:hAnsi="Roboto"/>
              </w:rPr>
            </w:pPr>
            <w:r w:rsidRPr="00460621">
              <w:rPr>
                <w:rFonts w:ascii="Roboto" w:hAnsi="Roboto"/>
              </w:rPr>
              <w:t>In England, see the Renewed Women’s health strategy</w:t>
            </w:r>
            <w:r w:rsidR="00AA25BD" w:rsidRPr="00460621">
              <w:rPr>
                <w:rFonts w:ascii="Roboto" w:hAnsi="Roboto"/>
              </w:rPr>
              <w:t>, published April 2026</w:t>
            </w:r>
          </w:p>
          <w:p w14:paraId="54945489" w14:textId="4B975777" w:rsidR="00AA25BD" w:rsidRPr="00460621" w:rsidRDefault="00F55770" w:rsidP="00460621">
            <w:pPr>
              <w:pStyle w:val="NoSpacing"/>
              <w:rPr>
                <w:rFonts w:ascii="Roboto" w:hAnsi="Roboto"/>
              </w:rPr>
            </w:pPr>
            <w:hyperlink r:id="rId20" w:history="1">
              <w:r w:rsidRPr="00460621">
                <w:rPr>
                  <w:rStyle w:val="Hyperlink"/>
                  <w:rFonts w:ascii="Roboto" w:hAnsi="Roboto"/>
                  <w:i/>
                  <w:iCs/>
                </w:rPr>
                <w:t>Renewed Women’s Health Strategy for England - GOV.UK</w:t>
              </w:r>
            </w:hyperlink>
          </w:p>
          <w:p w14:paraId="78CB56AA" w14:textId="77777777" w:rsidR="00460621" w:rsidRPr="00460621" w:rsidRDefault="00460621" w:rsidP="00460621">
            <w:pPr>
              <w:pStyle w:val="NoSpacing"/>
              <w:rPr>
                <w:rFonts w:ascii="Roboto" w:hAnsi="Roboto"/>
              </w:rPr>
            </w:pPr>
          </w:p>
          <w:p w14:paraId="4F82CD6A" w14:textId="1C90C467" w:rsidR="0006208A" w:rsidRDefault="001E6BC7" w:rsidP="00460621">
            <w:pPr>
              <w:pStyle w:val="NoSpacing"/>
              <w:rPr>
                <w:rFonts w:ascii="Roboto" w:hAnsi="Roboto"/>
              </w:rPr>
            </w:pPr>
            <w:r w:rsidRPr="00460621">
              <w:rPr>
                <w:rFonts w:ascii="Roboto" w:hAnsi="Roboto"/>
              </w:rPr>
              <w:t>In Northern Ireland</w:t>
            </w:r>
            <w:r w:rsidR="00A05B60" w:rsidRPr="00460621">
              <w:rPr>
                <w:rFonts w:ascii="Roboto" w:hAnsi="Roboto"/>
              </w:rPr>
              <w:t>,</w:t>
            </w:r>
            <w:r w:rsidRPr="00460621">
              <w:rPr>
                <w:rFonts w:ascii="Roboto" w:hAnsi="Roboto"/>
              </w:rPr>
              <w:t xml:space="preserve"> the Department of Health has published a three</w:t>
            </w:r>
            <w:r w:rsidR="00EC0C8C" w:rsidRPr="00460621">
              <w:rPr>
                <w:rFonts w:ascii="Roboto" w:hAnsi="Roboto"/>
              </w:rPr>
              <w:t>-</w:t>
            </w:r>
            <w:r w:rsidRPr="00460621">
              <w:rPr>
                <w:rFonts w:ascii="Roboto" w:hAnsi="Roboto"/>
              </w:rPr>
              <w:t>year plan</w:t>
            </w:r>
            <w:r w:rsidR="00EC0C8C" w:rsidRPr="00460621">
              <w:rPr>
                <w:rFonts w:ascii="Roboto" w:hAnsi="Roboto"/>
              </w:rPr>
              <w:t>.</w:t>
            </w:r>
            <w:r w:rsidRPr="00460621">
              <w:rPr>
                <w:rFonts w:ascii="Roboto" w:hAnsi="Roboto"/>
              </w:rPr>
              <w:t xml:space="preserve">  </w:t>
            </w:r>
            <w:hyperlink r:id="rId21" w:history="1">
              <w:r w:rsidRPr="00460621">
                <w:rPr>
                  <w:rStyle w:val="Hyperlink"/>
                  <w:rFonts w:ascii="Roboto" w:hAnsi="Roboto"/>
                  <w:i/>
                  <w:iCs/>
                </w:rPr>
                <w:t>https://www.health-ni.gov.uk/publications/health-and-social-care-ni-three-year-plan</w:t>
              </w:r>
            </w:hyperlink>
          </w:p>
          <w:p w14:paraId="769E8347" w14:textId="77777777" w:rsidR="00460621" w:rsidRPr="00460621" w:rsidRDefault="00460621" w:rsidP="00460621">
            <w:pPr>
              <w:pStyle w:val="NoSpacing"/>
              <w:rPr>
                <w:rFonts w:ascii="Roboto" w:hAnsi="Roboto"/>
              </w:rPr>
            </w:pPr>
          </w:p>
          <w:p w14:paraId="36D528D8" w14:textId="3F06CEEE" w:rsidR="001E6BC7" w:rsidRDefault="00672CF5" w:rsidP="00460621">
            <w:pPr>
              <w:pStyle w:val="NoSpacing"/>
              <w:rPr>
                <w:rFonts w:ascii="Roboto" w:hAnsi="Roboto"/>
              </w:rPr>
            </w:pPr>
            <w:r w:rsidRPr="00460621">
              <w:rPr>
                <w:rFonts w:ascii="Roboto" w:hAnsi="Roboto"/>
              </w:rPr>
              <w:t>In Scotland</w:t>
            </w:r>
            <w:r w:rsidR="00A05B60" w:rsidRPr="00460621">
              <w:rPr>
                <w:rFonts w:ascii="Roboto" w:hAnsi="Roboto"/>
              </w:rPr>
              <w:t>,</w:t>
            </w:r>
            <w:r w:rsidRPr="00460621">
              <w:rPr>
                <w:rFonts w:ascii="Roboto" w:hAnsi="Roboto"/>
              </w:rPr>
              <w:t xml:space="preserve"> the </w:t>
            </w:r>
            <w:r w:rsidR="00E524F6" w:rsidRPr="00460621">
              <w:rPr>
                <w:rFonts w:ascii="Roboto" w:hAnsi="Roboto"/>
              </w:rPr>
              <w:t>Operational Improvement Plan was published in April 2025.</w:t>
            </w:r>
            <w:r w:rsidRPr="00460621">
              <w:rPr>
                <w:rFonts w:ascii="Roboto" w:hAnsi="Roboto"/>
              </w:rPr>
              <w:t xml:space="preserve"> </w:t>
            </w:r>
            <w:hyperlink r:id="rId22" w:history="1">
              <w:r w:rsidRPr="00460621">
                <w:rPr>
                  <w:rStyle w:val="Hyperlink"/>
                  <w:rFonts w:ascii="Roboto" w:hAnsi="Roboto"/>
                  <w:i/>
                  <w:iCs/>
                </w:rPr>
                <w:t>https://www.alliance-scotland.org.uk/blog/news/scottish-government-publishes-nhs-scotland-operational-improvement-plan/</w:t>
              </w:r>
            </w:hyperlink>
          </w:p>
          <w:p w14:paraId="5A4124BA" w14:textId="77777777" w:rsidR="00460621" w:rsidRPr="00460621" w:rsidRDefault="00460621" w:rsidP="00460621">
            <w:pPr>
              <w:pStyle w:val="NoSpacing"/>
              <w:rPr>
                <w:rFonts w:ascii="Roboto" w:hAnsi="Roboto"/>
              </w:rPr>
            </w:pPr>
          </w:p>
          <w:p w14:paraId="597AF440" w14:textId="77777777" w:rsidR="00836022" w:rsidRDefault="00681309" w:rsidP="00460621">
            <w:pPr>
              <w:pStyle w:val="NoSpacing"/>
              <w:rPr>
                <w:rFonts w:ascii="Roboto" w:hAnsi="Roboto"/>
              </w:rPr>
            </w:pPr>
            <w:r w:rsidRPr="00460621">
              <w:rPr>
                <w:rFonts w:ascii="Roboto" w:hAnsi="Roboto"/>
              </w:rPr>
              <w:t>In Wales</w:t>
            </w:r>
            <w:r w:rsidR="00A05B60" w:rsidRPr="00460621">
              <w:rPr>
                <w:rFonts w:ascii="Roboto" w:hAnsi="Roboto"/>
              </w:rPr>
              <w:t>,</w:t>
            </w:r>
            <w:r w:rsidRPr="00460621">
              <w:rPr>
                <w:rFonts w:ascii="Roboto" w:hAnsi="Roboto"/>
              </w:rPr>
              <w:t xml:space="preserve"> </w:t>
            </w:r>
            <w:r w:rsidR="0006208A" w:rsidRPr="00460621">
              <w:rPr>
                <w:rFonts w:ascii="Roboto" w:hAnsi="Roboto"/>
              </w:rPr>
              <w:t>health boards are guided by the NHS Wales Planning Framework</w:t>
            </w:r>
            <w:r w:rsidRPr="00460621">
              <w:rPr>
                <w:rFonts w:ascii="Roboto" w:hAnsi="Roboto"/>
              </w:rPr>
              <w:t xml:space="preserve"> </w:t>
            </w:r>
            <w:hyperlink r:id="rId23" w:history="1">
              <w:r w:rsidR="00836022" w:rsidRPr="00460621">
                <w:rPr>
                  <w:rStyle w:val="Hyperlink"/>
                  <w:rFonts w:ascii="Roboto" w:hAnsi="Roboto"/>
                  <w:i/>
                  <w:iCs/>
                </w:rPr>
                <w:t>https://www.gov.wales/nhs-wales-planning-framework-2024-2027</w:t>
              </w:r>
            </w:hyperlink>
          </w:p>
          <w:p w14:paraId="4C8697AD" w14:textId="1ED4CB97" w:rsidR="00460621" w:rsidRPr="009F2662" w:rsidRDefault="00460621" w:rsidP="00460621">
            <w:pPr>
              <w:pStyle w:val="NoSpacing"/>
            </w:pPr>
          </w:p>
        </w:tc>
      </w:tr>
    </w:tbl>
    <w:p w14:paraId="6F8B1678" w14:textId="77777777" w:rsidR="00A56FE1" w:rsidRPr="009F2662" w:rsidRDefault="00A56FE1" w:rsidP="00E81B23">
      <w:pPr>
        <w:rPr>
          <w:rFonts w:ascii="Roboto" w:hAnsi="Roboto"/>
        </w:rPr>
      </w:pPr>
    </w:p>
    <w:p w14:paraId="35AAC860" w14:textId="09384AC2" w:rsidR="008026C3" w:rsidRPr="009F2662" w:rsidRDefault="00EE4C29" w:rsidP="00E81B23">
      <w:pPr>
        <w:rPr>
          <w:rFonts w:ascii="Roboto" w:hAnsi="Roboto"/>
          <w:b/>
          <w:bCs/>
        </w:rPr>
      </w:pPr>
      <w:r w:rsidRPr="009F2662">
        <w:rPr>
          <w:rFonts w:ascii="Roboto" w:hAnsi="Roboto"/>
          <w:b/>
          <w:bCs/>
        </w:rPr>
        <w:t>[</w:t>
      </w:r>
      <w:r w:rsidR="008A140F" w:rsidRPr="009F2662">
        <w:rPr>
          <w:rFonts w:ascii="Roboto" w:hAnsi="Roboto"/>
          <w:b/>
          <w:bCs/>
        </w:rPr>
        <w:t>Detailed</w:t>
      </w:r>
      <w:r w:rsidR="000C3EBC" w:rsidRPr="009F2662">
        <w:rPr>
          <w:rFonts w:ascii="Roboto" w:hAnsi="Roboto"/>
          <w:b/>
          <w:bCs/>
        </w:rPr>
        <w:t xml:space="preserve"> information about how FLS will contribute to local priorities and plans to be added here</w:t>
      </w:r>
      <w:r w:rsidR="00991F74" w:rsidRPr="009F2662">
        <w:rPr>
          <w:rFonts w:ascii="Roboto" w:hAnsi="Roboto"/>
          <w:b/>
          <w:bCs/>
        </w:rPr>
        <w:t>.  See below for some of the themes that</w:t>
      </w:r>
      <w:r w:rsidR="00F70D01" w:rsidRPr="009F2662">
        <w:rPr>
          <w:rFonts w:ascii="Roboto" w:hAnsi="Roboto"/>
          <w:b/>
          <w:bCs/>
        </w:rPr>
        <w:t xml:space="preserve"> may feature</w:t>
      </w:r>
      <w:r w:rsidR="000C3EBC" w:rsidRPr="009F2662">
        <w:rPr>
          <w:rFonts w:ascii="Roboto" w:hAnsi="Roboto"/>
          <w:b/>
          <w:bCs/>
        </w:rPr>
        <w:t xml:space="preserve">] </w:t>
      </w:r>
      <w:r w:rsidRPr="009F2662">
        <w:rPr>
          <w:rFonts w:ascii="Roboto" w:hAnsi="Roboto"/>
          <w:b/>
          <w:bCs/>
        </w:rPr>
        <w:t xml:space="preserve"> </w:t>
      </w:r>
    </w:p>
    <w:p w14:paraId="6A82AC9E" w14:textId="0507A52A" w:rsidR="008A140F" w:rsidRPr="009F2662" w:rsidRDefault="008A140F" w:rsidP="008A140F">
      <w:pPr>
        <w:rPr>
          <w:rFonts w:ascii="Roboto" w:hAnsi="Roboto"/>
        </w:rPr>
      </w:pPr>
      <w:r w:rsidRPr="009F2662">
        <w:rPr>
          <w:rFonts w:ascii="Roboto" w:hAnsi="Roboto"/>
        </w:rPr>
        <w:t xml:space="preserve">Tackling osteoporosis </w:t>
      </w:r>
      <w:r w:rsidR="00EC6BF6" w:rsidRPr="009F2662">
        <w:rPr>
          <w:rFonts w:ascii="Roboto" w:hAnsi="Roboto"/>
        </w:rPr>
        <w:t xml:space="preserve">through </w:t>
      </w:r>
      <w:r w:rsidR="00E96754">
        <w:rPr>
          <w:rFonts w:ascii="Roboto" w:hAnsi="Roboto"/>
        </w:rPr>
        <w:t xml:space="preserve">the </w:t>
      </w:r>
      <w:r w:rsidR="00392639" w:rsidRPr="009F2662">
        <w:rPr>
          <w:rFonts w:ascii="Roboto" w:hAnsi="Roboto"/>
        </w:rPr>
        <w:t>provision of effective FLS will contribute to meeting a range of challenges</w:t>
      </w:r>
      <w:r w:rsidR="009B4023" w:rsidRPr="009F2662">
        <w:rPr>
          <w:rFonts w:ascii="Roboto" w:hAnsi="Roboto"/>
        </w:rPr>
        <w:t xml:space="preserve">: </w:t>
      </w:r>
    </w:p>
    <w:p w14:paraId="532D737C" w14:textId="351DCF52" w:rsidR="008A140F" w:rsidRPr="009F2662" w:rsidRDefault="009B4023" w:rsidP="00772067">
      <w:pPr>
        <w:pStyle w:val="ListParagraph"/>
        <w:numPr>
          <w:ilvl w:val="0"/>
          <w:numId w:val="33"/>
        </w:numPr>
        <w:spacing w:line="240" w:lineRule="auto"/>
        <w:ind w:left="357" w:hanging="357"/>
        <w:contextualSpacing w:val="0"/>
        <w:rPr>
          <w:rFonts w:ascii="Roboto" w:hAnsi="Roboto"/>
        </w:rPr>
      </w:pPr>
      <w:r w:rsidRPr="009F2662">
        <w:rPr>
          <w:rFonts w:ascii="Roboto" w:hAnsi="Roboto"/>
        </w:rPr>
        <w:t xml:space="preserve">Shift resources and attention to </w:t>
      </w:r>
      <w:r w:rsidR="00661D96">
        <w:rPr>
          <w:rFonts w:ascii="Roboto" w:hAnsi="Roboto"/>
        </w:rPr>
        <w:t xml:space="preserve">the </w:t>
      </w:r>
      <w:r w:rsidRPr="009F2662">
        <w:rPr>
          <w:rFonts w:ascii="Roboto" w:hAnsi="Roboto"/>
        </w:rPr>
        <w:t>prevention</w:t>
      </w:r>
      <w:r w:rsidR="008204A1" w:rsidRPr="009F2662">
        <w:rPr>
          <w:rFonts w:ascii="Roboto" w:hAnsi="Roboto"/>
        </w:rPr>
        <w:t xml:space="preserve"> of </w:t>
      </w:r>
      <w:r w:rsidR="0053602E" w:rsidRPr="009F2662">
        <w:rPr>
          <w:rFonts w:ascii="Roboto" w:hAnsi="Roboto"/>
        </w:rPr>
        <w:t>debilitating fragility fractures</w:t>
      </w:r>
    </w:p>
    <w:p w14:paraId="15BDAAD5" w14:textId="4A5894DD" w:rsidR="00167406" w:rsidRPr="009F2662" w:rsidRDefault="00382D5B" w:rsidP="00772067">
      <w:pPr>
        <w:pStyle w:val="ListParagraph"/>
        <w:numPr>
          <w:ilvl w:val="0"/>
          <w:numId w:val="33"/>
        </w:numPr>
        <w:spacing w:line="240" w:lineRule="auto"/>
        <w:ind w:left="357" w:hanging="357"/>
        <w:contextualSpacing w:val="0"/>
        <w:rPr>
          <w:rFonts w:ascii="Roboto" w:hAnsi="Roboto"/>
        </w:rPr>
      </w:pPr>
      <w:r w:rsidRPr="009F2662">
        <w:rPr>
          <w:rFonts w:ascii="Roboto" w:hAnsi="Roboto"/>
        </w:rPr>
        <w:t xml:space="preserve">Address inequalities in care by standardising the pathway </w:t>
      </w:r>
      <w:r w:rsidR="00167406" w:rsidRPr="009F2662">
        <w:rPr>
          <w:rFonts w:ascii="Roboto" w:hAnsi="Roboto"/>
        </w:rPr>
        <w:t>and delivery models</w:t>
      </w:r>
      <w:r w:rsidR="0053602E" w:rsidRPr="009F2662">
        <w:rPr>
          <w:rFonts w:ascii="Roboto" w:hAnsi="Roboto"/>
        </w:rPr>
        <w:t xml:space="preserve"> for all patients </w:t>
      </w:r>
      <w:r w:rsidR="0028199D" w:rsidRPr="009F2662">
        <w:rPr>
          <w:rFonts w:ascii="Roboto" w:hAnsi="Roboto"/>
        </w:rPr>
        <w:t>50 and over with a primary fracture</w:t>
      </w:r>
    </w:p>
    <w:p w14:paraId="78AB1597" w14:textId="5EDCCAA6" w:rsidR="00A972D2" w:rsidRPr="009F2662" w:rsidRDefault="00A972D2" w:rsidP="00772067">
      <w:pPr>
        <w:pStyle w:val="ListParagraph"/>
        <w:numPr>
          <w:ilvl w:val="0"/>
          <w:numId w:val="33"/>
        </w:numPr>
        <w:spacing w:line="240" w:lineRule="auto"/>
        <w:ind w:left="357" w:hanging="357"/>
        <w:contextualSpacing w:val="0"/>
        <w:rPr>
          <w:rFonts w:ascii="Roboto" w:hAnsi="Roboto"/>
        </w:rPr>
      </w:pPr>
      <w:r w:rsidRPr="009F2662">
        <w:rPr>
          <w:rFonts w:ascii="Roboto" w:hAnsi="Roboto"/>
        </w:rPr>
        <w:t xml:space="preserve">Reduce </w:t>
      </w:r>
      <w:r w:rsidR="008D397D" w:rsidRPr="009F2662">
        <w:rPr>
          <w:rFonts w:ascii="Roboto" w:hAnsi="Roboto"/>
        </w:rPr>
        <w:t>demand by avoiding unplanned acute admissions</w:t>
      </w:r>
      <w:r w:rsidR="00661D96">
        <w:rPr>
          <w:rFonts w:ascii="Roboto" w:hAnsi="Roboto"/>
        </w:rPr>
        <w:t>,</w:t>
      </w:r>
      <w:r w:rsidR="00FE52A3" w:rsidRPr="009F2662">
        <w:rPr>
          <w:rFonts w:ascii="Roboto" w:hAnsi="Roboto"/>
        </w:rPr>
        <w:t xml:space="preserve"> many of which are for elderly patients</w:t>
      </w:r>
      <w:r w:rsidR="00661D96">
        <w:rPr>
          <w:rFonts w:ascii="Roboto" w:hAnsi="Roboto"/>
        </w:rPr>
        <w:t>,</w:t>
      </w:r>
      <w:r w:rsidR="00600FB7" w:rsidRPr="009F2662">
        <w:rPr>
          <w:rFonts w:ascii="Roboto" w:hAnsi="Roboto"/>
        </w:rPr>
        <w:t xml:space="preserve"> leading to long stays</w:t>
      </w:r>
    </w:p>
    <w:p w14:paraId="2B9E3B74" w14:textId="3FEB788F" w:rsidR="0025314B" w:rsidRPr="009F2662" w:rsidRDefault="0025314B" w:rsidP="0025314B">
      <w:pPr>
        <w:pStyle w:val="ListParagraph"/>
        <w:numPr>
          <w:ilvl w:val="0"/>
          <w:numId w:val="33"/>
        </w:numPr>
        <w:spacing w:line="240" w:lineRule="auto"/>
        <w:ind w:left="357" w:hanging="357"/>
        <w:contextualSpacing w:val="0"/>
        <w:rPr>
          <w:rFonts w:ascii="Roboto" w:hAnsi="Roboto"/>
        </w:rPr>
      </w:pPr>
      <w:r w:rsidRPr="009F2662">
        <w:rPr>
          <w:rFonts w:ascii="Roboto" w:hAnsi="Roboto"/>
        </w:rPr>
        <w:t>Improve efficiency</w:t>
      </w:r>
      <w:r w:rsidR="00015B76" w:rsidRPr="009F2662">
        <w:rPr>
          <w:rFonts w:ascii="Roboto" w:hAnsi="Roboto"/>
        </w:rPr>
        <w:t xml:space="preserve"> through team and collaborative working</w:t>
      </w:r>
      <w:r w:rsidR="00661D96">
        <w:rPr>
          <w:rFonts w:ascii="Roboto" w:hAnsi="Roboto"/>
        </w:rPr>
        <w:t>,</w:t>
      </w:r>
      <w:r w:rsidR="0039203F" w:rsidRPr="009F2662">
        <w:rPr>
          <w:rFonts w:ascii="Roboto" w:hAnsi="Roboto"/>
        </w:rPr>
        <w:t xml:space="preserve"> plus digital solutions</w:t>
      </w:r>
      <w:r w:rsidR="008204A1" w:rsidRPr="009F2662">
        <w:rPr>
          <w:rFonts w:ascii="Roboto" w:hAnsi="Roboto"/>
        </w:rPr>
        <w:t xml:space="preserve"> </w:t>
      </w:r>
      <w:r w:rsidRPr="009F2662">
        <w:rPr>
          <w:rFonts w:ascii="Roboto" w:hAnsi="Roboto"/>
        </w:rPr>
        <w:t xml:space="preserve"> </w:t>
      </w:r>
    </w:p>
    <w:p w14:paraId="15781DD3" w14:textId="54E16E00" w:rsidR="00600FB7" w:rsidRPr="009F2662" w:rsidRDefault="00600FB7" w:rsidP="00600FB7">
      <w:pPr>
        <w:pStyle w:val="ListParagraph"/>
        <w:numPr>
          <w:ilvl w:val="0"/>
          <w:numId w:val="33"/>
        </w:numPr>
        <w:spacing w:line="240" w:lineRule="auto"/>
        <w:ind w:left="357" w:hanging="357"/>
        <w:contextualSpacing w:val="0"/>
        <w:rPr>
          <w:rFonts w:ascii="Roboto" w:hAnsi="Roboto"/>
        </w:rPr>
      </w:pPr>
      <w:r w:rsidRPr="009F2662">
        <w:rPr>
          <w:rFonts w:ascii="Roboto" w:hAnsi="Roboto"/>
        </w:rPr>
        <w:t xml:space="preserve">Harness digital technology - particularly in case identification and patient </w:t>
      </w:r>
      <w:r w:rsidR="00661D96">
        <w:rPr>
          <w:rFonts w:ascii="Roboto" w:hAnsi="Roboto"/>
        </w:rPr>
        <w:t>follow-up</w:t>
      </w:r>
      <w:r w:rsidRPr="009F2662">
        <w:rPr>
          <w:rFonts w:ascii="Roboto" w:hAnsi="Roboto"/>
        </w:rPr>
        <w:t xml:space="preserve"> </w:t>
      </w:r>
    </w:p>
    <w:p w14:paraId="3C1CDFA0" w14:textId="01715DB2" w:rsidR="00600FB7" w:rsidRPr="009F2662" w:rsidRDefault="00600FB7" w:rsidP="00600FB7">
      <w:pPr>
        <w:pStyle w:val="ListParagraph"/>
        <w:numPr>
          <w:ilvl w:val="0"/>
          <w:numId w:val="33"/>
        </w:numPr>
        <w:spacing w:line="240" w:lineRule="auto"/>
        <w:ind w:left="357" w:hanging="357"/>
        <w:contextualSpacing w:val="0"/>
        <w:rPr>
          <w:rFonts w:ascii="Roboto" w:hAnsi="Roboto"/>
        </w:rPr>
      </w:pPr>
      <w:r w:rsidRPr="009F2662">
        <w:rPr>
          <w:rFonts w:ascii="Roboto" w:hAnsi="Roboto"/>
        </w:rPr>
        <w:t xml:space="preserve">Encourage optimal </w:t>
      </w:r>
      <w:r w:rsidR="00661D96">
        <w:rPr>
          <w:rFonts w:ascii="Roboto" w:hAnsi="Roboto"/>
        </w:rPr>
        <w:t>medicine</w:t>
      </w:r>
      <w:r w:rsidRPr="009F2662">
        <w:rPr>
          <w:rFonts w:ascii="Roboto" w:hAnsi="Roboto"/>
        </w:rPr>
        <w:t xml:space="preserve"> use through efficient and effective </w:t>
      </w:r>
      <w:r w:rsidR="00661D96">
        <w:rPr>
          <w:rFonts w:ascii="Roboto" w:hAnsi="Roboto"/>
        </w:rPr>
        <w:t>follow-up</w:t>
      </w:r>
    </w:p>
    <w:p w14:paraId="16C1FA24" w14:textId="041FAD59" w:rsidR="008A140F" w:rsidRPr="009F2662" w:rsidRDefault="008A140F" w:rsidP="00772067">
      <w:pPr>
        <w:pStyle w:val="ListParagraph"/>
        <w:numPr>
          <w:ilvl w:val="0"/>
          <w:numId w:val="33"/>
        </w:numPr>
        <w:spacing w:line="240" w:lineRule="auto"/>
        <w:ind w:left="357" w:hanging="357"/>
        <w:contextualSpacing w:val="0"/>
        <w:rPr>
          <w:rFonts w:ascii="Roboto" w:hAnsi="Roboto"/>
        </w:rPr>
      </w:pPr>
      <w:r w:rsidRPr="009F2662">
        <w:rPr>
          <w:rFonts w:ascii="Roboto" w:hAnsi="Roboto"/>
        </w:rPr>
        <w:t>Promote partnership and collaboration</w:t>
      </w:r>
      <w:r w:rsidR="00084AC7" w:rsidRPr="009F2662">
        <w:rPr>
          <w:rFonts w:ascii="Roboto" w:hAnsi="Roboto"/>
        </w:rPr>
        <w:t xml:space="preserve"> across a</w:t>
      </w:r>
      <w:r w:rsidR="00E34140" w:rsidRPr="009F2662">
        <w:rPr>
          <w:rFonts w:ascii="Roboto" w:hAnsi="Roboto"/>
        </w:rPr>
        <w:t xml:space="preserve">cute, community / primary and social care </w:t>
      </w:r>
    </w:p>
    <w:p w14:paraId="5D7BC744" w14:textId="22E1BC59" w:rsidR="008A3A3F" w:rsidRDefault="008A140F" w:rsidP="00600FB7">
      <w:pPr>
        <w:pStyle w:val="ListParagraph"/>
        <w:numPr>
          <w:ilvl w:val="0"/>
          <w:numId w:val="33"/>
        </w:numPr>
        <w:spacing w:line="240" w:lineRule="auto"/>
        <w:ind w:left="357" w:hanging="357"/>
        <w:contextualSpacing w:val="0"/>
        <w:rPr>
          <w:rFonts w:ascii="Roboto" w:hAnsi="Roboto"/>
        </w:rPr>
      </w:pPr>
      <w:r w:rsidRPr="009F2662">
        <w:rPr>
          <w:rFonts w:ascii="Roboto" w:hAnsi="Roboto"/>
        </w:rPr>
        <w:t>Support and empower clinical leaders</w:t>
      </w:r>
      <w:r w:rsidR="0039203F" w:rsidRPr="009F2662">
        <w:rPr>
          <w:rFonts w:ascii="Roboto" w:hAnsi="Roboto"/>
        </w:rPr>
        <w:t xml:space="preserve"> </w:t>
      </w:r>
      <w:r w:rsidR="001165DA" w:rsidRPr="009F2662">
        <w:rPr>
          <w:rFonts w:ascii="Roboto" w:hAnsi="Roboto"/>
        </w:rPr>
        <w:t>to continuously improve</w:t>
      </w:r>
    </w:p>
    <w:p w14:paraId="5830FCF6" w14:textId="05AAC328" w:rsidR="005427B2" w:rsidRPr="009F2662" w:rsidRDefault="00BD1FDB" w:rsidP="00600FB7">
      <w:pPr>
        <w:pStyle w:val="ListParagraph"/>
        <w:numPr>
          <w:ilvl w:val="0"/>
          <w:numId w:val="33"/>
        </w:numPr>
        <w:spacing w:line="240" w:lineRule="auto"/>
        <w:ind w:left="357" w:hanging="357"/>
        <w:contextualSpacing w:val="0"/>
        <w:rPr>
          <w:rFonts w:ascii="Roboto" w:hAnsi="Roboto"/>
        </w:rPr>
      </w:pPr>
      <w:r>
        <w:rPr>
          <w:rFonts w:ascii="Roboto" w:hAnsi="Roboto"/>
        </w:rPr>
        <w:t>Shift</w:t>
      </w:r>
      <w:r w:rsidR="0019432E">
        <w:rPr>
          <w:rFonts w:ascii="Roboto" w:hAnsi="Roboto"/>
        </w:rPr>
        <w:t xml:space="preserve"> </w:t>
      </w:r>
      <w:r>
        <w:rPr>
          <w:rFonts w:ascii="Roboto" w:hAnsi="Roboto"/>
        </w:rPr>
        <w:t>care from a hospital settin</w:t>
      </w:r>
      <w:r w:rsidR="00A84320">
        <w:rPr>
          <w:rFonts w:ascii="Roboto" w:hAnsi="Roboto"/>
        </w:rPr>
        <w:t>g</w:t>
      </w:r>
      <w:r w:rsidR="0019432E">
        <w:rPr>
          <w:rFonts w:ascii="Roboto" w:hAnsi="Roboto"/>
        </w:rPr>
        <w:t xml:space="preserve"> to patients homes</w:t>
      </w:r>
    </w:p>
    <w:p w14:paraId="1FE57DDC" w14:textId="77777777" w:rsidR="008A3A3F" w:rsidRPr="009F2662" w:rsidRDefault="008A3A3F" w:rsidP="00E81B23">
      <w:pPr>
        <w:rPr>
          <w:rFonts w:ascii="Roboto" w:hAnsi="Roboto"/>
        </w:rPr>
      </w:pPr>
    </w:p>
    <w:p w14:paraId="60465353" w14:textId="08CAA6A6" w:rsidR="001249D6" w:rsidRPr="009F2662" w:rsidRDefault="001249D6" w:rsidP="006719C7">
      <w:pPr>
        <w:pStyle w:val="Heading3"/>
        <w:rPr>
          <w:rFonts w:ascii="Roboto" w:hAnsi="Roboto"/>
        </w:rPr>
      </w:pPr>
      <w:bookmarkStart w:id="14" w:name="_Toc229387016"/>
      <w:r w:rsidRPr="009F2662">
        <w:rPr>
          <w:rFonts w:ascii="Roboto" w:hAnsi="Roboto"/>
        </w:rPr>
        <w:t>Effective treatments</w:t>
      </w:r>
      <w:bookmarkEnd w:id="14"/>
    </w:p>
    <w:p w14:paraId="69F71FB2" w14:textId="55F33B4B" w:rsidR="001249D6" w:rsidRPr="009F2662" w:rsidRDefault="00551ADE" w:rsidP="00551ADE">
      <w:pPr>
        <w:rPr>
          <w:rFonts w:ascii="Roboto" w:hAnsi="Roboto"/>
        </w:rPr>
      </w:pPr>
      <w:r w:rsidRPr="009F2662">
        <w:rPr>
          <w:rFonts w:ascii="Roboto" w:hAnsi="Roboto"/>
        </w:rPr>
        <w:t xml:space="preserve">Large scale randomised trials have demonstrated the clinical effectiveness of anti-osteoporosis medication </w:t>
      </w:r>
      <w:r w:rsidR="009A3335">
        <w:rPr>
          <w:rFonts w:ascii="Roboto" w:hAnsi="Roboto"/>
        </w:rPr>
        <w:t>in reducing</w:t>
      </w:r>
      <w:r w:rsidRPr="009F2662">
        <w:rPr>
          <w:rFonts w:ascii="Roboto" w:hAnsi="Roboto"/>
        </w:rPr>
        <w:t xml:space="preserve"> </w:t>
      </w:r>
      <w:r w:rsidR="00CF35FB" w:rsidRPr="009F2662">
        <w:rPr>
          <w:rFonts w:ascii="Roboto" w:hAnsi="Roboto"/>
        </w:rPr>
        <w:t>the risk of secondary fragility fracture.</w:t>
      </w:r>
      <w:r w:rsidRPr="009F2662">
        <w:rPr>
          <w:rStyle w:val="EndnoteReference"/>
          <w:rFonts w:ascii="Roboto" w:hAnsi="Roboto"/>
        </w:rPr>
        <w:endnoteReference w:id="18"/>
      </w:r>
    </w:p>
    <w:p w14:paraId="6677B09A" w14:textId="4DEFE66B" w:rsidR="001249D6" w:rsidRPr="009F2662" w:rsidRDefault="00CF35FB" w:rsidP="00E81B23">
      <w:pPr>
        <w:rPr>
          <w:rFonts w:ascii="Roboto" w:hAnsi="Roboto"/>
        </w:rPr>
      </w:pPr>
      <w:r w:rsidRPr="009F2662">
        <w:rPr>
          <w:rFonts w:ascii="Roboto" w:hAnsi="Roboto"/>
        </w:rPr>
        <w:t>Treatments for osteoporosis with the aim of reducing secondary fracture risk have been evaluated by NICE</w:t>
      </w:r>
      <w:r w:rsidR="001A2826" w:rsidRPr="009F2662">
        <w:rPr>
          <w:rStyle w:val="EndnoteReference"/>
          <w:rFonts w:ascii="Roboto" w:hAnsi="Roboto"/>
        </w:rPr>
        <w:endnoteReference w:id="19"/>
      </w:r>
      <w:r w:rsidR="00FA11E6" w:rsidRPr="009F2662">
        <w:rPr>
          <w:rFonts w:ascii="Roboto" w:hAnsi="Roboto"/>
        </w:rPr>
        <w:t>.  These are listed separately in this business case.</w:t>
      </w:r>
    </w:p>
    <w:p w14:paraId="77AFAE5D" w14:textId="20F2FE69" w:rsidR="00FA11E6" w:rsidRPr="009F2662" w:rsidRDefault="00FA11E6" w:rsidP="00FA11E6">
      <w:pPr>
        <w:rPr>
          <w:rFonts w:ascii="Roboto" w:hAnsi="Roboto"/>
        </w:rPr>
      </w:pPr>
      <w:r w:rsidRPr="009F2662">
        <w:rPr>
          <w:rFonts w:ascii="Roboto" w:hAnsi="Roboto"/>
        </w:rPr>
        <w:lastRenderedPageBreak/>
        <w:t>Treatments for osteoporosis with the aim of reducing secondary fracture risk have been evaluated by SIGN</w:t>
      </w:r>
      <w:r w:rsidRPr="009F2662">
        <w:rPr>
          <w:rStyle w:val="EndnoteReference"/>
          <w:rFonts w:ascii="Roboto" w:hAnsi="Roboto"/>
        </w:rPr>
        <w:endnoteReference w:id="20"/>
      </w:r>
      <w:r w:rsidRPr="009F2662">
        <w:rPr>
          <w:rFonts w:ascii="Roboto" w:hAnsi="Roboto"/>
        </w:rPr>
        <w:t>.  These are listed separately in this business case.</w:t>
      </w:r>
    </w:p>
    <w:p w14:paraId="7A5A9294" w14:textId="62F5185F" w:rsidR="00536FEE" w:rsidRPr="009F2662" w:rsidRDefault="00536FEE" w:rsidP="009F2623">
      <w:pPr>
        <w:pStyle w:val="Heading2"/>
        <w:rPr>
          <w:rFonts w:ascii="Roboto" w:hAnsi="Roboto"/>
        </w:rPr>
      </w:pPr>
      <w:bookmarkStart w:id="15" w:name="_Toc229387017"/>
      <w:r w:rsidRPr="009F2662">
        <w:rPr>
          <w:rFonts w:ascii="Roboto" w:hAnsi="Roboto"/>
        </w:rPr>
        <w:t>Quality</w:t>
      </w:r>
      <w:bookmarkEnd w:id="15"/>
    </w:p>
    <w:tbl>
      <w:tblPr>
        <w:tblStyle w:val="TableGrid"/>
        <w:tblW w:w="0" w:type="auto"/>
        <w:tblLook w:val="04A0" w:firstRow="1" w:lastRow="0" w:firstColumn="1" w:lastColumn="0" w:noHBand="0" w:noVBand="1"/>
      </w:tblPr>
      <w:tblGrid>
        <w:gridCol w:w="9016"/>
      </w:tblGrid>
      <w:tr w:rsidR="003242FC" w:rsidRPr="009F2662" w14:paraId="2909AE40" w14:textId="77777777">
        <w:tc>
          <w:tcPr>
            <w:tcW w:w="9016" w:type="dxa"/>
            <w:tcBorders>
              <w:top w:val="nil"/>
              <w:left w:val="nil"/>
              <w:bottom w:val="nil"/>
              <w:right w:val="nil"/>
            </w:tcBorders>
            <w:shd w:val="clear" w:color="auto" w:fill="DAE9F7" w:themeFill="text2" w:themeFillTint="1A"/>
          </w:tcPr>
          <w:p w14:paraId="362B3712" w14:textId="77777777" w:rsidR="007C1DCC" w:rsidRPr="009F2662" w:rsidRDefault="007C1DCC" w:rsidP="007C1DCC">
            <w:pPr>
              <w:pStyle w:val="Box"/>
              <w:spacing w:after="200"/>
              <w:rPr>
                <w:rFonts w:ascii="Roboto" w:hAnsi="Roboto"/>
                <w:i/>
                <w:iCs/>
              </w:rPr>
            </w:pPr>
            <w:r w:rsidRPr="6F60E42D">
              <w:rPr>
                <w:rFonts w:ascii="Roboto" w:hAnsi="Roboto"/>
                <w:b/>
                <w:bCs/>
                <w:i/>
                <w:iCs/>
                <w:sz w:val="28"/>
                <w:szCs w:val="28"/>
              </w:rPr>
              <w:t>Recommendations and guidance</w:t>
            </w:r>
            <w:r w:rsidRPr="6F60E42D">
              <w:rPr>
                <w:rFonts w:ascii="Roboto" w:hAnsi="Roboto"/>
                <w:i/>
                <w:iCs/>
              </w:rPr>
              <w:t xml:space="preserve"> </w:t>
            </w:r>
          </w:p>
          <w:p w14:paraId="7E7369DE" w14:textId="76E1E388" w:rsidR="003242FC" w:rsidRPr="009F2662" w:rsidRDefault="000A6E13">
            <w:pPr>
              <w:rPr>
                <w:rFonts w:ascii="Roboto" w:hAnsi="Roboto"/>
                <w:i/>
                <w:iCs/>
              </w:rPr>
            </w:pPr>
            <w:r>
              <w:rPr>
                <w:rFonts w:ascii="Roboto" w:hAnsi="Roboto"/>
                <w:i/>
                <w:iCs/>
              </w:rPr>
              <w:t>For the clinical standards, please s</w:t>
            </w:r>
            <w:r w:rsidR="00B06A6B" w:rsidRPr="009F2662">
              <w:rPr>
                <w:rFonts w:ascii="Roboto" w:hAnsi="Roboto"/>
                <w:i/>
                <w:iCs/>
              </w:rPr>
              <w:t xml:space="preserve">ee </w:t>
            </w:r>
            <w:hyperlink r:id="rId24" w:history="1">
              <w:r w:rsidR="00814118" w:rsidRPr="009F2662">
                <w:rPr>
                  <w:rStyle w:val="Hyperlink"/>
                  <w:rFonts w:ascii="Roboto" w:hAnsi="Roboto"/>
                  <w:i/>
                  <w:iCs/>
                </w:rPr>
                <w:t>https://theros.org.uk/ros-clinical-publications-and-resources</w:t>
              </w:r>
            </w:hyperlink>
          </w:p>
          <w:p w14:paraId="53C3B579" w14:textId="77777777" w:rsidR="00F249C2" w:rsidRPr="009F2662" w:rsidRDefault="002C207E">
            <w:pPr>
              <w:rPr>
                <w:rFonts w:ascii="Roboto" w:hAnsi="Roboto"/>
                <w:i/>
                <w:iCs/>
              </w:rPr>
            </w:pPr>
            <w:r w:rsidRPr="009F2662">
              <w:rPr>
                <w:rFonts w:ascii="Roboto" w:hAnsi="Roboto"/>
                <w:i/>
                <w:iCs/>
              </w:rPr>
              <w:t xml:space="preserve">Clinical guidelines and NICE guidance are subject to change.  You should check </w:t>
            </w:r>
            <w:r w:rsidR="00E10D2E" w:rsidRPr="009F2662">
              <w:rPr>
                <w:rFonts w:ascii="Roboto" w:hAnsi="Roboto"/>
                <w:i/>
                <w:iCs/>
              </w:rPr>
              <w:t>relevant websites for the latest publications.</w:t>
            </w:r>
            <w:r w:rsidR="00F249C2" w:rsidRPr="009F2662">
              <w:rPr>
                <w:rFonts w:ascii="Roboto" w:hAnsi="Roboto"/>
                <w:i/>
                <w:iCs/>
              </w:rPr>
              <w:t xml:space="preserve">  See:</w:t>
            </w:r>
          </w:p>
          <w:p w14:paraId="5EFE2DDE" w14:textId="0C381644" w:rsidR="00E10D2E" w:rsidRPr="009F2662" w:rsidRDefault="00642406">
            <w:pPr>
              <w:rPr>
                <w:rFonts w:ascii="Roboto" w:hAnsi="Roboto"/>
                <w:i/>
                <w:iCs/>
              </w:rPr>
            </w:pPr>
            <w:r w:rsidRPr="009F2662">
              <w:rPr>
                <w:rFonts w:ascii="Roboto" w:hAnsi="Roboto"/>
                <w:i/>
                <w:iCs/>
              </w:rPr>
              <w:t>NICE</w:t>
            </w:r>
            <w:r w:rsidR="00B446A3" w:rsidRPr="009F2662">
              <w:rPr>
                <w:rFonts w:ascii="Roboto" w:hAnsi="Roboto"/>
                <w:i/>
                <w:iCs/>
              </w:rPr>
              <w:t xml:space="preserve">    </w:t>
            </w:r>
            <w:r w:rsidRPr="009F2662">
              <w:rPr>
                <w:rFonts w:ascii="Roboto" w:hAnsi="Roboto"/>
                <w:i/>
                <w:iCs/>
              </w:rPr>
              <w:t xml:space="preserve"> - </w:t>
            </w:r>
            <w:r w:rsidR="00F249C2" w:rsidRPr="009F2662">
              <w:rPr>
                <w:rFonts w:ascii="Roboto" w:hAnsi="Roboto"/>
                <w:i/>
                <w:iCs/>
              </w:rPr>
              <w:t xml:space="preserve"> </w:t>
            </w:r>
            <w:hyperlink r:id="rId25" w:history="1">
              <w:r w:rsidR="00F249C2" w:rsidRPr="009F2662">
                <w:rPr>
                  <w:rStyle w:val="Hyperlink"/>
                  <w:rFonts w:ascii="Roboto" w:hAnsi="Roboto"/>
                  <w:i/>
                  <w:iCs/>
                </w:rPr>
                <w:t>https://www.nice.org.uk/Guidance</w:t>
              </w:r>
            </w:hyperlink>
          </w:p>
          <w:p w14:paraId="0559491A" w14:textId="5EBAF895" w:rsidR="00F249C2" w:rsidRPr="009F2662" w:rsidRDefault="00642406">
            <w:pPr>
              <w:rPr>
                <w:rFonts w:ascii="Roboto" w:hAnsi="Roboto"/>
                <w:i/>
                <w:iCs/>
              </w:rPr>
            </w:pPr>
            <w:r w:rsidRPr="009F2662">
              <w:rPr>
                <w:rFonts w:ascii="Roboto" w:hAnsi="Roboto"/>
                <w:i/>
                <w:iCs/>
              </w:rPr>
              <w:t xml:space="preserve">NOGG </w:t>
            </w:r>
            <w:r w:rsidR="00B446A3" w:rsidRPr="009F2662">
              <w:rPr>
                <w:rFonts w:ascii="Roboto" w:hAnsi="Roboto"/>
                <w:i/>
                <w:iCs/>
              </w:rPr>
              <w:t xml:space="preserve">  </w:t>
            </w:r>
            <w:r w:rsidRPr="009F2662">
              <w:rPr>
                <w:rFonts w:ascii="Roboto" w:hAnsi="Roboto"/>
                <w:i/>
                <w:iCs/>
              </w:rPr>
              <w:t xml:space="preserve">- </w:t>
            </w:r>
            <w:hyperlink r:id="rId26" w:history="1">
              <w:r w:rsidR="00B446A3" w:rsidRPr="009F2662">
                <w:rPr>
                  <w:rStyle w:val="Hyperlink"/>
                  <w:rFonts w:ascii="Roboto" w:hAnsi="Roboto"/>
                  <w:i/>
                  <w:iCs/>
                </w:rPr>
                <w:t>https://www.nogg.org.uk/</w:t>
              </w:r>
            </w:hyperlink>
          </w:p>
          <w:p w14:paraId="591F83A1" w14:textId="326C8C5F" w:rsidR="00814118" w:rsidRPr="009F2662" w:rsidRDefault="00642406">
            <w:pPr>
              <w:rPr>
                <w:rFonts w:ascii="Roboto" w:hAnsi="Roboto"/>
                <w:i/>
                <w:iCs/>
              </w:rPr>
            </w:pPr>
            <w:r w:rsidRPr="009F2662">
              <w:rPr>
                <w:rFonts w:ascii="Roboto" w:hAnsi="Roboto"/>
                <w:i/>
                <w:iCs/>
              </w:rPr>
              <w:t xml:space="preserve">SIGN </w:t>
            </w:r>
            <w:r w:rsidR="00B446A3" w:rsidRPr="009F2662">
              <w:rPr>
                <w:rFonts w:ascii="Roboto" w:hAnsi="Roboto"/>
                <w:i/>
                <w:iCs/>
              </w:rPr>
              <w:t xml:space="preserve">    </w:t>
            </w:r>
            <w:r w:rsidRPr="009F2662">
              <w:rPr>
                <w:rFonts w:ascii="Roboto" w:hAnsi="Roboto"/>
                <w:i/>
                <w:iCs/>
              </w:rPr>
              <w:t>-</w:t>
            </w:r>
            <w:r w:rsidR="00B446A3" w:rsidRPr="009F2662">
              <w:rPr>
                <w:rFonts w:ascii="Roboto" w:hAnsi="Roboto"/>
                <w:i/>
                <w:iCs/>
              </w:rPr>
              <w:t xml:space="preserve"> </w:t>
            </w:r>
            <w:r w:rsidRPr="009F2662">
              <w:rPr>
                <w:rFonts w:ascii="Roboto" w:hAnsi="Roboto"/>
                <w:i/>
                <w:iCs/>
              </w:rPr>
              <w:t xml:space="preserve"> </w:t>
            </w:r>
            <w:hyperlink r:id="rId27" w:history="1">
              <w:r w:rsidR="00B446A3" w:rsidRPr="009F2662">
                <w:rPr>
                  <w:rStyle w:val="Hyperlink"/>
                  <w:rFonts w:ascii="Roboto" w:hAnsi="Roboto"/>
                  <w:i/>
                  <w:iCs/>
                </w:rPr>
                <w:t>https://www.sign.ac.uk/</w:t>
              </w:r>
            </w:hyperlink>
          </w:p>
        </w:tc>
      </w:tr>
      <w:tr w:rsidR="00B446A3" w:rsidRPr="009F2662" w14:paraId="5C3E42EC" w14:textId="77777777">
        <w:tc>
          <w:tcPr>
            <w:tcW w:w="9016" w:type="dxa"/>
            <w:tcBorders>
              <w:top w:val="nil"/>
              <w:left w:val="nil"/>
              <w:bottom w:val="nil"/>
              <w:right w:val="nil"/>
            </w:tcBorders>
            <w:shd w:val="clear" w:color="auto" w:fill="DAE9F7" w:themeFill="text2" w:themeFillTint="1A"/>
          </w:tcPr>
          <w:p w14:paraId="00C337BF" w14:textId="18727ED5" w:rsidR="00B446A3" w:rsidRPr="009F2662" w:rsidRDefault="009E6BA8">
            <w:pPr>
              <w:rPr>
                <w:rFonts w:ascii="Roboto" w:hAnsi="Roboto"/>
                <w:b/>
                <w:bCs/>
                <w:i/>
                <w:iCs/>
                <w:sz w:val="28"/>
                <w:szCs w:val="28"/>
              </w:rPr>
            </w:pPr>
            <w:r w:rsidRPr="009F2662">
              <w:rPr>
                <w:rFonts w:ascii="Roboto" w:hAnsi="Roboto"/>
                <w:i/>
                <w:iCs/>
              </w:rPr>
              <w:t>The information shown below may usually be included as an appendix.</w:t>
            </w:r>
          </w:p>
        </w:tc>
      </w:tr>
    </w:tbl>
    <w:p w14:paraId="736EA344" w14:textId="77777777" w:rsidR="003242FC" w:rsidRPr="009F2662" w:rsidRDefault="003242FC" w:rsidP="003242FC">
      <w:pPr>
        <w:spacing w:after="200" w:line="276" w:lineRule="auto"/>
        <w:jc w:val="both"/>
        <w:rPr>
          <w:rFonts w:ascii="Roboto" w:hAnsi="Roboto" w:cs="Arial"/>
        </w:rPr>
      </w:pPr>
    </w:p>
    <w:p w14:paraId="3B54F4E5" w14:textId="14BCFA21" w:rsidR="00536FEE" w:rsidRPr="009F2662" w:rsidRDefault="00536FEE" w:rsidP="00536FEE">
      <w:pPr>
        <w:pStyle w:val="Heading3"/>
        <w:rPr>
          <w:rFonts w:ascii="Roboto" w:hAnsi="Roboto"/>
        </w:rPr>
      </w:pPr>
      <w:bookmarkStart w:id="16" w:name="_Toc229387018"/>
      <w:r w:rsidRPr="009F2662">
        <w:rPr>
          <w:rFonts w:ascii="Roboto" w:hAnsi="Roboto"/>
        </w:rPr>
        <w:t>Clinical standards for FLS</w:t>
      </w:r>
      <w:bookmarkEnd w:id="16"/>
    </w:p>
    <w:p w14:paraId="4D5B47AC" w14:textId="57264CF1" w:rsidR="00F22855" w:rsidRPr="009F2662" w:rsidRDefault="00F22855" w:rsidP="00F22855">
      <w:pPr>
        <w:rPr>
          <w:rFonts w:ascii="Roboto" w:hAnsi="Roboto"/>
        </w:rPr>
      </w:pPr>
      <w:r w:rsidRPr="009F2662">
        <w:rPr>
          <w:rFonts w:ascii="Roboto" w:hAnsi="Roboto"/>
        </w:rPr>
        <w:t xml:space="preserve">The Royal Osteoporosis Society has published </w:t>
      </w:r>
      <w:r w:rsidR="00DC0F82" w:rsidRPr="009F2662">
        <w:rPr>
          <w:rFonts w:ascii="Roboto" w:hAnsi="Roboto"/>
        </w:rPr>
        <w:t>clinical standards</w:t>
      </w:r>
      <w:r w:rsidR="00A313B5" w:rsidRPr="009F2662">
        <w:rPr>
          <w:rStyle w:val="EndnoteReference"/>
          <w:rFonts w:ascii="Roboto" w:hAnsi="Roboto"/>
        </w:rPr>
        <w:endnoteReference w:id="21"/>
      </w:r>
      <w:r w:rsidR="00DC0F82" w:rsidRPr="009F2662">
        <w:rPr>
          <w:rFonts w:ascii="Roboto" w:hAnsi="Roboto"/>
        </w:rPr>
        <w:t xml:space="preserve"> for f</w:t>
      </w:r>
      <w:r w:rsidRPr="009F2662">
        <w:rPr>
          <w:rFonts w:ascii="Roboto" w:hAnsi="Roboto"/>
        </w:rPr>
        <w:t xml:space="preserve">racture </w:t>
      </w:r>
      <w:r w:rsidR="00DC0F82" w:rsidRPr="009F2662">
        <w:rPr>
          <w:rFonts w:ascii="Roboto" w:hAnsi="Roboto"/>
        </w:rPr>
        <w:t>l</w:t>
      </w:r>
      <w:r w:rsidRPr="009F2662">
        <w:rPr>
          <w:rFonts w:ascii="Roboto" w:hAnsi="Roboto"/>
        </w:rPr>
        <w:t xml:space="preserve">iaison </w:t>
      </w:r>
      <w:r w:rsidR="00DC0F82" w:rsidRPr="009F2662">
        <w:rPr>
          <w:rFonts w:ascii="Roboto" w:hAnsi="Roboto"/>
        </w:rPr>
        <w:t>s</w:t>
      </w:r>
      <w:r w:rsidRPr="009F2662">
        <w:rPr>
          <w:rFonts w:ascii="Roboto" w:hAnsi="Roboto"/>
        </w:rPr>
        <w:t>ervices</w:t>
      </w:r>
      <w:r w:rsidR="00A313B5" w:rsidRPr="009F2662">
        <w:rPr>
          <w:rFonts w:ascii="Roboto" w:hAnsi="Roboto"/>
        </w:rPr>
        <w:t>.  These are summarised briefly below:</w:t>
      </w:r>
    </w:p>
    <w:p w14:paraId="76133439" w14:textId="77777777" w:rsidR="00F51146" w:rsidRDefault="00F51146" w:rsidP="00C142A6">
      <w:pPr>
        <w:pStyle w:val="ListParagraph"/>
        <w:numPr>
          <w:ilvl w:val="0"/>
          <w:numId w:val="36"/>
        </w:numPr>
        <w:rPr>
          <w:rFonts w:ascii="Roboto" w:hAnsi="Roboto"/>
        </w:rPr>
      </w:pPr>
      <w:r w:rsidRPr="00BB3312">
        <w:rPr>
          <w:rFonts w:ascii="Roboto" w:hAnsi="Roboto"/>
          <w:b/>
          <w:bCs/>
        </w:rPr>
        <w:t>Identify:</w:t>
      </w:r>
      <w:r w:rsidRPr="00F51146">
        <w:rPr>
          <w:rFonts w:ascii="Roboto" w:hAnsi="Roboto"/>
        </w:rPr>
        <w:t xml:space="preserve"> People aged 50 years and over with a fragility fracture are systematically identified.</w:t>
      </w:r>
    </w:p>
    <w:p w14:paraId="4AB6EF18" w14:textId="77777777" w:rsidR="00F51146" w:rsidRDefault="00F51146" w:rsidP="00C142A6">
      <w:pPr>
        <w:pStyle w:val="ListParagraph"/>
        <w:numPr>
          <w:ilvl w:val="0"/>
          <w:numId w:val="36"/>
        </w:numPr>
        <w:rPr>
          <w:rFonts w:ascii="Roboto" w:hAnsi="Roboto"/>
        </w:rPr>
      </w:pPr>
      <w:r w:rsidRPr="00BB3312">
        <w:rPr>
          <w:rFonts w:ascii="Roboto" w:hAnsi="Roboto"/>
          <w:b/>
          <w:bCs/>
        </w:rPr>
        <w:t>Investigate:</w:t>
      </w:r>
      <w:r w:rsidRPr="00F51146">
        <w:rPr>
          <w:rFonts w:ascii="Roboto" w:hAnsi="Roboto"/>
        </w:rPr>
        <w:t xml:space="preserve"> Investigations to assess risk of fragility fractures and falls and possible underlying secondary causes for osteoporosis are offered to people identified by the FLS.</w:t>
      </w:r>
    </w:p>
    <w:p w14:paraId="235DA2C1" w14:textId="77777777" w:rsidR="00F51146" w:rsidRDefault="00F51146" w:rsidP="00C142A6">
      <w:pPr>
        <w:pStyle w:val="ListParagraph"/>
        <w:numPr>
          <w:ilvl w:val="0"/>
          <w:numId w:val="36"/>
        </w:numPr>
        <w:rPr>
          <w:rFonts w:ascii="Roboto" w:hAnsi="Roboto"/>
        </w:rPr>
      </w:pPr>
      <w:r w:rsidRPr="00BB3312">
        <w:rPr>
          <w:rFonts w:ascii="Roboto" w:hAnsi="Roboto"/>
          <w:b/>
          <w:bCs/>
        </w:rPr>
        <w:t>Inform and Involve:</w:t>
      </w:r>
      <w:r w:rsidRPr="00F51146">
        <w:rPr>
          <w:rFonts w:ascii="Roboto" w:hAnsi="Roboto"/>
        </w:rPr>
        <w:t xml:space="preserve"> Information and support are offered to people (and where relevant their carers) using the FLS.</w:t>
      </w:r>
    </w:p>
    <w:p w14:paraId="25E19EEC" w14:textId="54132C4B" w:rsidR="00251A4F" w:rsidRDefault="00251A4F" w:rsidP="00C142A6">
      <w:pPr>
        <w:pStyle w:val="ListParagraph"/>
        <w:numPr>
          <w:ilvl w:val="0"/>
          <w:numId w:val="36"/>
        </w:numPr>
        <w:rPr>
          <w:rFonts w:ascii="Roboto" w:hAnsi="Roboto"/>
        </w:rPr>
      </w:pPr>
      <w:r w:rsidRPr="00BB3312">
        <w:rPr>
          <w:rFonts w:ascii="Roboto" w:hAnsi="Roboto"/>
          <w:b/>
          <w:bCs/>
        </w:rPr>
        <w:t>Intervene:</w:t>
      </w:r>
      <w:r w:rsidRPr="00251A4F">
        <w:rPr>
          <w:rFonts w:ascii="Roboto" w:hAnsi="Roboto"/>
        </w:rPr>
        <w:t xml:space="preserve"> Interventions to reduce the risk of fragility fractures are offered to peo</w:t>
      </w:r>
      <w:r>
        <w:rPr>
          <w:rFonts w:ascii="Roboto" w:hAnsi="Roboto"/>
        </w:rPr>
        <w:t>ple as required.</w:t>
      </w:r>
    </w:p>
    <w:p w14:paraId="7B6171FB" w14:textId="77777777" w:rsidR="00BB3312" w:rsidRDefault="00251A4F" w:rsidP="00AF0706">
      <w:pPr>
        <w:pStyle w:val="ListParagraph"/>
        <w:numPr>
          <w:ilvl w:val="0"/>
          <w:numId w:val="36"/>
        </w:numPr>
        <w:rPr>
          <w:rFonts w:ascii="Roboto" w:hAnsi="Roboto"/>
        </w:rPr>
      </w:pPr>
      <w:r w:rsidRPr="00BB3312">
        <w:rPr>
          <w:rFonts w:ascii="Roboto" w:hAnsi="Roboto"/>
          <w:b/>
          <w:bCs/>
        </w:rPr>
        <w:t>Integrate:</w:t>
      </w:r>
      <w:r w:rsidRPr="00BB3312">
        <w:rPr>
          <w:rFonts w:ascii="Roboto" w:hAnsi="Roboto"/>
        </w:rPr>
        <w:t xml:space="preserve"> The FLS will integrate with the wider healthcare system to facilitate an inclusive patient pathway; ensuring effective case finding, onward referrals and long term management of osteoporosis.</w:t>
      </w:r>
    </w:p>
    <w:p w14:paraId="2F74599C" w14:textId="0511150E" w:rsidR="00AA5C74" w:rsidRDefault="00BB3312" w:rsidP="00AF0706">
      <w:pPr>
        <w:pStyle w:val="ListParagraph"/>
        <w:numPr>
          <w:ilvl w:val="0"/>
          <w:numId w:val="36"/>
        </w:numPr>
        <w:rPr>
          <w:rFonts w:ascii="Roboto" w:hAnsi="Roboto"/>
        </w:rPr>
      </w:pPr>
      <w:r w:rsidRPr="00BB3312">
        <w:rPr>
          <w:rFonts w:ascii="Roboto" w:hAnsi="Roboto"/>
          <w:b/>
          <w:bCs/>
        </w:rPr>
        <w:t>Quality:</w:t>
      </w:r>
      <w:r w:rsidRPr="00BB3312">
        <w:rPr>
          <w:rFonts w:ascii="Roboto" w:hAnsi="Roboto"/>
        </w:rPr>
        <w:t xml:space="preserve"> The FLS demonstrates clinical accountability, ongoing quality improvement, effective governance and funded access to continuing professional development for all practitioners.</w:t>
      </w:r>
    </w:p>
    <w:p w14:paraId="78CFE596" w14:textId="77777777" w:rsidR="00BB3312" w:rsidRPr="00BB3312" w:rsidRDefault="00BB3312" w:rsidP="00BB3312">
      <w:pPr>
        <w:pStyle w:val="ListParagraph"/>
        <w:rPr>
          <w:rFonts w:ascii="Roboto" w:hAnsi="Roboto"/>
        </w:rPr>
      </w:pPr>
    </w:p>
    <w:p w14:paraId="640907E2" w14:textId="0ABC012C" w:rsidR="00AA5C74" w:rsidRPr="009F2662" w:rsidRDefault="00AA5C74" w:rsidP="00844F05">
      <w:pPr>
        <w:pStyle w:val="Heading3"/>
        <w:rPr>
          <w:rFonts w:ascii="Roboto" w:hAnsi="Roboto"/>
        </w:rPr>
      </w:pPr>
      <w:bookmarkStart w:id="17" w:name="_Toc229387019"/>
      <w:r w:rsidRPr="009F2662">
        <w:rPr>
          <w:rFonts w:ascii="Roboto" w:hAnsi="Roboto"/>
        </w:rPr>
        <w:t>Clinical guidelines</w:t>
      </w:r>
      <w:r w:rsidR="00844F05" w:rsidRPr="009F2662">
        <w:rPr>
          <w:rFonts w:ascii="Roboto" w:hAnsi="Roboto"/>
        </w:rPr>
        <w:t xml:space="preserve"> and NICE guidance</w:t>
      </w:r>
      <w:bookmarkEnd w:id="17"/>
    </w:p>
    <w:p w14:paraId="6B56EF29" w14:textId="77777777" w:rsidR="003242FC" w:rsidRPr="009F2662" w:rsidRDefault="003242FC" w:rsidP="00844F05">
      <w:pPr>
        <w:pStyle w:val="Default"/>
        <w:rPr>
          <w:rFonts w:ascii="Roboto" w:hAnsi="Roboto"/>
          <w:iCs/>
          <w:color w:val="auto"/>
          <w:sz w:val="22"/>
          <w:szCs w:val="22"/>
        </w:rPr>
      </w:pPr>
    </w:p>
    <w:p w14:paraId="096F7F44" w14:textId="285580B5" w:rsidR="00844F05" w:rsidRPr="009F2662" w:rsidRDefault="00844F05" w:rsidP="00844F05">
      <w:pPr>
        <w:pStyle w:val="Default"/>
        <w:rPr>
          <w:rFonts w:ascii="Roboto" w:hAnsi="Roboto"/>
          <w:iCs/>
          <w:color w:val="auto"/>
          <w:sz w:val="22"/>
          <w:szCs w:val="22"/>
        </w:rPr>
      </w:pPr>
      <w:r w:rsidRPr="009F2662">
        <w:rPr>
          <w:rFonts w:ascii="Roboto" w:hAnsi="Roboto"/>
          <w:iCs/>
          <w:color w:val="auto"/>
          <w:sz w:val="22"/>
          <w:szCs w:val="22"/>
        </w:rPr>
        <w:t>Relevant and current guidance and standards</w:t>
      </w:r>
      <w:r w:rsidR="000E4E44" w:rsidRPr="009F2662">
        <w:rPr>
          <w:rFonts w:ascii="Roboto" w:hAnsi="Roboto"/>
          <w:iCs/>
          <w:color w:val="auto"/>
          <w:sz w:val="22"/>
          <w:szCs w:val="22"/>
        </w:rPr>
        <w:t xml:space="preserve"> for the treatment of osteoporosis and prevention of secondary fragility fractures</w:t>
      </w:r>
      <w:r w:rsidRPr="009F2662">
        <w:rPr>
          <w:rFonts w:ascii="Roboto" w:hAnsi="Roboto"/>
          <w:iCs/>
          <w:color w:val="auto"/>
          <w:sz w:val="22"/>
          <w:szCs w:val="22"/>
        </w:rPr>
        <w:t>.</w:t>
      </w:r>
    </w:p>
    <w:p w14:paraId="15720E73" w14:textId="77777777" w:rsidR="00844F05" w:rsidRPr="009F2662" w:rsidRDefault="00844F05" w:rsidP="00844F05">
      <w:pPr>
        <w:pStyle w:val="Default"/>
        <w:rPr>
          <w:rFonts w:ascii="Roboto" w:hAnsi="Roboto"/>
          <w:iCs/>
          <w:color w:val="auto"/>
          <w:sz w:val="22"/>
          <w:szCs w:val="22"/>
        </w:rPr>
      </w:pPr>
    </w:p>
    <w:p w14:paraId="53A12057" w14:textId="77777777" w:rsidR="00844F05" w:rsidRPr="009F2662" w:rsidRDefault="00844F05" w:rsidP="00844F05">
      <w:pPr>
        <w:pStyle w:val="ListBullet"/>
        <w:rPr>
          <w:rFonts w:ascii="Roboto" w:hAnsi="Roboto"/>
          <w:color w:val="000000"/>
          <w:sz w:val="22"/>
          <w:szCs w:val="22"/>
        </w:rPr>
      </w:pPr>
      <w:r w:rsidRPr="009F2662">
        <w:rPr>
          <w:rFonts w:ascii="Roboto" w:hAnsi="Roboto"/>
          <w:color w:val="000000"/>
          <w:sz w:val="22"/>
          <w:szCs w:val="22"/>
        </w:rPr>
        <w:t xml:space="preserve">Royal Osteoporosis Society </w:t>
      </w:r>
      <w:hyperlink r:id="rId28" w:history="1">
        <w:r w:rsidRPr="009F2662">
          <w:rPr>
            <w:rStyle w:val="Hyperlink"/>
            <w:rFonts w:ascii="Roboto" w:hAnsi="Roboto" w:cs="Arial"/>
            <w:sz w:val="22"/>
            <w:szCs w:val="22"/>
          </w:rPr>
          <w:t>Royal Osteoporosis Society - Better Bone Health for Everybody (theros.org.uk)</w:t>
        </w:r>
      </w:hyperlink>
      <w:r w:rsidRPr="009F2662">
        <w:rPr>
          <w:rFonts w:ascii="Roboto" w:hAnsi="Roboto"/>
          <w:color w:val="000000"/>
          <w:sz w:val="22"/>
          <w:szCs w:val="22"/>
        </w:rPr>
        <w:t xml:space="preserve"> </w:t>
      </w:r>
    </w:p>
    <w:p w14:paraId="67628188" w14:textId="77777777" w:rsidR="00844F05" w:rsidRPr="009F2662" w:rsidRDefault="00844F05" w:rsidP="00844F05">
      <w:pPr>
        <w:pStyle w:val="ListBullet"/>
        <w:rPr>
          <w:rFonts w:ascii="Roboto" w:hAnsi="Roboto"/>
          <w:color w:val="000000"/>
          <w:sz w:val="22"/>
          <w:szCs w:val="22"/>
        </w:rPr>
      </w:pPr>
      <w:hyperlink r:id="rId29">
        <w:r w:rsidRPr="009F2662">
          <w:rPr>
            <w:rStyle w:val="Hyperlink"/>
            <w:rFonts w:ascii="Roboto" w:hAnsi="Roboto" w:cs="Arial"/>
            <w:sz w:val="22"/>
            <w:szCs w:val="22"/>
          </w:rPr>
          <w:t>NOGG 2021</w:t>
        </w:r>
      </w:hyperlink>
      <w:r w:rsidRPr="009F2662">
        <w:rPr>
          <w:rFonts w:ascii="Roboto" w:hAnsi="Roboto"/>
          <w:sz w:val="22"/>
          <w:szCs w:val="22"/>
        </w:rPr>
        <w:t>: Clinical guideline for the prevention and treatment of osteoporosis</w:t>
      </w:r>
    </w:p>
    <w:p w14:paraId="49103159" w14:textId="628D32ED" w:rsidR="00844F05" w:rsidRPr="009F2662" w:rsidRDefault="00844F05" w:rsidP="00844F05">
      <w:pPr>
        <w:pStyle w:val="ListBullet"/>
        <w:rPr>
          <w:rFonts w:ascii="Roboto" w:hAnsi="Roboto"/>
          <w:color w:val="000000"/>
          <w:sz w:val="22"/>
          <w:szCs w:val="22"/>
        </w:rPr>
      </w:pPr>
      <w:r w:rsidRPr="009F2662">
        <w:rPr>
          <w:rFonts w:ascii="Roboto" w:hAnsi="Roboto"/>
          <w:color w:val="000000"/>
          <w:sz w:val="22"/>
          <w:szCs w:val="22"/>
        </w:rPr>
        <w:t xml:space="preserve">International Osteoporosis Foundation, </w:t>
      </w:r>
      <w:hyperlink r:id="rId30" w:history="1">
        <w:r w:rsidRPr="009F2662">
          <w:rPr>
            <w:rStyle w:val="Hyperlink"/>
            <w:rFonts w:ascii="Roboto" w:hAnsi="Roboto" w:cs="Arial"/>
            <w:sz w:val="22"/>
            <w:szCs w:val="22"/>
          </w:rPr>
          <w:t>Capture the Fracture</w:t>
        </w:r>
      </w:hyperlink>
      <w:r w:rsidRPr="009F2662">
        <w:rPr>
          <w:rFonts w:ascii="Roboto" w:hAnsi="Roboto"/>
          <w:color w:val="000000"/>
          <w:sz w:val="22"/>
          <w:szCs w:val="22"/>
        </w:rPr>
        <w:t xml:space="preserve"> – global campaign to break the fragility fracture cycle </w:t>
      </w:r>
    </w:p>
    <w:p w14:paraId="0D41EF3D" w14:textId="1A8423C1" w:rsidR="00844F05" w:rsidRPr="009F2662" w:rsidRDefault="00844F05" w:rsidP="00844F05">
      <w:pPr>
        <w:pStyle w:val="ListBullet"/>
        <w:rPr>
          <w:rFonts w:ascii="Roboto" w:hAnsi="Roboto"/>
          <w:color w:val="000000"/>
          <w:sz w:val="22"/>
          <w:szCs w:val="22"/>
        </w:rPr>
      </w:pPr>
      <w:r w:rsidRPr="009F2662">
        <w:rPr>
          <w:rFonts w:ascii="Roboto" w:hAnsi="Roboto"/>
          <w:color w:val="000000"/>
          <w:sz w:val="22"/>
          <w:szCs w:val="22"/>
        </w:rPr>
        <w:lastRenderedPageBreak/>
        <w:t xml:space="preserve">International Osteoporosis Foundation: </w:t>
      </w:r>
      <w:hyperlink r:id="rId31" w:history="1">
        <w:r w:rsidRPr="009F2662">
          <w:rPr>
            <w:rStyle w:val="Hyperlink"/>
            <w:rFonts w:ascii="Roboto" w:hAnsi="Roboto" w:cs="Arial"/>
            <w:sz w:val="22"/>
            <w:szCs w:val="22"/>
          </w:rPr>
          <w:t>Broken Bones, Broken Lives</w:t>
        </w:r>
      </w:hyperlink>
      <w:r w:rsidRPr="009F2662">
        <w:rPr>
          <w:rFonts w:ascii="Roboto" w:hAnsi="Roboto"/>
          <w:color w:val="000000"/>
          <w:sz w:val="22"/>
          <w:szCs w:val="22"/>
        </w:rPr>
        <w:t>: a roadmap to solve the fragility fracture crisis in Europe</w:t>
      </w:r>
    </w:p>
    <w:p w14:paraId="3583AAB6" w14:textId="73D14FAB" w:rsidR="00844F05" w:rsidRPr="009F2662" w:rsidRDefault="00844F05" w:rsidP="00844F05">
      <w:pPr>
        <w:pStyle w:val="ListBullet"/>
        <w:rPr>
          <w:rFonts w:ascii="Roboto" w:hAnsi="Roboto"/>
          <w:color w:val="000000"/>
          <w:sz w:val="22"/>
          <w:szCs w:val="22"/>
        </w:rPr>
      </w:pPr>
      <w:r w:rsidRPr="009F2662">
        <w:rPr>
          <w:rFonts w:ascii="Roboto" w:hAnsi="Roboto"/>
          <w:color w:val="000000"/>
          <w:sz w:val="22"/>
          <w:szCs w:val="22"/>
        </w:rPr>
        <w:t>NICE</w:t>
      </w:r>
      <w:r w:rsidR="00F17D2A">
        <w:t xml:space="preserve"> </w:t>
      </w:r>
      <w:hyperlink r:id="rId32" w:history="1">
        <w:r w:rsidR="00F17D2A" w:rsidRPr="001E2BCC">
          <w:rPr>
            <w:rStyle w:val="Hyperlink"/>
          </w:rPr>
          <w:t>Clinical Guideline</w:t>
        </w:r>
        <w:r w:rsidR="000E12D0" w:rsidRPr="001E2BCC">
          <w:rPr>
            <w:rStyle w:val="Hyperlink"/>
          </w:rPr>
          <w:t xml:space="preserve"> NG259</w:t>
        </w:r>
      </w:hyperlink>
      <w:r w:rsidRPr="009F2662">
        <w:rPr>
          <w:rFonts w:ascii="Roboto" w:hAnsi="Roboto"/>
          <w:color w:val="000000"/>
          <w:sz w:val="22"/>
          <w:szCs w:val="22"/>
        </w:rPr>
        <w:t xml:space="preserve">, </w:t>
      </w:r>
      <w:r w:rsidRPr="009F2662">
        <w:rPr>
          <w:rFonts w:ascii="Roboto" w:hAnsi="Roboto"/>
          <w:sz w:val="22"/>
          <w:szCs w:val="22"/>
        </w:rPr>
        <w:t>Osteoporosis: assessing the risk of fragility fracture</w:t>
      </w:r>
      <w:r w:rsidRPr="009F2662">
        <w:rPr>
          <w:rFonts w:ascii="Roboto" w:hAnsi="Roboto"/>
          <w:color w:val="000000"/>
          <w:sz w:val="22"/>
          <w:szCs w:val="22"/>
        </w:rPr>
        <w:t xml:space="preserve"> Up-dated </w:t>
      </w:r>
      <w:r w:rsidR="000E12D0">
        <w:rPr>
          <w:rFonts w:ascii="Roboto" w:hAnsi="Roboto"/>
          <w:color w:val="000000"/>
          <w:sz w:val="22"/>
          <w:szCs w:val="22"/>
        </w:rPr>
        <w:t>July 2026</w:t>
      </w:r>
      <w:r w:rsidRPr="009F2662">
        <w:rPr>
          <w:rFonts w:ascii="Roboto" w:hAnsi="Roboto"/>
          <w:color w:val="000000"/>
          <w:sz w:val="22"/>
          <w:szCs w:val="22"/>
        </w:rPr>
        <w:t xml:space="preserve"> </w:t>
      </w:r>
    </w:p>
    <w:p w14:paraId="7C1347BE" w14:textId="77777777" w:rsidR="00844F05" w:rsidRPr="009F2662" w:rsidRDefault="00844F05" w:rsidP="00844F05">
      <w:pPr>
        <w:pStyle w:val="ListBullet"/>
        <w:rPr>
          <w:rFonts w:ascii="Roboto" w:hAnsi="Roboto"/>
          <w:sz w:val="22"/>
          <w:szCs w:val="22"/>
        </w:rPr>
      </w:pPr>
      <w:r w:rsidRPr="009F2662">
        <w:rPr>
          <w:rStyle w:val="prod-title"/>
          <w:rFonts w:ascii="Roboto" w:hAnsi="Roboto" w:cs="Arial"/>
          <w:color w:val="0E0E0E"/>
          <w:sz w:val="22"/>
          <w:szCs w:val="22"/>
          <w:shd w:val="clear" w:color="auto" w:fill="FAFAFB"/>
        </w:rPr>
        <w:t xml:space="preserve">NICE </w:t>
      </w:r>
      <w:hyperlink r:id="rId33" w:history="1">
        <w:r w:rsidRPr="009F2662">
          <w:rPr>
            <w:rStyle w:val="Hyperlink"/>
            <w:rFonts w:ascii="Roboto" w:hAnsi="Roboto" w:cs="Arial"/>
            <w:sz w:val="22"/>
            <w:szCs w:val="22"/>
            <w:shd w:val="clear" w:color="auto" w:fill="FAFAFB"/>
          </w:rPr>
          <w:t>Quality standards [QS149] </w:t>
        </w:r>
      </w:hyperlink>
      <w:r w:rsidRPr="009F2662">
        <w:rPr>
          <w:rStyle w:val="prod-title"/>
          <w:rFonts w:ascii="Roboto" w:hAnsi="Roboto" w:cs="Arial"/>
          <w:color w:val="0E0E0E"/>
          <w:sz w:val="22"/>
          <w:szCs w:val="22"/>
          <w:shd w:val="clear" w:color="auto" w:fill="FAFAFB"/>
        </w:rPr>
        <w:t xml:space="preserve"> Osteoporosis. </w:t>
      </w:r>
      <w:r w:rsidRPr="009F2662">
        <w:rPr>
          <w:rStyle w:val="published-date"/>
          <w:rFonts w:ascii="Roboto" w:hAnsi="Roboto" w:cs="Arial"/>
          <w:color w:val="0E0E0E"/>
          <w:sz w:val="22"/>
          <w:szCs w:val="22"/>
          <w:shd w:val="clear" w:color="auto" w:fill="FAFAFB"/>
        </w:rPr>
        <w:t>Published date:</w:t>
      </w:r>
      <w:r w:rsidRPr="009F2662">
        <w:rPr>
          <w:rStyle w:val="apple-converted-space"/>
          <w:rFonts w:ascii="Roboto" w:hAnsi="Roboto" w:cs="Arial"/>
          <w:color w:val="0E0E0E"/>
          <w:sz w:val="22"/>
          <w:szCs w:val="22"/>
          <w:shd w:val="clear" w:color="auto" w:fill="FAFAFB"/>
        </w:rPr>
        <w:t> </w:t>
      </w:r>
      <w:r w:rsidRPr="009F2662">
        <w:rPr>
          <w:rStyle w:val="published-date"/>
          <w:rFonts w:ascii="Roboto" w:hAnsi="Roboto" w:cs="Arial"/>
          <w:color w:val="0E0E0E"/>
          <w:sz w:val="22"/>
          <w:szCs w:val="22"/>
          <w:shd w:val="clear" w:color="auto" w:fill="FAFAFB"/>
        </w:rPr>
        <w:t>April 2017</w:t>
      </w:r>
      <w:r w:rsidRPr="009F2662">
        <w:rPr>
          <w:rStyle w:val="apple-converted-space"/>
          <w:rFonts w:ascii="Roboto" w:hAnsi="Roboto" w:cs="Arial"/>
          <w:color w:val="0E0E0E"/>
          <w:sz w:val="22"/>
          <w:szCs w:val="22"/>
          <w:shd w:val="clear" w:color="auto" w:fill="FAFAFB"/>
        </w:rPr>
        <w:t> </w:t>
      </w:r>
      <w:r w:rsidRPr="009F2662">
        <w:rPr>
          <w:rFonts w:ascii="Roboto" w:hAnsi="Roboto"/>
          <w:sz w:val="22"/>
          <w:szCs w:val="22"/>
        </w:rPr>
        <w:t xml:space="preserve"> </w:t>
      </w:r>
    </w:p>
    <w:p w14:paraId="0AB438FD" w14:textId="239AEEB8" w:rsidR="00844F05" w:rsidRPr="009F2662" w:rsidRDefault="00844F05" w:rsidP="00844F05">
      <w:pPr>
        <w:pStyle w:val="ListBullet"/>
        <w:rPr>
          <w:rFonts w:ascii="Roboto" w:hAnsi="Roboto"/>
          <w:sz w:val="22"/>
          <w:szCs w:val="22"/>
        </w:rPr>
      </w:pPr>
      <w:r w:rsidRPr="009F2662">
        <w:rPr>
          <w:rFonts w:ascii="Roboto" w:hAnsi="Roboto"/>
          <w:sz w:val="22"/>
          <w:szCs w:val="22"/>
        </w:rPr>
        <w:t xml:space="preserve">NICE </w:t>
      </w:r>
      <w:hyperlink r:id="rId34" w:history="1">
        <w:r w:rsidRPr="009F2662">
          <w:rPr>
            <w:rStyle w:val="Hyperlink"/>
            <w:rFonts w:ascii="Roboto" w:hAnsi="Roboto" w:cs="Arial"/>
            <w:sz w:val="22"/>
            <w:szCs w:val="22"/>
          </w:rPr>
          <w:t>Quality Standard 86:</w:t>
        </w:r>
      </w:hyperlink>
      <w:r w:rsidRPr="009F2662">
        <w:rPr>
          <w:rFonts w:ascii="Roboto" w:hAnsi="Roboto"/>
          <w:sz w:val="22"/>
          <w:szCs w:val="22"/>
        </w:rPr>
        <w:t xml:space="preserve"> Falls in older people. Review date: January 2017</w:t>
      </w:r>
    </w:p>
    <w:p w14:paraId="3EFB0A37" w14:textId="77777777" w:rsidR="00844F05" w:rsidRPr="009F2662" w:rsidRDefault="00844F05" w:rsidP="00844F05">
      <w:pPr>
        <w:pStyle w:val="ListBullet"/>
        <w:rPr>
          <w:rFonts w:ascii="Roboto" w:hAnsi="Roboto"/>
          <w:color w:val="000000"/>
          <w:sz w:val="22"/>
          <w:szCs w:val="22"/>
        </w:rPr>
      </w:pPr>
      <w:r w:rsidRPr="009F2662">
        <w:rPr>
          <w:rFonts w:ascii="Roboto" w:hAnsi="Roboto"/>
          <w:color w:val="000000"/>
          <w:sz w:val="22"/>
          <w:szCs w:val="22"/>
        </w:rPr>
        <w:t xml:space="preserve">Royal College Physicians. </w:t>
      </w:r>
      <w:hyperlink r:id="rId35" w:history="1">
        <w:r w:rsidRPr="009F2662">
          <w:rPr>
            <w:rStyle w:val="Hyperlink"/>
            <w:rFonts w:ascii="Roboto" w:hAnsi="Roboto" w:cs="Arial"/>
            <w:sz w:val="22"/>
            <w:szCs w:val="22"/>
          </w:rPr>
          <w:t>Falls and Fragility Fracture Audit Programme (FFFAP)</w:t>
        </w:r>
      </w:hyperlink>
      <w:r w:rsidRPr="009F2662">
        <w:rPr>
          <w:rFonts w:ascii="Roboto" w:hAnsi="Roboto"/>
          <w:sz w:val="22"/>
          <w:szCs w:val="22"/>
        </w:rPr>
        <w:t xml:space="preserve"> </w:t>
      </w:r>
    </w:p>
    <w:p w14:paraId="3FC3C4AF" w14:textId="239DBE03" w:rsidR="00844F05" w:rsidRPr="009F2662" w:rsidRDefault="00844F05" w:rsidP="00844F05">
      <w:pPr>
        <w:pStyle w:val="ListBullet"/>
        <w:rPr>
          <w:rFonts w:ascii="Roboto" w:hAnsi="Roboto"/>
          <w:color w:val="000000"/>
          <w:sz w:val="22"/>
          <w:szCs w:val="22"/>
        </w:rPr>
      </w:pPr>
      <w:r w:rsidRPr="009F2662">
        <w:rPr>
          <w:rFonts w:ascii="Roboto" w:hAnsi="Roboto"/>
          <w:color w:val="000000"/>
          <w:sz w:val="22"/>
          <w:szCs w:val="22"/>
        </w:rPr>
        <w:t xml:space="preserve">Royal College Physicians. </w:t>
      </w:r>
      <w:hyperlink r:id="rId36">
        <w:r w:rsidRPr="009F2662">
          <w:rPr>
            <w:rStyle w:val="Hyperlink"/>
            <w:rFonts w:ascii="Roboto" w:hAnsi="Roboto" w:cs="Arial"/>
            <w:sz w:val="22"/>
            <w:szCs w:val="22"/>
          </w:rPr>
          <w:t>Fracture Liaison Service Data Base</w:t>
        </w:r>
      </w:hyperlink>
      <w:r w:rsidRPr="009F2662">
        <w:rPr>
          <w:rFonts w:ascii="Roboto" w:hAnsi="Roboto"/>
          <w:sz w:val="22"/>
          <w:szCs w:val="22"/>
        </w:rPr>
        <w:t xml:space="preserve"> Accessed May 202</w:t>
      </w:r>
      <w:r w:rsidR="004076D7">
        <w:rPr>
          <w:rFonts w:ascii="Roboto" w:hAnsi="Roboto"/>
          <w:sz w:val="22"/>
          <w:szCs w:val="22"/>
        </w:rPr>
        <w:t>6</w:t>
      </w:r>
      <w:r w:rsidRPr="009F2662">
        <w:rPr>
          <w:rFonts w:ascii="Roboto" w:hAnsi="Roboto"/>
          <w:color w:val="000000"/>
          <w:sz w:val="22"/>
          <w:szCs w:val="22"/>
        </w:rPr>
        <w:t xml:space="preserve"> </w:t>
      </w:r>
    </w:p>
    <w:p w14:paraId="545D4C35" w14:textId="5E424763" w:rsidR="00844F05" w:rsidRPr="009F2662" w:rsidRDefault="00844F05" w:rsidP="00844F05">
      <w:pPr>
        <w:pStyle w:val="ListBullet"/>
        <w:rPr>
          <w:rFonts w:ascii="Roboto" w:hAnsi="Roboto"/>
          <w:color w:val="000000"/>
          <w:sz w:val="22"/>
          <w:szCs w:val="22"/>
        </w:rPr>
      </w:pPr>
      <w:r w:rsidRPr="009F2662">
        <w:rPr>
          <w:rFonts w:ascii="Roboto" w:hAnsi="Roboto"/>
          <w:color w:val="000000"/>
          <w:sz w:val="22"/>
          <w:szCs w:val="22"/>
        </w:rPr>
        <w:t xml:space="preserve">Royal College Physicians. </w:t>
      </w:r>
      <w:hyperlink r:id="rId37">
        <w:r w:rsidRPr="009F2662">
          <w:rPr>
            <w:rStyle w:val="Hyperlink"/>
            <w:rFonts w:ascii="Roboto" w:hAnsi="Roboto" w:cs="Arial"/>
            <w:sz w:val="22"/>
            <w:szCs w:val="22"/>
          </w:rPr>
          <w:t>FLS Commissioner Report 2024</w:t>
        </w:r>
      </w:hyperlink>
    </w:p>
    <w:p w14:paraId="1A4176E8" w14:textId="77777777" w:rsidR="00844F05" w:rsidRPr="009F2662" w:rsidRDefault="00844F05" w:rsidP="00844F05">
      <w:pPr>
        <w:pStyle w:val="ListBullet"/>
        <w:numPr>
          <w:ilvl w:val="0"/>
          <w:numId w:val="0"/>
        </w:numPr>
        <w:rPr>
          <w:rFonts w:ascii="Roboto" w:hAnsi="Roboto"/>
          <w:color w:val="000000"/>
          <w:sz w:val="22"/>
          <w:szCs w:val="22"/>
        </w:rPr>
      </w:pPr>
      <w:r w:rsidRPr="009F2662">
        <w:rPr>
          <w:rFonts w:ascii="Roboto" w:hAnsi="Roboto"/>
          <w:color w:val="000000"/>
          <w:sz w:val="22"/>
          <w:szCs w:val="22"/>
        </w:rPr>
        <w:t>Relevant NICE technology appraisals</w:t>
      </w:r>
    </w:p>
    <w:p w14:paraId="5C7B5A1A" w14:textId="2FB98824" w:rsidR="00844F05" w:rsidRPr="009F2662" w:rsidRDefault="00844F05" w:rsidP="00844F05">
      <w:pPr>
        <w:pStyle w:val="ListBullet"/>
        <w:rPr>
          <w:rFonts w:ascii="Roboto" w:hAnsi="Roboto"/>
          <w:color w:val="000000"/>
          <w:sz w:val="22"/>
          <w:szCs w:val="22"/>
        </w:rPr>
      </w:pPr>
      <w:r w:rsidRPr="009F2662">
        <w:rPr>
          <w:rFonts w:ascii="Roboto" w:hAnsi="Roboto"/>
          <w:color w:val="000000"/>
          <w:sz w:val="22"/>
          <w:szCs w:val="22"/>
        </w:rPr>
        <w:t xml:space="preserve">NICE </w:t>
      </w:r>
      <w:r w:rsidRPr="009F2662">
        <w:rPr>
          <w:rFonts w:ascii="Roboto" w:hAnsi="Roboto"/>
          <w:sz w:val="22"/>
          <w:szCs w:val="22"/>
        </w:rPr>
        <w:t>Alendronate, etidronate, risedronate, raloxifene and strontium ranelate for the primary prevention of osteoporotic fragility fractures in postmenopausal women</w:t>
      </w:r>
      <w:r w:rsidRPr="009F2662">
        <w:rPr>
          <w:rFonts w:ascii="Roboto" w:hAnsi="Roboto"/>
          <w:color w:val="000000"/>
          <w:sz w:val="22"/>
          <w:szCs w:val="22"/>
        </w:rPr>
        <w:t xml:space="preserve">. </w:t>
      </w:r>
      <w:hyperlink r:id="rId38" w:history="1">
        <w:r w:rsidRPr="009F2662">
          <w:rPr>
            <w:rStyle w:val="Hyperlink"/>
            <w:rFonts w:ascii="Roboto" w:hAnsi="Roboto" w:cs="Arial"/>
            <w:sz w:val="22"/>
            <w:szCs w:val="22"/>
          </w:rPr>
          <w:t>Technology appraisal TA160</w:t>
        </w:r>
      </w:hyperlink>
      <w:r w:rsidRPr="009F2662">
        <w:rPr>
          <w:rFonts w:ascii="Roboto" w:hAnsi="Roboto"/>
          <w:color w:val="000000"/>
          <w:sz w:val="22"/>
          <w:szCs w:val="22"/>
        </w:rPr>
        <w:t xml:space="preserve"> &amp; </w:t>
      </w:r>
      <w:hyperlink r:id="rId39" w:history="1">
        <w:r w:rsidRPr="009F2662">
          <w:rPr>
            <w:rStyle w:val="Hyperlink"/>
            <w:rFonts w:ascii="Roboto" w:hAnsi="Roboto" w:cs="Arial"/>
            <w:sz w:val="22"/>
            <w:szCs w:val="22"/>
          </w:rPr>
          <w:t>Technology appraisal TA161</w:t>
        </w:r>
      </w:hyperlink>
      <w:r w:rsidRPr="009F2662">
        <w:rPr>
          <w:rFonts w:ascii="Roboto" w:hAnsi="Roboto"/>
          <w:sz w:val="22"/>
          <w:szCs w:val="22"/>
        </w:rPr>
        <w:t>.</w:t>
      </w:r>
      <w:r w:rsidRPr="009F2662">
        <w:rPr>
          <w:rFonts w:ascii="Roboto" w:hAnsi="Roboto"/>
          <w:color w:val="000000"/>
          <w:sz w:val="22"/>
          <w:szCs w:val="22"/>
        </w:rPr>
        <w:t xml:space="preserve"> October 2008. Up-dated February 2018)</w:t>
      </w:r>
    </w:p>
    <w:p w14:paraId="033C7DA7" w14:textId="77777777" w:rsidR="00844F05" w:rsidRPr="009F2662" w:rsidRDefault="00844F05" w:rsidP="00844F05">
      <w:pPr>
        <w:pStyle w:val="ListBullet"/>
        <w:ind w:left="357" w:hanging="357"/>
        <w:rPr>
          <w:rFonts w:ascii="Roboto" w:hAnsi="Roboto"/>
          <w:color w:val="000000"/>
          <w:sz w:val="22"/>
          <w:szCs w:val="22"/>
        </w:rPr>
      </w:pPr>
      <w:r w:rsidRPr="009F2662">
        <w:rPr>
          <w:rFonts w:ascii="Roboto" w:hAnsi="Roboto"/>
          <w:color w:val="000000"/>
          <w:sz w:val="22"/>
          <w:szCs w:val="22"/>
        </w:rPr>
        <w:t xml:space="preserve">NICE Romosozumab for treating severe osteoporosis. Technology appraisal guidance TA791.  Published: 25 May 2022.  </w:t>
      </w:r>
      <w:hyperlink r:id="rId40" w:history="1">
        <w:r w:rsidRPr="009F2662">
          <w:rPr>
            <w:rStyle w:val="Hyperlink"/>
            <w:rFonts w:ascii="Roboto" w:hAnsi="Roboto"/>
            <w:sz w:val="22"/>
            <w:szCs w:val="22"/>
          </w:rPr>
          <w:t>https://www.nice.org.uk/guidance/ta791</w:t>
        </w:r>
      </w:hyperlink>
    </w:p>
    <w:p w14:paraId="42AD19DA" w14:textId="77777777" w:rsidR="00844F05" w:rsidRPr="009F2662" w:rsidRDefault="00844F05" w:rsidP="00844F05">
      <w:pPr>
        <w:pStyle w:val="ListBullet"/>
        <w:ind w:left="357" w:hanging="357"/>
        <w:rPr>
          <w:rFonts w:ascii="Roboto" w:hAnsi="Roboto"/>
          <w:color w:val="000000"/>
          <w:sz w:val="22"/>
          <w:szCs w:val="22"/>
        </w:rPr>
      </w:pPr>
      <w:r w:rsidRPr="009F2662">
        <w:rPr>
          <w:rFonts w:ascii="Roboto" w:hAnsi="Roboto"/>
          <w:color w:val="000000"/>
          <w:sz w:val="22"/>
          <w:szCs w:val="22"/>
        </w:rPr>
        <w:t xml:space="preserve">NICE </w:t>
      </w:r>
      <w:proofErr w:type="spellStart"/>
      <w:r w:rsidRPr="009F2662">
        <w:rPr>
          <w:rFonts w:ascii="Roboto" w:hAnsi="Roboto"/>
          <w:color w:val="000000"/>
          <w:sz w:val="22"/>
          <w:szCs w:val="22"/>
        </w:rPr>
        <w:t>Abaloparatide</w:t>
      </w:r>
      <w:proofErr w:type="spellEnd"/>
      <w:r w:rsidRPr="009F2662">
        <w:rPr>
          <w:rFonts w:ascii="Roboto" w:hAnsi="Roboto"/>
          <w:color w:val="000000"/>
          <w:sz w:val="22"/>
          <w:szCs w:val="22"/>
        </w:rPr>
        <w:t xml:space="preserve"> for treating osteoporosis after menopause.  Technology appraisal guidance TA991. 7 August 2024. </w:t>
      </w:r>
      <w:hyperlink r:id="rId41" w:history="1">
        <w:r w:rsidRPr="009F2662">
          <w:rPr>
            <w:rStyle w:val="Hyperlink"/>
            <w:rFonts w:ascii="Roboto" w:hAnsi="Roboto"/>
            <w:sz w:val="22"/>
            <w:szCs w:val="22"/>
          </w:rPr>
          <w:t>https://www.nice.org.uk/guidance/ta991</w:t>
        </w:r>
      </w:hyperlink>
    </w:p>
    <w:p w14:paraId="05C5A428" w14:textId="77777777" w:rsidR="00844F05" w:rsidRPr="009F2662" w:rsidRDefault="00844F05" w:rsidP="00844F05">
      <w:pPr>
        <w:pStyle w:val="ListBullet"/>
        <w:ind w:left="357" w:hanging="357"/>
        <w:rPr>
          <w:rFonts w:ascii="Roboto" w:hAnsi="Roboto"/>
          <w:color w:val="000000"/>
        </w:rPr>
      </w:pPr>
      <w:r w:rsidRPr="009F2662">
        <w:rPr>
          <w:rFonts w:ascii="Roboto" w:hAnsi="Roboto"/>
          <w:color w:val="000000"/>
          <w:sz w:val="22"/>
          <w:szCs w:val="22"/>
        </w:rPr>
        <w:t xml:space="preserve">NICE Denosumab for the prevention of osteoporotic fractures in postmenopausal women.  Technology appraisal guidance TA204. 27 October 2010. </w:t>
      </w:r>
      <w:hyperlink r:id="rId42" w:history="1">
        <w:r w:rsidRPr="009F2662">
          <w:rPr>
            <w:rStyle w:val="Hyperlink"/>
            <w:rFonts w:ascii="Roboto" w:hAnsi="Roboto"/>
            <w:sz w:val="22"/>
            <w:szCs w:val="22"/>
          </w:rPr>
          <w:t>https://www.nice.org.uk/guidance/ta204</w:t>
        </w:r>
      </w:hyperlink>
    </w:p>
    <w:p w14:paraId="284C5452" w14:textId="77777777" w:rsidR="00AA5C74" w:rsidRPr="009F2662" w:rsidRDefault="00AA5C74" w:rsidP="00E81B23">
      <w:pPr>
        <w:rPr>
          <w:rFonts w:ascii="Roboto" w:hAnsi="Roboto"/>
        </w:rPr>
      </w:pPr>
    </w:p>
    <w:p w14:paraId="19027B5E" w14:textId="0DEC97F6" w:rsidR="00BF4D19" w:rsidRPr="009F2662" w:rsidRDefault="00BF4D19" w:rsidP="00E81B23">
      <w:pPr>
        <w:rPr>
          <w:rFonts w:ascii="Roboto" w:hAnsi="Roboto"/>
        </w:rPr>
      </w:pPr>
      <w:r w:rsidRPr="009F2662">
        <w:rPr>
          <w:rFonts w:ascii="Roboto" w:hAnsi="Roboto"/>
        </w:rPr>
        <w:t>Relevant guid</w:t>
      </w:r>
      <w:r w:rsidR="00367F22" w:rsidRPr="009F2662">
        <w:rPr>
          <w:rFonts w:ascii="Roboto" w:hAnsi="Roboto"/>
        </w:rPr>
        <w:t>ance in Scotland</w:t>
      </w:r>
    </w:p>
    <w:p w14:paraId="500EB347" w14:textId="7A785847" w:rsidR="007062AD" w:rsidRPr="009F2662" w:rsidRDefault="00BC5B13" w:rsidP="00BC5B13">
      <w:pPr>
        <w:rPr>
          <w:rFonts w:ascii="Roboto" w:hAnsi="Roboto"/>
        </w:rPr>
      </w:pPr>
      <w:r w:rsidRPr="009F2662">
        <w:rPr>
          <w:rFonts w:ascii="Roboto" w:hAnsi="Roboto"/>
        </w:rPr>
        <w:t>SIGN 142</w:t>
      </w:r>
      <w:r w:rsidR="00A64CEE" w:rsidRPr="009F2662">
        <w:rPr>
          <w:rFonts w:ascii="Roboto" w:hAnsi="Roboto"/>
        </w:rPr>
        <w:t xml:space="preserve"> </w:t>
      </w:r>
      <w:r w:rsidRPr="009F2662">
        <w:rPr>
          <w:rFonts w:ascii="Roboto" w:hAnsi="Roboto"/>
        </w:rPr>
        <w:t>Management of osteoporosis</w:t>
      </w:r>
      <w:r w:rsidR="00A64CEE" w:rsidRPr="009F2662">
        <w:rPr>
          <w:rFonts w:ascii="Roboto" w:hAnsi="Roboto"/>
        </w:rPr>
        <w:t xml:space="preserve"> </w:t>
      </w:r>
      <w:r w:rsidRPr="009F2662">
        <w:rPr>
          <w:rFonts w:ascii="Roboto" w:hAnsi="Roboto"/>
        </w:rPr>
        <w:t>and the prevention of</w:t>
      </w:r>
      <w:r w:rsidR="00A64CEE" w:rsidRPr="009F2662">
        <w:rPr>
          <w:rFonts w:ascii="Roboto" w:hAnsi="Roboto"/>
        </w:rPr>
        <w:t xml:space="preserve"> </w:t>
      </w:r>
      <w:r w:rsidRPr="009F2662">
        <w:rPr>
          <w:rFonts w:ascii="Roboto" w:hAnsi="Roboto"/>
        </w:rPr>
        <w:t>fragility fractures</w:t>
      </w:r>
      <w:r w:rsidR="00A64CEE" w:rsidRPr="009F2662">
        <w:rPr>
          <w:rFonts w:ascii="Roboto" w:hAnsi="Roboto"/>
        </w:rPr>
        <w:t>: A national clinical guideline</w:t>
      </w:r>
      <w:r w:rsidR="0054586E" w:rsidRPr="009F2662">
        <w:rPr>
          <w:rFonts w:ascii="Roboto" w:hAnsi="Roboto"/>
        </w:rPr>
        <w:t xml:space="preserve">.  </w:t>
      </w:r>
      <w:hyperlink r:id="rId43" w:history="1">
        <w:r w:rsidR="0054586E" w:rsidRPr="009F2662">
          <w:rPr>
            <w:rStyle w:val="Hyperlink"/>
            <w:rFonts w:ascii="Roboto" w:hAnsi="Roboto"/>
          </w:rPr>
          <w:t>https://www.sign.ac.uk/media/1812/sign-142-osteoporosis-v3.pdf</w:t>
        </w:r>
      </w:hyperlink>
    </w:p>
    <w:p w14:paraId="0834180E" w14:textId="77777777" w:rsidR="0054586E" w:rsidRPr="009F2662" w:rsidRDefault="0054586E" w:rsidP="00BC5B13">
      <w:pPr>
        <w:rPr>
          <w:rFonts w:ascii="Roboto" w:hAnsi="Roboto"/>
        </w:rPr>
      </w:pPr>
    </w:p>
    <w:p w14:paraId="650A8BFE" w14:textId="77777777" w:rsidR="009E6BA8" w:rsidRPr="009F2662" w:rsidRDefault="009E6BA8">
      <w:pPr>
        <w:spacing w:after="160"/>
        <w:rPr>
          <w:rFonts w:ascii="Roboto" w:eastAsiaTheme="majorEastAsia" w:hAnsi="Roboto" w:cstheme="majorBidi"/>
          <w:b/>
          <w:sz w:val="32"/>
          <w:szCs w:val="32"/>
        </w:rPr>
      </w:pPr>
      <w:r w:rsidRPr="009F2662">
        <w:rPr>
          <w:rFonts w:ascii="Roboto" w:hAnsi="Roboto"/>
        </w:rPr>
        <w:br w:type="page"/>
      </w:r>
    </w:p>
    <w:p w14:paraId="0A99A880" w14:textId="7BDCEA04" w:rsidR="00F22855" w:rsidRPr="009F2662" w:rsidRDefault="009E6BA8" w:rsidP="009E6BA8">
      <w:pPr>
        <w:pStyle w:val="Heading2"/>
        <w:rPr>
          <w:rFonts w:ascii="Roboto" w:hAnsi="Roboto"/>
        </w:rPr>
      </w:pPr>
      <w:bookmarkStart w:id="18" w:name="_Toc229387020"/>
      <w:r w:rsidRPr="009F2662">
        <w:rPr>
          <w:rFonts w:ascii="Roboto" w:hAnsi="Roboto"/>
        </w:rPr>
        <w:lastRenderedPageBreak/>
        <w:t>Productivity</w:t>
      </w:r>
      <w:bookmarkEnd w:id="18"/>
    </w:p>
    <w:tbl>
      <w:tblPr>
        <w:tblStyle w:val="TableGrid"/>
        <w:tblW w:w="0" w:type="auto"/>
        <w:tblLook w:val="04A0" w:firstRow="1" w:lastRow="0" w:firstColumn="1" w:lastColumn="0" w:noHBand="0" w:noVBand="1"/>
      </w:tblPr>
      <w:tblGrid>
        <w:gridCol w:w="9016"/>
      </w:tblGrid>
      <w:tr w:rsidR="00FD7681" w:rsidRPr="009F2662" w14:paraId="390558C3" w14:textId="77777777">
        <w:tc>
          <w:tcPr>
            <w:tcW w:w="9016" w:type="dxa"/>
            <w:tcBorders>
              <w:top w:val="nil"/>
              <w:left w:val="nil"/>
              <w:bottom w:val="nil"/>
              <w:right w:val="nil"/>
            </w:tcBorders>
            <w:shd w:val="clear" w:color="auto" w:fill="DAE9F7" w:themeFill="text2" w:themeFillTint="1A"/>
          </w:tcPr>
          <w:p w14:paraId="3A69D42D" w14:textId="77777777" w:rsidR="0080285C" w:rsidRPr="009F2662" w:rsidRDefault="0080285C" w:rsidP="0080285C">
            <w:pPr>
              <w:pStyle w:val="Box"/>
              <w:spacing w:after="200"/>
              <w:rPr>
                <w:rFonts w:ascii="Roboto" w:hAnsi="Roboto"/>
                <w:i/>
                <w:iCs/>
              </w:rPr>
            </w:pPr>
            <w:r w:rsidRPr="6F60E42D">
              <w:rPr>
                <w:rFonts w:ascii="Roboto" w:hAnsi="Roboto"/>
                <w:b/>
                <w:bCs/>
                <w:i/>
                <w:iCs/>
                <w:sz w:val="28"/>
                <w:szCs w:val="28"/>
              </w:rPr>
              <w:t>Recommendations and guidance</w:t>
            </w:r>
            <w:r w:rsidRPr="6F60E42D">
              <w:rPr>
                <w:rFonts w:ascii="Roboto" w:hAnsi="Roboto"/>
                <w:i/>
                <w:iCs/>
              </w:rPr>
              <w:t xml:space="preserve"> </w:t>
            </w:r>
          </w:p>
          <w:p w14:paraId="465948D7" w14:textId="40E44938" w:rsidR="00FD7681" w:rsidRPr="009F2662" w:rsidRDefault="00FD7681">
            <w:pPr>
              <w:rPr>
                <w:rFonts w:ascii="Roboto" w:hAnsi="Roboto"/>
                <w:i/>
                <w:iCs/>
              </w:rPr>
            </w:pPr>
            <w:r w:rsidRPr="009F2662">
              <w:rPr>
                <w:rFonts w:ascii="Roboto" w:hAnsi="Roboto"/>
                <w:i/>
                <w:iCs/>
              </w:rPr>
              <w:t>This section requires careful editing</w:t>
            </w:r>
            <w:r w:rsidR="006B39B2" w:rsidRPr="009F2662">
              <w:rPr>
                <w:rFonts w:ascii="Roboto" w:hAnsi="Roboto"/>
                <w:i/>
                <w:iCs/>
              </w:rPr>
              <w:t>.  Not all of the solutions proposed will be suitable for every organisation</w:t>
            </w:r>
            <w:r w:rsidR="000848AF">
              <w:rPr>
                <w:rFonts w:ascii="Roboto" w:hAnsi="Roboto"/>
                <w:i/>
                <w:iCs/>
              </w:rPr>
              <w:t>,</w:t>
            </w:r>
            <w:r w:rsidR="006B39B2" w:rsidRPr="009F2662">
              <w:rPr>
                <w:rFonts w:ascii="Roboto" w:hAnsi="Roboto"/>
                <w:i/>
                <w:iCs/>
              </w:rPr>
              <w:t xml:space="preserve"> and some may already be in place.</w:t>
            </w:r>
          </w:p>
          <w:p w14:paraId="0AB0BB12" w14:textId="7FE9A177" w:rsidR="00FD7681" w:rsidRPr="009F2662" w:rsidRDefault="006B39B2" w:rsidP="000848AF">
            <w:pPr>
              <w:rPr>
                <w:rFonts w:ascii="Roboto" w:hAnsi="Roboto"/>
                <w:i/>
                <w:iCs/>
              </w:rPr>
            </w:pPr>
            <w:r w:rsidRPr="009F2662">
              <w:rPr>
                <w:rFonts w:ascii="Roboto" w:hAnsi="Roboto"/>
                <w:i/>
                <w:iCs/>
              </w:rPr>
              <w:t>You may also have local challenges and opportunities which are not covered in this text.</w:t>
            </w:r>
          </w:p>
        </w:tc>
      </w:tr>
    </w:tbl>
    <w:p w14:paraId="5B5B46A8" w14:textId="77777777" w:rsidR="000848AF" w:rsidRDefault="000848AF" w:rsidP="00C9219F">
      <w:pPr>
        <w:pStyle w:val="Heading3"/>
        <w:rPr>
          <w:rFonts w:ascii="Roboto" w:hAnsi="Roboto"/>
        </w:rPr>
      </w:pPr>
    </w:p>
    <w:p w14:paraId="55775C85" w14:textId="67AC62E8" w:rsidR="00DE2DBD" w:rsidRPr="009F2662" w:rsidRDefault="00DE2DBD" w:rsidP="00C9219F">
      <w:pPr>
        <w:pStyle w:val="Heading3"/>
        <w:rPr>
          <w:rFonts w:ascii="Roboto" w:hAnsi="Roboto"/>
        </w:rPr>
      </w:pPr>
      <w:bookmarkStart w:id="19" w:name="_Toc229387021"/>
      <w:r w:rsidRPr="009F2662">
        <w:rPr>
          <w:rFonts w:ascii="Roboto" w:hAnsi="Roboto"/>
        </w:rPr>
        <w:t>Improving productivity</w:t>
      </w:r>
      <w:r w:rsidR="00C9219F" w:rsidRPr="009F2662">
        <w:rPr>
          <w:rFonts w:ascii="Roboto" w:hAnsi="Roboto"/>
        </w:rPr>
        <w:t xml:space="preserve"> - </w:t>
      </w:r>
      <w:r w:rsidRPr="009F2662">
        <w:rPr>
          <w:rFonts w:ascii="Roboto" w:hAnsi="Roboto"/>
        </w:rPr>
        <w:t>Digital solutions</w:t>
      </w:r>
      <w:bookmarkEnd w:id="19"/>
    </w:p>
    <w:p w14:paraId="5800C382" w14:textId="2B167C56" w:rsidR="000269E0" w:rsidRPr="009F2662" w:rsidRDefault="00DC2456" w:rsidP="00E81B23">
      <w:pPr>
        <w:rPr>
          <w:rFonts w:ascii="Roboto" w:hAnsi="Roboto"/>
        </w:rPr>
      </w:pPr>
      <w:r w:rsidRPr="009F2662">
        <w:rPr>
          <w:rFonts w:ascii="Roboto" w:hAnsi="Roboto"/>
        </w:rPr>
        <w:t>The NHS Productivity Plan</w:t>
      </w:r>
      <w:r w:rsidR="005D2555" w:rsidRPr="009F2662">
        <w:rPr>
          <w:rStyle w:val="EndnoteReference"/>
          <w:rFonts w:ascii="Roboto" w:hAnsi="Roboto"/>
        </w:rPr>
        <w:endnoteReference w:id="22"/>
      </w:r>
      <w:r w:rsidRPr="009F2662">
        <w:rPr>
          <w:rFonts w:ascii="Roboto" w:hAnsi="Roboto"/>
        </w:rPr>
        <w:t xml:space="preserve"> </w:t>
      </w:r>
      <w:r w:rsidR="005D2555" w:rsidRPr="009F2662">
        <w:rPr>
          <w:rFonts w:ascii="Roboto" w:hAnsi="Roboto"/>
        </w:rPr>
        <w:t>describes how NHS organisations can</w:t>
      </w:r>
      <w:r w:rsidR="00F61A18" w:rsidRPr="009F2662">
        <w:rPr>
          <w:rFonts w:ascii="Roboto" w:hAnsi="Roboto"/>
        </w:rPr>
        <w:t xml:space="preserve"> use</w:t>
      </w:r>
      <w:r w:rsidR="005D2555" w:rsidRPr="009F2662">
        <w:rPr>
          <w:rFonts w:ascii="Roboto" w:hAnsi="Roboto"/>
        </w:rPr>
        <w:t xml:space="preserve"> ‘</w:t>
      </w:r>
      <w:r w:rsidR="004E4A36" w:rsidRPr="009F2662">
        <w:rPr>
          <w:rFonts w:ascii="Roboto" w:hAnsi="Roboto"/>
        </w:rPr>
        <w:t>our data to identify opportunities for improvement</w:t>
      </w:r>
      <w:r w:rsidR="001032B1" w:rsidRPr="009F2662">
        <w:rPr>
          <w:rFonts w:ascii="Roboto" w:hAnsi="Roboto"/>
        </w:rPr>
        <w:t xml:space="preserve"> </w:t>
      </w:r>
      <w:r w:rsidR="004E4A36" w:rsidRPr="009F2662">
        <w:rPr>
          <w:rFonts w:ascii="Roboto" w:hAnsi="Roboto"/>
        </w:rPr>
        <w:t xml:space="preserve">and </w:t>
      </w:r>
      <w:r w:rsidR="00EB3EAD">
        <w:rPr>
          <w:rFonts w:ascii="Roboto" w:hAnsi="Roboto"/>
        </w:rPr>
        <w:t>adopt</w:t>
      </w:r>
      <w:r w:rsidR="004E4A36" w:rsidRPr="009F2662">
        <w:rPr>
          <w:rFonts w:ascii="Roboto" w:hAnsi="Roboto"/>
        </w:rPr>
        <w:t xml:space="preserve"> new technologies that revolutionise care. For staff</w:t>
      </w:r>
      <w:r w:rsidR="001C3104" w:rsidRPr="009F2662">
        <w:rPr>
          <w:rFonts w:ascii="Roboto" w:hAnsi="Roboto"/>
        </w:rPr>
        <w:t>,</w:t>
      </w:r>
      <w:r w:rsidR="004E4A36" w:rsidRPr="009F2662">
        <w:rPr>
          <w:rFonts w:ascii="Roboto" w:hAnsi="Roboto"/>
        </w:rPr>
        <w:t xml:space="preserve"> it means less time spent chasing patient data or waiting for their technology to work – whether the most basic tool or innovative product.</w:t>
      </w:r>
      <w:r w:rsidR="005D2555" w:rsidRPr="009F2662">
        <w:rPr>
          <w:rFonts w:ascii="Roboto" w:hAnsi="Roboto"/>
        </w:rPr>
        <w:t>’</w:t>
      </w:r>
      <w:r w:rsidR="003B41B0" w:rsidRPr="009F2662">
        <w:rPr>
          <w:rFonts w:ascii="Roboto" w:hAnsi="Roboto"/>
        </w:rPr>
        <w:t xml:space="preserve">  </w:t>
      </w:r>
    </w:p>
    <w:p w14:paraId="2D7706B5" w14:textId="2593453D" w:rsidR="009E6BA8" w:rsidRPr="009F2662" w:rsidRDefault="003418E5" w:rsidP="009E6BA8">
      <w:pPr>
        <w:rPr>
          <w:rFonts w:ascii="Roboto" w:hAnsi="Roboto"/>
        </w:rPr>
      </w:pPr>
      <w:r w:rsidRPr="009F2662">
        <w:rPr>
          <w:rFonts w:ascii="Roboto" w:hAnsi="Roboto"/>
        </w:rPr>
        <w:t xml:space="preserve">FLS provides significant opportunities for NHS organisations in England to </w:t>
      </w:r>
      <w:r w:rsidR="000269E0" w:rsidRPr="009F2662">
        <w:rPr>
          <w:rFonts w:ascii="Roboto" w:hAnsi="Roboto"/>
        </w:rPr>
        <w:t xml:space="preserve">achieve </w:t>
      </w:r>
      <w:r w:rsidR="006423F4" w:rsidRPr="009F2662">
        <w:rPr>
          <w:rFonts w:ascii="Roboto" w:hAnsi="Roboto"/>
        </w:rPr>
        <w:t xml:space="preserve">the </w:t>
      </w:r>
      <w:r w:rsidR="000269E0" w:rsidRPr="009F2662">
        <w:rPr>
          <w:rFonts w:ascii="Roboto" w:hAnsi="Roboto"/>
        </w:rPr>
        <w:t xml:space="preserve">4% </w:t>
      </w:r>
      <w:r w:rsidR="00EB3EAD">
        <w:rPr>
          <w:rFonts w:ascii="Roboto" w:hAnsi="Roboto"/>
        </w:rPr>
        <w:t>productivity improvement</w:t>
      </w:r>
      <w:r w:rsidR="006423F4" w:rsidRPr="009F2662">
        <w:rPr>
          <w:rFonts w:ascii="Roboto" w:hAnsi="Roboto"/>
        </w:rPr>
        <w:t xml:space="preserve"> set out in planning guidance</w:t>
      </w:r>
      <w:r w:rsidR="006423F4" w:rsidRPr="009F2662">
        <w:rPr>
          <w:rStyle w:val="EndnoteReference"/>
          <w:rFonts w:ascii="Roboto" w:hAnsi="Roboto"/>
        </w:rPr>
        <w:endnoteReference w:id="23"/>
      </w:r>
      <w:r w:rsidR="006423F4" w:rsidRPr="009F2662">
        <w:rPr>
          <w:rFonts w:ascii="Roboto" w:hAnsi="Roboto"/>
        </w:rPr>
        <w:t xml:space="preserve">. </w:t>
      </w:r>
      <w:r w:rsidR="005328D7" w:rsidRPr="009F2662">
        <w:rPr>
          <w:rFonts w:ascii="Roboto" w:hAnsi="Roboto"/>
        </w:rPr>
        <w:t xml:space="preserve"> </w:t>
      </w:r>
      <w:r w:rsidR="00254AD3">
        <w:rPr>
          <w:rFonts w:ascii="Roboto" w:hAnsi="Roboto"/>
        </w:rPr>
        <w:t>Several</w:t>
      </w:r>
      <w:r w:rsidR="009E6BA8" w:rsidRPr="009F2662">
        <w:rPr>
          <w:rFonts w:ascii="Roboto" w:hAnsi="Roboto"/>
        </w:rPr>
        <w:t xml:space="preserve"> </w:t>
      </w:r>
      <w:r w:rsidR="00EF0DED" w:rsidRPr="009F2662">
        <w:rPr>
          <w:rFonts w:ascii="Roboto" w:hAnsi="Roboto"/>
        </w:rPr>
        <w:t xml:space="preserve">opportunities have been </w:t>
      </w:r>
      <w:r w:rsidR="00FD7681" w:rsidRPr="009F2662">
        <w:rPr>
          <w:rFonts w:ascii="Roboto" w:hAnsi="Roboto"/>
        </w:rPr>
        <w:t>identified</w:t>
      </w:r>
      <w:r w:rsidR="00EF0DED" w:rsidRPr="009F2662">
        <w:rPr>
          <w:rFonts w:ascii="Roboto" w:hAnsi="Roboto"/>
        </w:rPr>
        <w:t xml:space="preserve"> for product</w:t>
      </w:r>
      <w:r w:rsidR="00FD7681" w:rsidRPr="009F2662">
        <w:rPr>
          <w:rFonts w:ascii="Roboto" w:hAnsi="Roboto"/>
        </w:rPr>
        <w:t xml:space="preserve">ivity improvement.  </w:t>
      </w:r>
      <w:r w:rsidR="009E6BA8" w:rsidRPr="009F2662">
        <w:rPr>
          <w:rFonts w:ascii="Roboto" w:hAnsi="Roboto"/>
        </w:rPr>
        <w:t>These are summarised below:</w:t>
      </w:r>
    </w:p>
    <w:p w14:paraId="6E98B597" w14:textId="77777777" w:rsidR="00934D7C" w:rsidRPr="009F2662" w:rsidRDefault="00934D7C" w:rsidP="00A76E6B">
      <w:pPr>
        <w:spacing w:after="160"/>
        <w:rPr>
          <w:rFonts w:ascii="Roboto" w:eastAsia="Times New Roman" w:hAnsi="Roboto" w:cs="Arial"/>
          <w:b/>
          <w:bCs/>
        </w:rPr>
      </w:pPr>
    </w:p>
    <w:p w14:paraId="3371F97A" w14:textId="529BA275" w:rsidR="009E6BA8" w:rsidRPr="009F2662" w:rsidRDefault="009E6BA8" w:rsidP="00A76E6B">
      <w:pPr>
        <w:spacing w:after="160"/>
        <w:rPr>
          <w:rFonts w:ascii="Roboto" w:eastAsia="Times New Roman" w:hAnsi="Roboto" w:cs="Arial"/>
        </w:rPr>
      </w:pPr>
      <w:r w:rsidRPr="009F2662">
        <w:rPr>
          <w:rFonts w:ascii="Roboto" w:eastAsia="Times New Roman" w:hAnsi="Roboto" w:cs="Arial"/>
          <w:b/>
          <w:bCs/>
        </w:rPr>
        <w:t>Case identification</w:t>
      </w:r>
      <w:r w:rsidRPr="009F2662">
        <w:rPr>
          <w:rFonts w:ascii="Roboto" w:eastAsia="Times New Roman" w:hAnsi="Roboto" w:cs="Arial"/>
        </w:rPr>
        <w:t xml:space="preserve"> – </w:t>
      </w:r>
      <w:r w:rsidR="00CC71C4" w:rsidRPr="009F2662">
        <w:rPr>
          <w:rFonts w:ascii="Roboto" w:eastAsia="Times New Roman" w:hAnsi="Roboto" w:cs="Arial"/>
        </w:rPr>
        <w:t>is carried out by nursing and administration staff working with other de</w:t>
      </w:r>
      <w:r w:rsidR="00C44A62" w:rsidRPr="009F2662">
        <w:rPr>
          <w:rFonts w:ascii="Roboto" w:eastAsia="Times New Roman" w:hAnsi="Roboto" w:cs="Arial"/>
        </w:rPr>
        <w:t xml:space="preserve">partments (radiography, emergency department, trauma and orthopaedics, </w:t>
      </w:r>
      <w:proofErr w:type="spellStart"/>
      <w:r w:rsidR="00C44A62" w:rsidRPr="009F2662">
        <w:rPr>
          <w:rFonts w:ascii="Roboto" w:eastAsia="Times New Roman" w:hAnsi="Roboto" w:cs="Arial"/>
        </w:rPr>
        <w:t>orthogeriatrics</w:t>
      </w:r>
      <w:proofErr w:type="spellEnd"/>
      <w:r w:rsidR="00C44A62" w:rsidRPr="009F2662">
        <w:rPr>
          <w:rFonts w:ascii="Roboto" w:eastAsia="Times New Roman" w:hAnsi="Roboto" w:cs="Arial"/>
        </w:rPr>
        <w:t xml:space="preserve">) </w:t>
      </w:r>
      <w:r w:rsidR="006F3146" w:rsidRPr="009F2662">
        <w:rPr>
          <w:rFonts w:ascii="Roboto" w:eastAsia="Times New Roman" w:hAnsi="Roboto" w:cs="Arial"/>
        </w:rPr>
        <w:t xml:space="preserve">using identification criteria and compilation of lists of patients for assessment by the FLS.  </w:t>
      </w:r>
      <w:r w:rsidR="00EC748F" w:rsidRPr="009F2662">
        <w:rPr>
          <w:rFonts w:ascii="Roboto" w:eastAsia="Times New Roman" w:hAnsi="Roboto" w:cs="Arial"/>
        </w:rPr>
        <w:t>Approximately 25</w:t>
      </w:r>
      <w:r w:rsidR="00900173">
        <w:rPr>
          <w:rFonts w:ascii="Roboto" w:eastAsia="Times New Roman" w:hAnsi="Roboto" w:cs="Arial"/>
        </w:rPr>
        <w:t xml:space="preserve"> - 49</w:t>
      </w:r>
      <w:r w:rsidR="00EC748F" w:rsidRPr="009F2662">
        <w:rPr>
          <w:rFonts w:ascii="Roboto" w:eastAsia="Times New Roman" w:hAnsi="Roboto" w:cs="Arial"/>
        </w:rPr>
        <w:t xml:space="preserve">% of staff inputs in an FLS are directed to </w:t>
      </w:r>
      <w:r w:rsidR="00FF6094" w:rsidRPr="009F2662">
        <w:rPr>
          <w:rFonts w:ascii="Roboto" w:eastAsia="Times New Roman" w:hAnsi="Roboto" w:cs="Arial"/>
        </w:rPr>
        <w:t>this task.  Automated case identification systems can be implemented</w:t>
      </w:r>
      <w:r w:rsidR="00254AD3">
        <w:rPr>
          <w:rFonts w:ascii="Roboto" w:eastAsia="Times New Roman" w:hAnsi="Roboto" w:cs="Arial"/>
        </w:rPr>
        <w:t>,</w:t>
      </w:r>
      <w:r w:rsidR="00FF6094" w:rsidRPr="009F2662">
        <w:rPr>
          <w:rFonts w:ascii="Roboto" w:eastAsia="Times New Roman" w:hAnsi="Roboto" w:cs="Arial"/>
        </w:rPr>
        <w:t xml:space="preserve"> </w:t>
      </w:r>
      <w:r w:rsidR="004D166B" w:rsidRPr="009F2662">
        <w:rPr>
          <w:rFonts w:ascii="Roboto" w:eastAsia="Times New Roman" w:hAnsi="Roboto" w:cs="Arial"/>
        </w:rPr>
        <w:t>which will output a definitive list of FLS cases for assessment</w:t>
      </w:r>
      <w:r w:rsidR="00747333" w:rsidRPr="009F2662">
        <w:rPr>
          <w:rFonts w:ascii="Roboto" w:eastAsia="Times New Roman" w:hAnsi="Roboto" w:cs="Arial"/>
        </w:rPr>
        <w:t xml:space="preserve"> with consequent reductions in staff time under the ‘manual’ approach. </w:t>
      </w:r>
    </w:p>
    <w:p w14:paraId="70FD7577" w14:textId="77777777" w:rsidR="005328D7" w:rsidRPr="009F2662" w:rsidRDefault="005328D7" w:rsidP="00A76E6B">
      <w:pPr>
        <w:spacing w:after="160"/>
        <w:rPr>
          <w:rFonts w:ascii="Roboto" w:eastAsia="Times New Roman" w:hAnsi="Roboto" w:cs="Arial"/>
        </w:rPr>
      </w:pPr>
    </w:p>
    <w:p w14:paraId="65104DF1" w14:textId="16327308" w:rsidR="009E6BA8" w:rsidRPr="009F2662" w:rsidRDefault="009E6BA8" w:rsidP="00A76E6B">
      <w:pPr>
        <w:spacing w:after="160"/>
        <w:rPr>
          <w:rFonts w:ascii="Roboto" w:eastAsia="Times New Roman" w:hAnsi="Roboto" w:cs="Arial"/>
        </w:rPr>
      </w:pPr>
      <w:r w:rsidRPr="009F2662">
        <w:rPr>
          <w:rFonts w:ascii="Roboto" w:eastAsia="Times New Roman" w:hAnsi="Roboto" w:cs="Arial"/>
          <w:b/>
          <w:bCs/>
        </w:rPr>
        <w:t>Additional case finding</w:t>
      </w:r>
      <w:r w:rsidRPr="009F2662">
        <w:rPr>
          <w:rFonts w:ascii="Roboto" w:eastAsia="Times New Roman" w:hAnsi="Roboto" w:cs="Arial"/>
        </w:rPr>
        <w:t xml:space="preserve"> –</w:t>
      </w:r>
      <w:r w:rsidR="005328D7" w:rsidRPr="009F2662">
        <w:rPr>
          <w:rFonts w:ascii="Roboto" w:eastAsia="Times New Roman" w:hAnsi="Roboto" w:cs="Arial"/>
        </w:rPr>
        <w:t xml:space="preserve"> software products are available to opportunistically </w:t>
      </w:r>
      <w:r w:rsidRPr="009F2662">
        <w:rPr>
          <w:rFonts w:ascii="Roboto" w:eastAsia="Times New Roman" w:hAnsi="Roboto" w:cs="Arial"/>
        </w:rPr>
        <w:t>identify</w:t>
      </w:r>
      <w:r w:rsidR="005328D7" w:rsidRPr="009F2662">
        <w:rPr>
          <w:rFonts w:ascii="Roboto" w:eastAsia="Times New Roman" w:hAnsi="Roboto" w:cs="Arial"/>
        </w:rPr>
        <w:t xml:space="preserve"> patients with extant vertebral fractures who are not currently under treatment.  </w:t>
      </w:r>
    </w:p>
    <w:p w14:paraId="2B33C7EE" w14:textId="77777777" w:rsidR="005328D7" w:rsidRPr="009F2662" w:rsidRDefault="005328D7" w:rsidP="00A76E6B">
      <w:pPr>
        <w:spacing w:after="160"/>
        <w:rPr>
          <w:rFonts w:ascii="Roboto" w:eastAsia="Times New Roman" w:hAnsi="Roboto" w:cs="Arial"/>
        </w:rPr>
      </w:pPr>
    </w:p>
    <w:p w14:paraId="1BD7FD15" w14:textId="7BC20469" w:rsidR="009E6BA8" w:rsidRPr="009F2662" w:rsidRDefault="009E6BA8" w:rsidP="00A76E6B">
      <w:pPr>
        <w:spacing w:after="160"/>
        <w:rPr>
          <w:rFonts w:ascii="Roboto" w:eastAsia="Times New Roman" w:hAnsi="Roboto" w:cs="Arial"/>
        </w:rPr>
      </w:pPr>
      <w:r w:rsidRPr="009F2662">
        <w:rPr>
          <w:rFonts w:ascii="Roboto" w:eastAsia="Times New Roman" w:hAnsi="Roboto" w:cs="Arial"/>
          <w:b/>
          <w:bCs/>
        </w:rPr>
        <w:t xml:space="preserve">Patient </w:t>
      </w:r>
      <w:r w:rsidR="00317F96">
        <w:rPr>
          <w:rFonts w:ascii="Roboto" w:eastAsia="Times New Roman" w:hAnsi="Roboto" w:cs="Arial"/>
          <w:b/>
          <w:bCs/>
        </w:rPr>
        <w:t>follow-up</w:t>
      </w:r>
      <w:r w:rsidRPr="009F2662">
        <w:rPr>
          <w:rFonts w:ascii="Roboto" w:eastAsia="Times New Roman" w:hAnsi="Roboto" w:cs="Arial"/>
        </w:rPr>
        <w:t xml:space="preserve"> – </w:t>
      </w:r>
      <w:r w:rsidR="004D3BCB" w:rsidRPr="009F2662">
        <w:rPr>
          <w:rFonts w:ascii="Roboto" w:eastAsia="Times New Roman" w:hAnsi="Roboto" w:cs="Arial"/>
        </w:rPr>
        <w:t xml:space="preserve">the FLS pathway requires </w:t>
      </w:r>
      <w:r w:rsidR="00317F96">
        <w:rPr>
          <w:rFonts w:ascii="Roboto" w:eastAsia="Times New Roman" w:hAnsi="Roboto" w:cs="Arial"/>
        </w:rPr>
        <w:t>follow-up</w:t>
      </w:r>
      <w:r w:rsidR="004D3BCB" w:rsidRPr="009F2662">
        <w:rPr>
          <w:rFonts w:ascii="Roboto" w:eastAsia="Times New Roman" w:hAnsi="Roboto" w:cs="Arial"/>
        </w:rPr>
        <w:t xml:space="preserve"> at 4 months and 12 months post initiation </w:t>
      </w:r>
      <w:r w:rsidR="00A82F22" w:rsidRPr="009F2662">
        <w:rPr>
          <w:rFonts w:ascii="Roboto" w:eastAsia="Times New Roman" w:hAnsi="Roboto" w:cs="Arial"/>
        </w:rPr>
        <w:t xml:space="preserve">to ensure that patients are compliant with medication and thereby </w:t>
      </w:r>
      <w:r w:rsidR="009B0E79">
        <w:rPr>
          <w:rFonts w:ascii="Roboto" w:eastAsia="Times New Roman" w:hAnsi="Roboto" w:cs="Arial"/>
        </w:rPr>
        <w:t>achieve</w:t>
      </w:r>
      <w:r w:rsidR="00F63ECB" w:rsidRPr="009F2662">
        <w:rPr>
          <w:rFonts w:ascii="Roboto" w:eastAsia="Times New Roman" w:hAnsi="Roboto" w:cs="Arial"/>
        </w:rPr>
        <w:t xml:space="preserve"> the expected reduction in fracture risk.  These </w:t>
      </w:r>
      <w:r w:rsidR="0031032E" w:rsidRPr="009F2662">
        <w:rPr>
          <w:rFonts w:ascii="Roboto" w:eastAsia="Times New Roman" w:hAnsi="Roboto" w:cs="Arial"/>
        </w:rPr>
        <w:t>activities</w:t>
      </w:r>
      <w:r w:rsidR="00F63ECB" w:rsidRPr="009F2662">
        <w:rPr>
          <w:rFonts w:ascii="Roboto" w:eastAsia="Times New Roman" w:hAnsi="Roboto" w:cs="Arial"/>
        </w:rPr>
        <w:t xml:space="preserve"> </w:t>
      </w:r>
      <w:r w:rsidR="0031032E" w:rsidRPr="009F2662">
        <w:rPr>
          <w:rFonts w:ascii="Roboto" w:eastAsia="Times New Roman" w:hAnsi="Roboto" w:cs="Arial"/>
        </w:rPr>
        <w:t xml:space="preserve">are carried out via telephone and face-to-face consultations and </w:t>
      </w:r>
      <w:r w:rsidR="00F63ECB" w:rsidRPr="009F2662">
        <w:rPr>
          <w:rFonts w:ascii="Roboto" w:eastAsia="Times New Roman" w:hAnsi="Roboto" w:cs="Arial"/>
        </w:rPr>
        <w:t>account for around 1</w:t>
      </w:r>
      <w:r w:rsidR="0031032E" w:rsidRPr="009F2662">
        <w:rPr>
          <w:rFonts w:ascii="Roboto" w:eastAsia="Times New Roman" w:hAnsi="Roboto" w:cs="Arial"/>
        </w:rPr>
        <w:t>7</w:t>
      </w:r>
      <w:r w:rsidR="00F63ECB" w:rsidRPr="009F2662">
        <w:rPr>
          <w:rFonts w:ascii="Roboto" w:eastAsia="Times New Roman" w:hAnsi="Roboto" w:cs="Arial"/>
        </w:rPr>
        <w:t>% of total staff inputs</w:t>
      </w:r>
      <w:r w:rsidR="0031032E" w:rsidRPr="009F2662">
        <w:rPr>
          <w:rFonts w:ascii="Roboto" w:eastAsia="Times New Roman" w:hAnsi="Roboto" w:cs="Arial"/>
        </w:rPr>
        <w:t xml:space="preserve">. </w:t>
      </w:r>
      <w:r w:rsidR="00F63ECB" w:rsidRPr="009F2662">
        <w:rPr>
          <w:rFonts w:ascii="Roboto" w:eastAsia="Times New Roman" w:hAnsi="Roboto" w:cs="Arial"/>
        </w:rPr>
        <w:t xml:space="preserve"> </w:t>
      </w:r>
      <w:r w:rsidR="00934D7C" w:rsidRPr="009F2662">
        <w:rPr>
          <w:rFonts w:ascii="Roboto" w:eastAsia="Times New Roman" w:hAnsi="Roboto" w:cs="Arial"/>
        </w:rPr>
        <w:t xml:space="preserve">Over half of these contacts can be digitised using digital patient surveys with </w:t>
      </w:r>
      <w:r w:rsidR="009B0E79">
        <w:rPr>
          <w:rFonts w:ascii="Roboto" w:eastAsia="Times New Roman" w:hAnsi="Roboto" w:cs="Arial"/>
        </w:rPr>
        <w:t>follow-up</w:t>
      </w:r>
      <w:r w:rsidR="00934D7C" w:rsidRPr="009F2662">
        <w:rPr>
          <w:rFonts w:ascii="Roboto" w:eastAsia="Times New Roman" w:hAnsi="Roboto" w:cs="Arial"/>
        </w:rPr>
        <w:t xml:space="preserve"> for non-responders. </w:t>
      </w:r>
    </w:p>
    <w:p w14:paraId="0A815224" w14:textId="77777777" w:rsidR="005328D7" w:rsidRPr="009F2662" w:rsidRDefault="005328D7" w:rsidP="00547562">
      <w:pPr>
        <w:spacing w:after="160"/>
        <w:rPr>
          <w:rFonts w:ascii="Roboto" w:eastAsia="Times New Roman" w:hAnsi="Roboto" w:cs="Arial"/>
          <w:b/>
          <w:bCs/>
        </w:rPr>
      </w:pPr>
    </w:p>
    <w:p w14:paraId="562731C0" w14:textId="2013EBCF" w:rsidR="00547562" w:rsidRPr="009F2662" w:rsidRDefault="00547562" w:rsidP="00547562">
      <w:pPr>
        <w:spacing w:after="160"/>
        <w:rPr>
          <w:rFonts w:ascii="Roboto" w:eastAsia="Times New Roman" w:hAnsi="Roboto" w:cs="Arial"/>
        </w:rPr>
      </w:pPr>
      <w:r w:rsidRPr="009F2662">
        <w:rPr>
          <w:rFonts w:ascii="Roboto" w:eastAsia="Times New Roman" w:hAnsi="Roboto" w:cs="Arial"/>
          <w:b/>
          <w:bCs/>
        </w:rPr>
        <w:t>Upload</w:t>
      </w:r>
      <w:r w:rsidRPr="009F2662">
        <w:rPr>
          <w:rFonts w:ascii="Roboto" w:eastAsia="Times New Roman" w:hAnsi="Roboto" w:cs="Arial"/>
        </w:rPr>
        <w:t xml:space="preserve"> – to </w:t>
      </w:r>
      <w:r w:rsidR="009B0E79">
        <w:rPr>
          <w:rFonts w:ascii="Roboto" w:eastAsia="Times New Roman" w:hAnsi="Roboto" w:cs="Arial"/>
        </w:rPr>
        <w:t xml:space="preserve">the </w:t>
      </w:r>
      <w:r w:rsidRPr="009F2662">
        <w:rPr>
          <w:rFonts w:ascii="Roboto" w:eastAsia="Times New Roman" w:hAnsi="Roboto" w:cs="Arial"/>
        </w:rPr>
        <w:t>national FLS Database for purposes of clinical and performance management and benchmarking.  This can be automated via a hospital’s electronic patient record system</w:t>
      </w:r>
      <w:r w:rsidR="009B0E79">
        <w:rPr>
          <w:rFonts w:ascii="Roboto" w:eastAsia="Times New Roman" w:hAnsi="Roboto" w:cs="Arial"/>
        </w:rPr>
        <w:t>,</w:t>
      </w:r>
      <w:r w:rsidRPr="009F2662">
        <w:rPr>
          <w:rFonts w:ascii="Roboto" w:eastAsia="Times New Roman" w:hAnsi="Roboto" w:cs="Arial"/>
        </w:rPr>
        <w:t xml:space="preserve"> reducing the need for administrative support to carry out manual data entry.</w:t>
      </w:r>
    </w:p>
    <w:p w14:paraId="1A9AEE80" w14:textId="77777777" w:rsidR="00063E49" w:rsidRPr="009F2662" w:rsidRDefault="00063E49">
      <w:pPr>
        <w:spacing w:after="160"/>
        <w:rPr>
          <w:rFonts w:ascii="Roboto" w:eastAsiaTheme="majorEastAsia" w:hAnsi="Roboto" w:cstheme="majorBidi"/>
          <w:b/>
          <w:sz w:val="32"/>
          <w:szCs w:val="32"/>
        </w:rPr>
      </w:pPr>
      <w:r w:rsidRPr="009F2662">
        <w:rPr>
          <w:rFonts w:ascii="Roboto" w:hAnsi="Roboto"/>
        </w:rPr>
        <w:br w:type="page"/>
      </w:r>
    </w:p>
    <w:p w14:paraId="79A4C11D" w14:textId="4C169D3C" w:rsidR="00011CD5" w:rsidRPr="009F2662" w:rsidRDefault="00011CD5" w:rsidP="009F2623">
      <w:pPr>
        <w:pStyle w:val="Heading2"/>
        <w:rPr>
          <w:rFonts w:ascii="Roboto" w:hAnsi="Roboto"/>
        </w:rPr>
      </w:pPr>
      <w:bookmarkStart w:id="20" w:name="_Toc229387022"/>
      <w:r w:rsidRPr="009F2662">
        <w:rPr>
          <w:rFonts w:ascii="Roboto" w:hAnsi="Roboto"/>
        </w:rPr>
        <w:lastRenderedPageBreak/>
        <w:t>Benefits</w:t>
      </w:r>
      <w:bookmarkEnd w:id="20"/>
    </w:p>
    <w:tbl>
      <w:tblPr>
        <w:tblStyle w:val="TableGrid"/>
        <w:tblW w:w="0" w:type="auto"/>
        <w:tblLook w:val="04A0" w:firstRow="1" w:lastRow="0" w:firstColumn="1" w:lastColumn="0" w:noHBand="0" w:noVBand="1"/>
      </w:tblPr>
      <w:tblGrid>
        <w:gridCol w:w="9016"/>
      </w:tblGrid>
      <w:tr w:rsidR="00063E49" w:rsidRPr="009F2662" w14:paraId="7FE15BC7" w14:textId="77777777">
        <w:tc>
          <w:tcPr>
            <w:tcW w:w="9016" w:type="dxa"/>
            <w:tcBorders>
              <w:top w:val="nil"/>
              <w:left w:val="nil"/>
              <w:bottom w:val="nil"/>
              <w:right w:val="nil"/>
            </w:tcBorders>
            <w:shd w:val="clear" w:color="auto" w:fill="DAE9F7" w:themeFill="text2" w:themeFillTint="1A"/>
          </w:tcPr>
          <w:p w14:paraId="05DF47AD" w14:textId="77777777" w:rsidR="0080285C" w:rsidRPr="009F2662" w:rsidRDefault="0080285C" w:rsidP="0080285C">
            <w:pPr>
              <w:pStyle w:val="Box"/>
              <w:spacing w:after="200"/>
              <w:rPr>
                <w:rFonts w:ascii="Roboto" w:hAnsi="Roboto"/>
                <w:i/>
                <w:iCs/>
              </w:rPr>
            </w:pPr>
            <w:r w:rsidRPr="6F60E42D">
              <w:rPr>
                <w:rFonts w:ascii="Roboto" w:hAnsi="Roboto"/>
                <w:b/>
                <w:bCs/>
                <w:i/>
                <w:iCs/>
                <w:sz w:val="28"/>
                <w:szCs w:val="28"/>
              </w:rPr>
              <w:t>Recommendations and guidance</w:t>
            </w:r>
            <w:r w:rsidRPr="6F60E42D">
              <w:rPr>
                <w:rFonts w:ascii="Roboto" w:hAnsi="Roboto"/>
                <w:i/>
                <w:iCs/>
              </w:rPr>
              <w:t xml:space="preserve"> </w:t>
            </w:r>
          </w:p>
          <w:p w14:paraId="618CAAF8" w14:textId="56CEE038" w:rsidR="00E24232" w:rsidRPr="009F2662" w:rsidRDefault="00E24232" w:rsidP="00E24232">
            <w:pPr>
              <w:rPr>
                <w:rFonts w:ascii="Roboto" w:hAnsi="Roboto"/>
                <w:i/>
                <w:iCs/>
              </w:rPr>
            </w:pPr>
            <w:r w:rsidRPr="009F2662">
              <w:rPr>
                <w:rFonts w:ascii="Roboto" w:hAnsi="Roboto"/>
                <w:i/>
                <w:iCs/>
              </w:rPr>
              <w:t xml:space="preserve">The Royal Osteoporosis Society’s </w:t>
            </w:r>
            <w:r w:rsidR="001729ED" w:rsidRPr="009F2662">
              <w:rPr>
                <w:rFonts w:ascii="Roboto" w:hAnsi="Roboto"/>
                <w:i/>
                <w:iCs/>
              </w:rPr>
              <w:t xml:space="preserve">FLS </w:t>
            </w:r>
            <w:r w:rsidRPr="009F2662">
              <w:rPr>
                <w:rFonts w:ascii="Roboto" w:hAnsi="Roboto"/>
                <w:i/>
                <w:iCs/>
              </w:rPr>
              <w:t>Cost Benefit Tool provides estimates for t</w:t>
            </w:r>
            <w:r w:rsidR="00E3217A" w:rsidRPr="009F2662">
              <w:rPr>
                <w:rFonts w:ascii="Roboto" w:hAnsi="Roboto"/>
                <w:i/>
                <w:iCs/>
              </w:rPr>
              <w:t>wo</w:t>
            </w:r>
            <w:r w:rsidRPr="009F2662">
              <w:rPr>
                <w:rFonts w:ascii="Roboto" w:hAnsi="Roboto"/>
                <w:i/>
                <w:iCs/>
              </w:rPr>
              <w:t xml:space="preserve"> types of </w:t>
            </w:r>
            <w:r w:rsidR="00E3217A" w:rsidRPr="009F2662">
              <w:rPr>
                <w:rFonts w:ascii="Roboto" w:hAnsi="Roboto"/>
                <w:i/>
                <w:iCs/>
              </w:rPr>
              <w:t>benefit</w:t>
            </w:r>
            <w:r w:rsidR="009B0E79">
              <w:rPr>
                <w:rFonts w:ascii="Roboto" w:hAnsi="Roboto"/>
                <w:i/>
                <w:iCs/>
              </w:rPr>
              <w:t>,</w:t>
            </w:r>
            <w:r w:rsidRPr="009F2662">
              <w:rPr>
                <w:rFonts w:ascii="Roboto" w:hAnsi="Roboto"/>
                <w:i/>
                <w:iCs/>
              </w:rPr>
              <w:t xml:space="preserve"> which are:</w:t>
            </w:r>
          </w:p>
          <w:p w14:paraId="5A2C0847" w14:textId="77777777" w:rsidR="00E3217A" w:rsidRPr="009F2662" w:rsidRDefault="00E3217A" w:rsidP="00E24232">
            <w:pPr>
              <w:pStyle w:val="ListParagraph"/>
              <w:numPr>
                <w:ilvl w:val="0"/>
                <w:numId w:val="4"/>
              </w:numPr>
              <w:rPr>
                <w:rFonts w:ascii="Roboto" w:hAnsi="Roboto"/>
                <w:i/>
                <w:iCs/>
              </w:rPr>
            </w:pPr>
            <w:r w:rsidRPr="009F2662">
              <w:rPr>
                <w:rFonts w:ascii="Roboto" w:hAnsi="Roboto"/>
                <w:i/>
                <w:iCs/>
              </w:rPr>
              <w:t>Cash equivalent – costs of treating fractures that have been prevented as a result of the FLS</w:t>
            </w:r>
          </w:p>
          <w:p w14:paraId="5897B7BF" w14:textId="528F4AF0" w:rsidR="00E24232" w:rsidRPr="009F2662" w:rsidRDefault="00E3217A" w:rsidP="00095702">
            <w:pPr>
              <w:pStyle w:val="ListParagraph"/>
              <w:numPr>
                <w:ilvl w:val="0"/>
                <w:numId w:val="4"/>
              </w:numPr>
              <w:rPr>
                <w:rFonts w:ascii="Roboto" w:hAnsi="Roboto"/>
                <w:i/>
                <w:iCs/>
              </w:rPr>
            </w:pPr>
            <w:r w:rsidRPr="009F2662">
              <w:rPr>
                <w:rFonts w:ascii="Roboto" w:hAnsi="Roboto"/>
                <w:i/>
                <w:iCs/>
              </w:rPr>
              <w:t xml:space="preserve">Bed days </w:t>
            </w:r>
            <w:r w:rsidR="00095702" w:rsidRPr="009F2662">
              <w:rPr>
                <w:rFonts w:ascii="Roboto" w:hAnsi="Roboto"/>
                <w:i/>
                <w:iCs/>
              </w:rPr>
              <w:t>–</w:t>
            </w:r>
            <w:r w:rsidRPr="009F2662">
              <w:rPr>
                <w:rFonts w:ascii="Roboto" w:hAnsi="Roboto"/>
                <w:i/>
                <w:iCs/>
              </w:rPr>
              <w:t xml:space="preserve"> </w:t>
            </w:r>
            <w:r w:rsidR="00095702" w:rsidRPr="009F2662">
              <w:rPr>
                <w:rFonts w:ascii="Roboto" w:hAnsi="Roboto"/>
                <w:i/>
                <w:iCs/>
              </w:rPr>
              <w:t xml:space="preserve">avoided as a result of the FLS </w:t>
            </w:r>
          </w:p>
          <w:p w14:paraId="48080219" w14:textId="77777777" w:rsidR="00215E3F" w:rsidRPr="009F2662" w:rsidRDefault="00E24232" w:rsidP="00215E3F">
            <w:pPr>
              <w:rPr>
                <w:rFonts w:ascii="Roboto" w:hAnsi="Roboto"/>
                <w:b/>
                <w:bCs/>
              </w:rPr>
            </w:pPr>
            <w:r w:rsidRPr="009F2662">
              <w:rPr>
                <w:rFonts w:ascii="Roboto" w:hAnsi="Roboto"/>
                <w:i/>
                <w:iCs/>
              </w:rPr>
              <w:t xml:space="preserve">The outputs of the </w:t>
            </w:r>
            <w:r w:rsidR="001729ED" w:rsidRPr="009F2662">
              <w:rPr>
                <w:rFonts w:ascii="Roboto" w:hAnsi="Roboto"/>
                <w:i/>
                <w:iCs/>
              </w:rPr>
              <w:t xml:space="preserve">FLS </w:t>
            </w:r>
            <w:r w:rsidRPr="009F2662">
              <w:rPr>
                <w:rFonts w:ascii="Roboto" w:hAnsi="Roboto"/>
                <w:i/>
                <w:iCs/>
              </w:rPr>
              <w:t>Cost Benefit Tool are in tables which can be pasted directly into the bu</w:t>
            </w:r>
            <w:r w:rsidR="003C32F8" w:rsidRPr="009F2662">
              <w:rPr>
                <w:rFonts w:ascii="Roboto" w:hAnsi="Roboto"/>
                <w:i/>
                <w:iCs/>
              </w:rPr>
              <w:t>s</w:t>
            </w:r>
            <w:r w:rsidRPr="009F2662">
              <w:rPr>
                <w:rFonts w:ascii="Roboto" w:hAnsi="Roboto"/>
                <w:i/>
                <w:iCs/>
              </w:rPr>
              <w:t>iness case template and/or included in appendices.</w:t>
            </w:r>
            <w:r w:rsidR="00440F3B" w:rsidRPr="009F2662">
              <w:rPr>
                <w:rFonts w:ascii="Roboto" w:hAnsi="Roboto"/>
                <w:i/>
                <w:iCs/>
              </w:rPr>
              <w:t xml:space="preserve">  Look out for </w:t>
            </w:r>
            <w:r w:rsidR="00215E3F" w:rsidRPr="009F2662">
              <w:rPr>
                <w:rFonts w:ascii="Roboto" w:hAnsi="Roboto"/>
                <w:b/>
                <w:bCs/>
              </w:rPr>
              <w:t xml:space="preserve">[FLS Cost Benefit Tool can generate a table to insert here.  Contact us via </w:t>
            </w:r>
            <w:hyperlink r:id="rId44" w:history="1">
              <w:r w:rsidR="00215E3F" w:rsidRPr="009F2662">
                <w:rPr>
                  <w:rStyle w:val="Hyperlink"/>
                  <w:rFonts w:ascii="Roboto" w:hAnsi="Roboto"/>
                  <w:b/>
                  <w:bCs/>
                </w:rPr>
                <w:t>fls@theros.org.uk</w:t>
              </w:r>
            </w:hyperlink>
            <w:r w:rsidR="00215E3F" w:rsidRPr="009F2662">
              <w:rPr>
                <w:rFonts w:ascii="Roboto" w:hAnsi="Roboto"/>
                <w:b/>
                <w:bCs/>
              </w:rPr>
              <w:t>].</w:t>
            </w:r>
          </w:p>
          <w:p w14:paraId="75584E51" w14:textId="0EEB11E2" w:rsidR="00063E49" w:rsidRPr="009F2662" w:rsidRDefault="00E24232" w:rsidP="00E24232">
            <w:pPr>
              <w:rPr>
                <w:rFonts w:ascii="Roboto" w:hAnsi="Roboto"/>
                <w:i/>
                <w:iCs/>
              </w:rPr>
            </w:pPr>
            <w:r w:rsidRPr="009F2662">
              <w:rPr>
                <w:rFonts w:ascii="Roboto" w:hAnsi="Roboto"/>
                <w:i/>
                <w:iCs/>
              </w:rPr>
              <w:t xml:space="preserve">Some </w:t>
            </w:r>
            <w:r w:rsidR="00825500" w:rsidRPr="009F2662">
              <w:rPr>
                <w:rFonts w:ascii="Roboto" w:hAnsi="Roboto"/>
                <w:i/>
                <w:iCs/>
              </w:rPr>
              <w:t xml:space="preserve">local </w:t>
            </w:r>
            <w:r w:rsidRPr="009F2662">
              <w:rPr>
                <w:rFonts w:ascii="Roboto" w:hAnsi="Roboto"/>
                <w:i/>
                <w:iCs/>
              </w:rPr>
              <w:t>templates include a pre-formatted table.  You should take advice on whether these need to be completed or whether you can substitute the tables provided by the Charity.</w:t>
            </w:r>
          </w:p>
          <w:p w14:paraId="5D719EB5" w14:textId="5EF63305" w:rsidR="00F775CB" w:rsidRPr="009F2662" w:rsidRDefault="00F775CB" w:rsidP="00E24232">
            <w:pPr>
              <w:rPr>
                <w:rFonts w:ascii="Roboto" w:hAnsi="Roboto"/>
                <w:i/>
                <w:iCs/>
              </w:rPr>
            </w:pPr>
            <w:r w:rsidRPr="009F2662">
              <w:rPr>
                <w:rFonts w:ascii="Roboto" w:hAnsi="Roboto"/>
                <w:i/>
                <w:iCs/>
              </w:rPr>
              <w:t xml:space="preserve">If your business case covers multiple </w:t>
            </w:r>
            <w:r w:rsidR="00EC4BD7" w:rsidRPr="009F2662">
              <w:rPr>
                <w:rFonts w:ascii="Roboto" w:hAnsi="Roboto"/>
                <w:i/>
                <w:iCs/>
              </w:rPr>
              <w:t>organisations</w:t>
            </w:r>
            <w:r w:rsidR="00D944B0">
              <w:rPr>
                <w:rFonts w:ascii="Roboto" w:hAnsi="Roboto"/>
                <w:i/>
                <w:iCs/>
              </w:rPr>
              <w:t>,</w:t>
            </w:r>
            <w:r w:rsidR="005F13E3" w:rsidRPr="009F2662">
              <w:rPr>
                <w:rFonts w:ascii="Roboto" w:hAnsi="Roboto"/>
                <w:i/>
                <w:iCs/>
              </w:rPr>
              <w:t xml:space="preserve"> it may be helpful to show a summary table in this section and add detail for each unit </w:t>
            </w:r>
            <w:r w:rsidR="00DC0C64" w:rsidRPr="009F2662">
              <w:rPr>
                <w:rFonts w:ascii="Roboto" w:hAnsi="Roboto"/>
                <w:i/>
                <w:iCs/>
              </w:rPr>
              <w:t xml:space="preserve">in </w:t>
            </w:r>
            <w:r w:rsidR="00D944B0">
              <w:rPr>
                <w:rFonts w:ascii="Roboto" w:hAnsi="Roboto"/>
                <w:i/>
                <w:iCs/>
              </w:rPr>
              <w:t xml:space="preserve">the </w:t>
            </w:r>
            <w:r w:rsidR="00DC0C64" w:rsidRPr="009F2662">
              <w:rPr>
                <w:rFonts w:ascii="Roboto" w:hAnsi="Roboto"/>
                <w:i/>
                <w:iCs/>
              </w:rPr>
              <w:t>appendices.</w:t>
            </w:r>
          </w:p>
          <w:p w14:paraId="7E2C2DAE" w14:textId="416B0EE4" w:rsidR="00725124" w:rsidRPr="009F2662" w:rsidRDefault="00725124" w:rsidP="00E24232">
            <w:pPr>
              <w:rPr>
                <w:rFonts w:ascii="Roboto" w:hAnsi="Roboto"/>
                <w:i/>
                <w:iCs/>
              </w:rPr>
            </w:pPr>
            <w:r w:rsidRPr="009F2662">
              <w:rPr>
                <w:rFonts w:ascii="Roboto" w:hAnsi="Roboto"/>
                <w:i/>
                <w:iCs/>
              </w:rPr>
              <w:t>Supporting information</w:t>
            </w:r>
            <w:r w:rsidR="00D944B0">
              <w:rPr>
                <w:rFonts w:ascii="Roboto" w:hAnsi="Roboto"/>
                <w:i/>
                <w:iCs/>
              </w:rPr>
              <w:t>,</w:t>
            </w:r>
            <w:r w:rsidRPr="009F2662">
              <w:rPr>
                <w:rFonts w:ascii="Roboto" w:hAnsi="Roboto"/>
                <w:i/>
                <w:iCs/>
              </w:rPr>
              <w:t xml:space="preserve"> such as </w:t>
            </w:r>
            <w:r w:rsidRPr="009F2662">
              <w:rPr>
                <w:rFonts w:ascii="Roboto" w:hAnsi="Roboto"/>
                <w:b/>
                <w:bCs/>
                <w:i/>
                <w:iCs/>
              </w:rPr>
              <w:t>Benefits per fracture</w:t>
            </w:r>
            <w:r w:rsidR="00D944B0">
              <w:rPr>
                <w:rFonts w:ascii="Roboto" w:hAnsi="Roboto"/>
                <w:b/>
                <w:bCs/>
                <w:i/>
                <w:iCs/>
              </w:rPr>
              <w:t>,</w:t>
            </w:r>
            <w:r w:rsidRPr="009F2662">
              <w:rPr>
                <w:rFonts w:ascii="Roboto" w:hAnsi="Roboto"/>
                <w:i/>
                <w:iCs/>
              </w:rPr>
              <w:t xml:space="preserve"> may also </w:t>
            </w:r>
            <w:r w:rsidR="00B77271" w:rsidRPr="009F2662">
              <w:rPr>
                <w:rFonts w:ascii="Roboto" w:hAnsi="Roboto"/>
                <w:i/>
                <w:iCs/>
              </w:rPr>
              <w:t>belong in an appendix.</w:t>
            </w:r>
          </w:p>
        </w:tc>
      </w:tr>
    </w:tbl>
    <w:p w14:paraId="038ACCF8" w14:textId="77777777" w:rsidR="00063E49" w:rsidRPr="009F2662" w:rsidRDefault="00063E49" w:rsidP="00063E49">
      <w:pPr>
        <w:spacing w:after="200" w:line="276" w:lineRule="auto"/>
        <w:jc w:val="both"/>
        <w:rPr>
          <w:rFonts w:ascii="Roboto" w:hAnsi="Roboto" w:cs="Arial"/>
          <w:i/>
          <w:iCs/>
        </w:rPr>
      </w:pPr>
    </w:p>
    <w:p w14:paraId="7EE5FA51" w14:textId="77777777" w:rsidR="00063E49" w:rsidRPr="009F2662" w:rsidRDefault="00063E49" w:rsidP="00063E49">
      <w:pPr>
        <w:rPr>
          <w:rFonts w:ascii="Roboto" w:hAnsi="Roboto"/>
          <w:b/>
          <w:bCs/>
          <w:i/>
          <w:iCs/>
          <w:sz w:val="28"/>
          <w:szCs w:val="28"/>
        </w:rPr>
      </w:pPr>
      <w:r w:rsidRPr="009F2662">
        <w:rPr>
          <w:rFonts w:ascii="Roboto" w:hAnsi="Roboto"/>
          <w:b/>
          <w:bCs/>
          <w:i/>
          <w:iCs/>
          <w:sz w:val="28"/>
          <w:szCs w:val="28"/>
        </w:rPr>
        <w:t>Suggested text</w:t>
      </w:r>
    </w:p>
    <w:p w14:paraId="6AC0AD96" w14:textId="77777777" w:rsidR="00187873" w:rsidRPr="009F2662" w:rsidRDefault="00187873" w:rsidP="00187873">
      <w:pPr>
        <w:rPr>
          <w:rFonts w:ascii="Roboto" w:hAnsi="Roboto" w:cs="Arial"/>
          <w:b/>
          <w:bCs/>
        </w:rPr>
      </w:pPr>
      <w:r w:rsidRPr="009F2662">
        <w:rPr>
          <w:rFonts w:ascii="Roboto" w:hAnsi="Roboto" w:cs="Arial"/>
          <w:b/>
          <w:bCs/>
        </w:rPr>
        <w:t>Estimated benefits – cash equivalent</w:t>
      </w:r>
    </w:p>
    <w:p w14:paraId="7CD03293" w14:textId="2EC35264" w:rsidR="00187873" w:rsidRPr="009F2662" w:rsidRDefault="00187873" w:rsidP="00187873">
      <w:pPr>
        <w:rPr>
          <w:rFonts w:ascii="Roboto" w:hAnsi="Roboto" w:cs="Arial"/>
          <w:iCs/>
          <w:lang w:eastAsia="en-GB"/>
        </w:rPr>
      </w:pPr>
      <w:r w:rsidRPr="009F2662">
        <w:rPr>
          <w:rFonts w:ascii="Roboto" w:hAnsi="Roboto" w:cs="Arial"/>
          <w:iCs/>
          <w:lang w:eastAsia="en-GB"/>
        </w:rPr>
        <w:t xml:space="preserve">The implementation of a </w:t>
      </w:r>
      <w:r w:rsidR="00CD4EA1" w:rsidRPr="009F2662">
        <w:rPr>
          <w:rFonts w:ascii="Roboto" w:hAnsi="Roboto" w:cs="Arial"/>
          <w:iCs/>
          <w:lang w:eastAsia="en-GB"/>
        </w:rPr>
        <w:t>Fracture Liaison Service meeting published standards</w:t>
      </w:r>
      <w:r w:rsidR="004512D5" w:rsidRPr="009F2662">
        <w:rPr>
          <w:rStyle w:val="EndnoteReference"/>
          <w:rFonts w:ascii="Roboto" w:hAnsi="Roboto" w:cs="Arial"/>
          <w:iCs/>
          <w:lang w:eastAsia="en-GB"/>
        </w:rPr>
        <w:endnoteReference w:id="24"/>
      </w:r>
      <w:r w:rsidR="00CD4EA1" w:rsidRPr="009F2662">
        <w:rPr>
          <w:rFonts w:ascii="Roboto" w:hAnsi="Roboto" w:cs="Arial"/>
          <w:iCs/>
          <w:lang w:eastAsia="en-GB"/>
        </w:rPr>
        <w:t xml:space="preserve"> </w:t>
      </w:r>
      <w:r w:rsidR="005B28ED" w:rsidRPr="009F2662">
        <w:rPr>
          <w:rFonts w:ascii="Roboto" w:hAnsi="Roboto" w:cs="Arial"/>
          <w:iCs/>
          <w:lang w:eastAsia="en-GB"/>
        </w:rPr>
        <w:t xml:space="preserve">in </w:t>
      </w:r>
      <w:r w:rsidR="00827F41" w:rsidRPr="009F2662">
        <w:rPr>
          <w:rFonts w:ascii="Roboto" w:hAnsi="Roboto" w:cs="Arial"/>
          <w:b/>
          <w:bCs/>
          <w:iCs/>
          <w:lang w:eastAsia="en-GB"/>
        </w:rPr>
        <w:t>[</w:t>
      </w:r>
      <w:r w:rsidR="005B28ED" w:rsidRPr="009F2662">
        <w:rPr>
          <w:rFonts w:ascii="Roboto" w:hAnsi="Roboto" w:cs="Arial"/>
          <w:b/>
          <w:bCs/>
          <w:iCs/>
          <w:lang w:eastAsia="en-GB"/>
        </w:rPr>
        <w:t>XXXXX</w:t>
      </w:r>
      <w:r w:rsidR="00827F41" w:rsidRPr="009F2662">
        <w:rPr>
          <w:rFonts w:ascii="Roboto" w:hAnsi="Roboto" w:cs="Arial"/>
          <w:b/>
          <w:bCs/>
          <w:iCs/>
          <w:lang w:eastAsia="en-GB"/>
        </w:rPr>
        <w:t>]</w:t>
      </w:r>
      <w:r w:rsidR="005B28ED" w:rsidRPr="009F2662">
        <w:rPr>
          <w:rFonts w:ascii="Roboto" w:hAnsi="Roboto" w:cs="Arial"/>
          <w:iCs/>
          <w:lang w:eastAsia="en-GB"/>
        </w:rPr>
        <w:t xml:space="preserve"> </w:t>
      </w:r>
      <w:r w:rsidRPr="009F2662">
        <w:rPr>
          <w:rFonts w:ascii="Roboto" w:hAnsi="Roboto" w:cs="Arial"/>
          <w:iCs/>
          <w:lang w:eastAsia="en-GB"/>
        </w:rPr>
        <w:t>would yield significant benefits. Over a five-year period, it is estimated</w:t>
      </w:r>
      <w:r w:rsidR="005B28ED" w:rsidRPr="009F2662">
        <w:rPr>
          <w:rFonts w:ascii="Roboto" w:hAnsi="Roboto" w:cs="Arial"/>
          <w:iCs/>
          <w:lang w:eastAsia="en-GB"/>
        </w:rPr>
        <w:t xml:space="preserve"> </w:t>
      </w:r>
      <w:r w:rsidR="00827F41" w:rsidRPr="009F2662">
        <w:rPr>
          <w:rFonts w:ascii="Roboto" w:hAnsi="Roboto" w:cs="Arial"/>
          <w:b/>
          <w:bCs/>
          <w:iCs/>
          <w:lang w:eastAsia="en-GB"/>
        </w:rPr>
        <w:t>[XXXXX]</w:t>
      </w:r>
      <w:r w:rsidR="00827F41" w:rsidRPr="009F2662">
        <w:rPr>
          <w:rFonts w:ascii="Roboto" w:hAnsi="Roboto" w:cs="Arial"/>
          <w:iCs/>
          <w:lang w:eastAsia="en-GB"/>
        </w:rPr>
        <w:t xml:space="preserve"> </w:t>
      </w:r>
      <w:r w:rsidRPr="009F2662">
        <w:rPr>
          <w:rFonts w:ascii="Roboto" w:hAnsi="Roboto" w:cs="Arial"/>
          <w:iCs/>
          <w:lang w:eastAsia="en-GB"/>
        </w:rPr>
        <w:t xml:space="preserve">fractures would be prevented of which </w:t>
      </w:r>
      <w:r w:rsidR="00827F41" w:rsidRPr="009F2662">
        <w:rPr>
          <w:rFonts w:ascii="Roboto" w:hAnsi="Roboto" w:cs="Arial"/>
          <w:b/>
          <w:bCs/>
          <w:iCs/>
          <w:lang w:eastAsia="en-GB"/>
        </w:rPr>
        <w:t>[XXXXX]</w:t>
      </w:r>
      <w:r w:rsidR="00827F41" w:rsidRPr="009F2662">
        <w:rPr>
          <w:rFonts w:ascii="Roboto" w:hAnsi="Roboto" w:cs="Arial"/>
          <w:iCs/>
          <w:lang w:eastAsia="en-GB"/>
        </w:rPr>
        <w:t xml:space="preserve"> </w:t>
      </w:r>
      <w:r w:rsidRPr="009F2662">
        <w:rPr>
          <w:rFonts w:ascii="Roboto" w:hAnsi="Roboto" w:cs="Arial"/>
          <w:iCs/>
          <w:lang w:eastAsia="en-GB"/>
        </w:rPr>
        <w:t xml:space="preserve">are hip fractures, </w:t>
      </w:r>
      <w:r w:rsidR="00827F41" w:rsidRPr="009F2662">
        <w:rPr>
          <w:rFonts w:ascii="Roboto" w:hAnsi="Roboto" w:cs="Arial"/>
          <w:b/>
          <w:bCs/>
          <w:iCs/>
          <w:lang w:eastAsia="en-GB"/>
        </w:rPr>
        <w:t>[XXXXX]</w:t>
      </w:r>
      <w:r w:rsidR="00827F41" w:rsidRPr="009F2662">
        <w:rPr>
          <w:rFonts w:ascii="Roboto" w:hAnsi="Roboto" w:cs="Arial"/>
          <w:iCs/>
          <w:lang w:eastAsia="en-GB"/>
        </w:rPr>
        <w:t xml:space="preserve"> </w:t>
      </w:r>
      <w:r w:rsidRPr="009F2662">
        <w:rPr>
          <w:rFonts w:ascii="Roboto" w:hAnsi="Roboto" w:cs="Arial"/>
          <w:iCs/>
          <w:lang w:eastAsia="en-GB"/>
        </w:rPr>
        <w:t xml:space="preserve">inpatient other fractures, </w:t>
      </w:r>
      <w:r w:rsidR="00827F41" w:rsidRPr="009F2662">
        <w:rPr>
          <w:rFonts w:ascii="Roboto" w:hAnsi="Roboto" w:cs="Arial"/>
          <w:b/>
          <w:bCs/>
          <w:iCs/>
          <w:lang w:eastAsia="en-GB"/>
        </w:rPr>
        <w:t>[XXXXX]</w:t>
      </w:r>
      <w:r w:rsidR="00827F41" w:rsidRPr="009F2662">
        <w:rPr>
          <w:rFonts w:ascii="Roboto" w:hAnsi="Roboto" w:cs="Arial"/>
          <w:iCs/>
          <w:lang w:eastAsia="en-GB"/>
        </w:rPr>
        <w:t xml:space="preserve"> </w:t>
      </w:r>
      <w:r w:rsidRPr="009F2662">
        <w:rPr>
          <w:rFonts w:ascii="Roboto" w:hAnsi="Roboto" w:cs="Arial"/>
          <w:iCs/>
          <w:lang w:eastAsia="en-GB"/>
        </w:rPr>
        <w:t>outpatient other fractures and</w:t>
      </w:r>
      <w:r w:rsidR="005B28ED" w:rsidRPr="009F2662">
        <w:rPr>
          <w:rFonts w:ascii="Roboto" w:hAnsi="Roboto" w:cs="Arial"/>
          <w:iCs/>
          <w:lang w:eastAsia="en-GB"/>
        </w:rPr>
        <w:t xml:space="preserve"> </w:t>
      </w:r>
      <w:r w:rsidR="00827F41" w:rsidRPr="009F2662">
        <w:rPr>
          <w:rFonts w:ascii="Roboto" w:hAnsi="Roboto" w:cs="Arial"/>
          <w:b/>
          <w:bCs/>
          <w:iCs/>
          <w:lang w:eastAsia="en-GB"/>
        </w:rPr>
        <w:t>[XXXXX]</w:t>
      </w:r>
      <w:r w:rsidR="00827F41" w:rsidRPr="009F2662">
        <w:rPr>
          <w:rFonts w:ascii="Roboto" w:hAnsi="Roboto" w:cs="Arial"/>
          <w:iCs/>
          <w:lang w:eastAsia="en-GB"/>
        </w:rPr>
        <w:t xml:space="preserve"> </w:t>
      </w:r>
      <w:r w:rsidRPr="009F2662">
        <w:rPr>
          <w:rFonts w:ascii="Roboto" w:hAnsi="Roboto" w:cs="Arial"/>
          <w:iCs/>
          <w:lang w:eastAsia="en-GB"/>
        </w:rPr>
        <w:t xml:space="preserve">clinical vertebral fractures. </w:t>
      </w:r>
    </w:p>
    <w:p w14:paraId="5A311E7F" w14:textId="63407C26" w:rsidR="00187873" w:rsidRPr="009F2662" w:rsidRDefault="00187873" w:rsidP="00187873">
      <w:pPr>
        <w:rPr>
          <w:rFonts w:ascii="Roboto" w:hAnsi="Roboto" w:cs="Arial"/>
          <w:iCs/>
          <w:lang w:eastAsia="en-GB"/>
        </w:rPr>
      </w:pPr>
      <w:r w:rsidRPr="009F2662">
        <w:rPr>
          <w:rFonts w:ascii="Roboto" w:hAnsi="Roboto" w:cs="Arial"/>
          <w:iCs/>
          <w:lang w:eastAsia="en-GB"/>
        </w:rPr>
        <w:t xml:space="preserve">The estimated total cost savings across acute, primary and social care are </w:t>
      </w:r>
      <w:r w:rsidR="00827F41" w:rsidRPr="009F2662">
        <w:rPr>
          <w:rFonts w:ascii="Roboto" w:hAnsi="Roboto" w:cs="Arial"/>
          <w:b/>
          <w:bCs/>
          <w:iCs/>
          <w:lang w:eastAsia="en-GB"/>
        </w:rPr>
        <w:t>[XXXXX]</w:t>
      </w:r>
      <w:r w:rsidR="00827F41" w:rsidRPr="009F2662">
        <w:rPr>
          <w:rFonts w:ascii="Roboto" w:hAnsi="Roboto" w:cs="Arial"/>
          <w:iCs/>
          <w:lang w:eastAsia="en-GB"/>
        </w:rPr>
        <w:t xml:space="preserve"> </w:t>
      </w:r>
      <w:r w:rsidRPr="009F2662">
        <w:rPr>
          <w:rFonts w:ascii="Roboto" w:hAnsi="Roboto" w:cs="Arial"/>
          <w:iCs/>
          <w:lang w:eastAsia="en-GB"/>
        </w:rPr>
        <w:t>million over a 5-year period.  Across the acute hospitals</w:t>
      </w:r>
      <w:r w:rsidR="00F50DF5" w:rsidRPr="009F2662">
        <w:rPr>
          <w:rFonts w:ascii="Roboto" w:hAnsi="Roboto" w:cs="Arial"/>
          <w:iCs/>
          <w:lang w:eastAsia="en-GB"/>
        </w:rPr>
        <w:t>,</w:t>
      </w:r>
      <w:r w:rsidRPr="009F2662">
        <w:rPr>
          <w:rFonts w:ascii="Roboto" w:hAnsi="Roboto" w:cs="Arial"/>
          <w:iCs/>
          <w:lang w:eastAsia="en-GB"/>
        </w:rPr>
        <w:t xml:space="preserve"> we estimate a saving of </w:t>
      </w:r>
      <w:r w:rsidR="00827F41" w:rsidRPr="009F2662">
        <w:rPr>
          <w:rFonts w:ascii="Roboto" w:hAnsi="Roboto" w:cs="Arial"/>
          <w:b/>
          <w:bCs/>
          <w:iCs/>
          <w:lang w:eastAsia="en-GB"/>
        </w:rPr>
        <w:t>[XXXXX]</w:t>
      </w:r>
      <w:r w:rsidR="00827F41" w:rsidRPr="009F2662">
        <w:rPr>
          <w:rFonts w:ascii="Roboto" w:hAnsi="Roboto" w:cs="Arial"/>
          <w:iCs/>
          <w:lang w:eastAsia="en-GB"/>
        </w:rPr>
        <w:t xml:space="preserve"> </w:t>
      </w:r>
      <w:r w:rsidRPr="009F2662">
        <w:rPr>
          <w:rFonts w:ascii="Roboto" w:hAnsi="Roboto" w:cs="Arial"/>
          <w:iCs/>
          <w:lang w:eastAsia="en-GB"/>
        </w:rPr>
        <w:t>million over 5 years</w:t>
      </w:r>
      <w:r w:rsidR="00B722B0" w:rsidRPr="009F2662">
        <w:rPr>
          <w:rFonts w:ascii="Roboto" w:hAnsi="Roboto" w:cs="Arial"/>
          <w:iCs/>
          <w:lang w:eastAsia="en-GB"/>
        </w:rPr>
        <w:t xml:space="preserve">. </w:t>
      </w:r>
    </w:p>
    <w:p w14:paraId="296BD9F6" w14:textId="77777777" w:rsidR="00187873" w:rsidRPr="009F2662" w:rsidRDefault="00187873" w:rsidP="00187873">
      <w:pPr>
        <w:rPr>
          <w:rFonts w:ascii="Roboto" w:hAnsi="Roboto" w:cs="Arial"/>
          <w:iCs/>
          <w:lang w:eastAsia="en-GB"/>
        </w:rPr>
      </w:pPr>
      <w:r w:rsidRPr="009F2662">
        <w:rPr>
          <w:rFonts w:ascii="Roboto" w:hAnsi="Roboto" w:cs="Arial"/>
          <w:iCs/>
          <w:lang w:eastAsia="en-GB"/>
        </w:rPr>
        <w:t>The cash equivalent has been estimated as the costs of treatment of fractures that are prevented as a result of implementation.  These have been provided by the Royal Osteoporosis Society and are shown below:</w:t>
      </w:r>
    </w:p>
    <w:p w14:paraId="33168D94" w14:textId="49730B65" w:rsidR="00D24976" w:rsidRPr="009F2662" w:rsidRDefault="00827F41" w:rsidP="00E81B23">
      <w:pPr>
        <w:rPr>
          <w:rFonts w:ascii="Roboto" w:hAnsi="Roboto"/>
          <w:b/>
          <w:bCs/>
        </w:rPr>
      </w:pPr>
      <w:r w:rsidRPr="009F2662">
        <w:rPr>
          <w:rFonts w:ascii="Roboto" w:hAnsi="Roboto"/>
          <w:b/>
          <w:bCs/>
        </w:rPr>
        <w:t xml:space="preserve">[FLS Cost Benefit Tool can generate a table to insert here.  Contact us via </w:t>
      </w:r>
      <w:hyperlink r:id="rId45" w:history="1">
        <w:r w:rsidRPr="009F2662">
          <w:rPr>
            <w:rStyle w:val="Hyperlink"/>
            <w:rFonts w:ascii="Roboto" w:hAnsi="Roboto"/>
            <w:b/>
            <w:bCs/>
          </w:rPr>
          <w:t>fls@theros.org.uk</w:t>
        </w:r>
      </w:hyperlink>
      <w:r w:rsidRPr="009F2662">
        <w:rPr>
          <w:rFonts w:ascii="Roboto" w:hAnsi="Roboto"/>
          <w:b/>
          <w:bCs/>
        </w:rPr>
        <w:t>].</w:t>
      </w:r>
    </w:p>
    <w:p w14:paraId="355FC331" w14:textId="77777777" w:rsidR="00827F41" w:rsidRPr="009F2662" w:rsidRDefault="00827F41" w:rsidP="00E81B23">
      <w:pPr>
        <w:rPr>
          <w:rFonts w:ascii="Roboto" w:hAnsi="Roboto"/>
        </w:rPr>
      </w:pPr>
    </w:p>
    <w:p w14:paraId="1236893D" w14:textId="1F2F063E" w:rsidR="00C81D5A" w:rsidRPr="009F2662" w:rsidRDefault="00C81D5A" w:rsidP="008A2C78">
      <w:pPr>
        <w:rPr>
          <w:rFonts w:ascii="Roboto" w:hAnsi="Roboto"/>
          <w:b/>
          <w:bCs/>
        </w:rPr>
      </w:pPr>
      <w:r w:rsidRPr="009F2662">
        <w:rPr>
          <w:rFonts w:ascii="Roboto" w:hAnsi="Roboto"/>
          <w:b/>
          <w:bCs/>
        </w:rPr>
        <w:t>Benefits per fracture</w:t>
      </w:r>
      <w:r w:rsidR="00CA5F79" w:rsidRPr="009F2662">
        <w:rPr>
          <w:rFonts w:ascii="Roboto" w:hAnsi="Roboto"/>
          <w:b/>
          <w:bCs/>
        </w:rPr>
        <w:t xml:space="preserve"> – cash equivalent</w:t>
      </w:r>
    </w:p>
    <w:p w14:paraId="405FC03F" w14:textId="4F532483" w:rsidR="00C17922" w:rsidRDefault="00C17922" w:rsidP="008A2C78">
      <w:pPr>
        <w:rPr>
          <w:rFonts w:ascii="Roboto" w:hAnsi="Roboto"/>
        </w:rPr>
      </w:pPr>
      <w:r w:rsidRPr="009F2662">
        <w:rPr>
          <w:rFonts w:ascii="Roboto" w:hAnsi="Roboto"/>
        </w:rPr>
        <w:t>The cost</w:t>
      </w:r>
      <w:r w:rsidR="00D70592" w:rsidRPr="009F2662">
        <w:rPr>
          <w:rFonts w:ascii="Roboto" w:hAnsi="Roboto"/>
        </w:rPr>
        <w:t>s</w:t>
      </w:r>
      <w:r w:rsidRPr="009F2662">
        <w:rPr>
          <w:rFonts w:ascii="Roboto" w:hAnsi="Roboto"/>
        </w:rPr>
        <w:t xml:space="preserve"> </w:t>
      </w:r>
      <w:r w:rsidR="00361574" w:rsidRPr="009F2662">
        <w:rPr>
          <w:rFonts w:ascii="Roboto" w:hAnsi="Roboto"/>
        </w:rPr>
        <w:t xml:space="preserve">to the health and social care system </w:t>
      </w:r>
      <w:r w:rsidRPr="009F2662">
        <w:rPr>
          <w:rFonts w:ascii="Roboto" w:hAnsi="Roboto"/>
        </w:rPr>
        <w:t>of treating</w:t>
      </w:r>
      <w:r w:rsidR="00361574" w:rsidRPr="009F2662">
        <w:rPr>
          <w:rFonts w:ascii="Roboto" w:hAnsi="Roboto"/>
        </w:rPr>
        <w:t xml:space="preserve"> and caring for patients with</w:t>
      </w:r>
      <w:r w:rsidRPr="009F2662">
        <w:rPr>
          <w:rFonts w:ascii="Roboto" w:hAnsi="Roboto"/>
        </w:rPr>
        <w:t xml:space="preserve"> </w:t>
      </w:r>
      <w:r w:rsidR="00361574" w:rsidRPr="009F2662">
        <w:rPr>
          <w:rFonts w:ascii="Roboto" w:hAnsi="Roboto"/>
        </w:rPr>
        <w:t>four types</w:t>
      </w:r>
      <w:r w:rsidR="009D0EB5" w:rsidRPr="009F2662">
        <w:rPr>
          <w:rFonts w:ascii="Roboto" w:hAnsi="Roboto"/>
        </w:rPr>
        <w:t xml:space="preserve"> of</w:t>
      </w:r>
      <w:r w:rsidRPr="009F2662">
        <w:rPr>
          <w:rFonts w:ascii="Roboto" w:hAnsi="Roboto"/>
        </w:rPr>
        <w:t xml:space="preserve"> fragility </w:t>
      </w:r>
      <w:r w:rsidR="00361574" w:rsidRPr="009F2662">
        <w:rPr>
          <w:rFonts w:ascii="Roboto" w:hAnsi="Roboto"/>
        </w:rPr>
        <w:t>fracture in the NHS</w:t>
      </w:r>
      <w:r w:rsidR="009D0EB5" w:rsidRPr="009F2662">
        <w:rPr>
          <w:rFonts w:ascii="Roboto" w:hAnsi="Roboto"/>
        </w:rPr>
        <w:t xml:space="preserve"> have been estimated by the Royal Osteoporosis Society.  These estimates are used to calculate the </w:t>
      </w:r>
      <w:r w:rsidR="00E42DAC" w:rsidRPr="009F2662">
        <w:rPr>
          <w:rFonts w:ascii="Roboto" w:hAnsi="Roboto"/>
        </w:rPr>
        <w:t>cash equivalent benefits shown in this business case.  The estimates per fracture are shown in the table below together with information about how the estimates were calculated.</w:t>
      </w:r>
      <w:r w:rsidR="00361574" w:rsidRPr="009F2662">
        <w:rPr>
          <w:rFonts w:ascii="Roboto" w:hAnsi="Roboto"/>
        </w:rPr>
        <w:t xml:space="preserve"> </w:t>
      </w:r>
    </w:p>
    <w:p w14:paraId="4179874D" w14:textId="77777777" w:rsidR="00D57265" w:rsidRDefault="00D57265" w:rsidP="008A2C78">
      <w:pPr>
        <w:rPr>
          <w:rFonts w:ascii="Roboto" w:hAnsi="Roboto"/>
        </w:rPr>
      </w:pPr>
    </w:p>
    <w:p w14:paraId="697A0E22" w14:textId="77777777" w:rsidR="00D57265" w:rsidRDefault="00D57265" w:rsidP="008A2C78">
      <w:pPr>
        <w:rPr>
          <w:rFonts w:ascii="Roboto" w:hAnsi="Roboto"/>
        </w:rPr>
      </w:pPr>
    </w:p>
    <w:p w14:paraId="7B9E7B3A" w14:textId="77777777" w:rsidR="00D57265" w:rsidRDefault="00D57265" w:rsidP="008A2C78">
      <w:pPr>
        <w:rPr>
          <w:rFonts w:ascii="Roboto" w:hAnsi="Roboto"/>
        </w:rPr>
      </w:pPr>
    </w:p>
    <w:p w14:paraId="7CAD8F81" w14:textId="77777777" w:rsidR="00D57265" w:rsidRPr="009F2662" w:rsidRDefault="00D57265" w:rsidP="008A2C78">
      <w:pPr>
        <w:rPr>
          <w:rFonts w:ascii="Roboto" w:hAnsi="Roboto"/>
        </w:rPr>
      </w:pPr>
    </w:p>
    <w:tbl>
      <w:tblPr>
        <w:tblW w:w="8800" w:type="dxa"/>
        <w:tblLook w:val="04A0" w:firstRow="1" w:lastRow="0" w:firstColumn="1" w:lastColumn="0" w:noHBand="0" w:noVBand="1"/>
      </w:tblPr>
      <w:tblGrid>
        <w:gridCol w:w="2838"/>
        <w:gridCol w:w="1449"/>
        <w:gridCol w:w="1449"/>
        <w:gridCol w:w="1524"/>
        <w:gridCol w:w="1540"/>
      </w:tblGrid>
      <w:tr w:rsidR="007002DE" w:rsidRPr="009F2662" w14:paraId="3160C790" w14:textId="77777777" w:rsidTr="007002DE">
        <w:trPr>
          <w:trHeight w:val="290"/>
        </w:trPr>
        <w:tc>
          <w:tcPr>
            <w:tcW w:w="7260" w:type="dxa"/>
            <w:gridSpan w:val="4"/>
            <w:tcBorders>
              <w:top w:val="nil"/>
              <w:left w:val="nil"/>
              <w:bottom w:val="nil"/>
              <w:right w:val="nil"/>
            </w:tcBorders>
            <w:shd w:val="clear" w:color="000000" w:fill="FFFFFF"/>
            <w:noWrap/>
            <w:vAlign w:val="bottom"/>
            <w:hideMark/>
          </w:tcPr>
          <w:p w14:paraId="6485751D" w14:textId="77777777" w:rsidR="007002DE" w:rsidRDefault="007002DE" w:rsidP="007002DE">
            <w:pPr>
              <w:spacing w:after="0" w:line="240" w:lineRule="auto"/>
              <w:rPr>
                <w:rFonts w:ascii="Roboto" w:eastAsia="Times New Roman" w:hAnsi="Roboto" w:cs="Calibri"/>
                <w:b/>
                <w:bCs/>
                <w:color w:val="000000"/>
                <w:kern w:val="0"/>
                <w:sz w:val="24"/>
                <w:szCs w:val="24"/>
                <w:lang w:eastAsia="en-GB"/>
                <w14:ligatures w14:val="none"/>
              </w:rPr>
            </w:pPr>
            <w:r w:rsidRPr="009F2662">
              <w:rPr>
                <w:rFonts w:ascii="Roboto" w:eastAsia="Times New Roman" w:hAnsi="Roboto" w:cs="Calibri"/>
                <w:b/>
                <w:bCs/>
                <w:color w:val="000000"/>
                <w:kern w:val="0"/>
                <w:lang w:eastAsia="en-GB"/>
                <w14:ligatures w14:val="none"/>
              </w:rPr>
              <w:lastRenderedPageBreak/>
              <w:t xml:space="preserve">Estimated cash benefits per fracture </w:t>
            </w:r>
            <w:r w:rsidRPr="00B1188D">
              <w:rPr>
                <w:rFonts w:ascii="Roboto" w:eastAsia="Times New Roman" w:hAnsi="Roboto" w:cs="Calibri"/>
                <w:b/>
                <w:bCs/>
                <w:color w:val="000000"/>
                <w:kern w:val="0"/>
                <w:lang w:eastAsia="en-GB"/>
                <w14:ligatures w14:val="none"/>
              </w:rPr>
              <w:t>prevented</w:t>
            </w:r>
            <w:r w:rsidR="00D57265" w:rsidRPr="00B1188D">
              <w:rPr>
                <w:rFonts w:ascii="Roboto" w:eastAsia="Times New Roman" w:hAnsi="Roboto" w:cs="Calibri"/>
                <w:b/>
                <w:bCs/>
                <w:color w:val="000000"/>
                <w:kern w:val="0"/>
                <w:lang w:eastAsia="en-GB"/>
                <w14:ligatures w14:val="none"/>
              </w:rPr>
              <w:t xml:space="preserve"> </w:t>
            </w:r>
            <w:r w:rsidR="00D57265" w:rsidRPr="00B1188D">
              <w:rPr>
                <w:rFonts w:ascii="Roboto" w:eastAsia="Times New Roman" w:hAnsi="Roboto" w:cs="Calibri"/>
                <w:b/>
                <w:bCs/>
                <w:color w:val="000000"/>
                <w:kern w:val="0"/>
                <w:sz w:val="24"/>
                <w:szCs w:val="24"/>
                <w:lang w:eastAsia="en-GB"/>
                <w14:ligatures w14:val="none"/>
              </w:rPr>
              <w:t>[Input own values]</w:t>
            </w:r>
          </w:p>
          <w:p w14:paraId="2489DE91" w14:textId="6B9276AE" w:rsidR="00D57265" w:rsidRPr="009F2662" w:rsidRDefault="00D57265" w:rsidP="007002DE">
            <w:pPr>
              <w:spacing w:after="0" w:line="240" w:lineRule="auto"/>
              <w:rPr>
                <w:rFonts w:ascii="Roboto" w:eastAsia="Times New Roman" w:hAnsi="Roboto" w:cs="Calibri"/>
                <w:b/>
                <w:bCs/>
                <w:color w:val="000000"/>
                <w:kern w:val="0"/>
                <w:lang w:eastAsia="en-GB"/>
                <w14:ligatures w14:val="none"/>
              </w:rPr>
            </w:pPr>
          </w:p>
        </w:tc>
        <w:tc>
          <w:tcPr>
            <w:tcW w:w="1540" w:type="dxa"/>
            <w:tcBorders>
              <w:top w:val="nil"/>
              <w:left w:val="nil"/>
              <w:bottom w:val="nil"/>
              <w:right w:val="nil"/>
            </w:tcBorders>
            <w:shd w:val="clear" w:color="000000" w:fill="FFFFFF"/>
            <w:noWrap/>
            <w:vAlign w:val="bottom"/>
            <w:hideMark/>
          </w:tcPr>
          <w:p w14:paraId="582C2A54" w14:textId="77777777" w:rsidR="007002DE" w:rsidRPr="009F2662" w:rsidRDefault="007002DE" w:rsidP="007002DE">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r>
      <w:tr w:rsidR="007002DE" w:rsidRPr="009F2662" w14:paraId="4C65CED8" w14:textId="77777777" w:rsidTr="007002DE">
        <w:trPr>
          <w:trHeight w:val="520"/>
        </w:trPr>
        <w:tc>
          <w:tcPr>
            <w:tcW w:w="2838" w:type="dxa"/>
            <w:tcBorders>
              <w:top w:val="nil"/>
              <w:left w:val="nil"/>
              <w:bottom w:val="nil"/>
              <w:right w:val="nil"/>
            </w:tcBorders>
            <w:shd w:val="clear" w:color="000000" w:fill="FFFFFF"/>
            <w:noWrap/>
            <w:vAlign w:val="center"/>
            <w:hideMark/>
          </w:tcPr>
          <w:p w14:paraId="68D49A21" w14:textId="77777777" w:rsidR="007002DE" w:rsidRPr="009F2662" w:rsidRDefault="007002DE" w:rsidP="007002DE">
            <w:pPr>
              <w:spacing w:after="0" w:line="240" w:lineRule="auto"/>
              <w:rPr>
                <w:rFonts w:ascii="Roboto" w:eastAsia="Times New Roman" w:hAnsi="Roboto" w:cs="Calibri"/>
                <w:b/>
                <w:bCs/>
                <w:color w:val="000000"/>
                <w:kern w:val="0"/>
                <w:sz w:val="20"/>
                <w:szCs w:val="20"/>
                <w:lang w:eastAsia="en-GB"/>
                <w14:ligatures w14:val="none"/>
              </w:rPr>
            </w:pPr>
            <w:r w:rsidRPr="009F2662">
              <w:rPr>
                <w:rFonts w:ascii="Roboto" w:eastAsia="Times New Roman" w:hAnsi="Roboto" w:cs="Calibri"/>
                <w:b/>
                <w:bCs/>
                <w:color w:val="000000"/>
                <w:kern w:val="0"/>
                <w:sz w:val="20"/>
                <w:szCs w:val="20"/>
                <w:lang w:eastAsia="en-GB"/>
                <w14:ligatures w14:val="none"/>
              </w:rPr>
              <w:t> </w:t>
            </w:r>
          </w:p>
        </w:tc>
        <w:tc>
          <w:tcPr>
            <w:tcW w:w="144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29D462" w14:textId="77777777" w:rsidR="007002DE" w:rsidRPr="009F2662" w:rsidRDefault="007002DE" w:rsidP="007002DE">
            <w:pPr>
              <w:spacing w:after="0" w:line="240" w:lineRule="auto"/>
              <w:jc w:val="center"/>
              <w:rPr>
                <w:rFonts w:ascii="Roboto" w:eastAsia="Times New Roman" w:hAnsi="Roboto" w:cs="Calibri"/>
                <w:b/>
                <w:bCs/>
                <w:color w:val="000000"/>
                <w:kern w:val="0"/>
                <w:sz w:val="20"/>
                <w:szCs w:val="20"/>
                <w:lang w:eastAsia="en-GB"/>
                <w14:ligatures w14:val="none"/>
              </w:rPr>
            </w:pPr>
            <w:r w:rsidRPr="009F2662">
              <w:rPr>
                <w:rFonts w:ascii="Roboto" w:eastAsia="Times New Roman" w:hAnsi="Roboto" w:cs="Calibri"/>
                <w:b/>
                <w:bCs/>
                <w:color w:val="000000"/>
                <w:kern w:val="0"/>
                <w:sz w:val="20"/>
                <w:szCs w:val="20"/>
                <w:lang w:eastAsia="en-GB"/>
                <w14:ligatures w14:val="none"/>
              </w:rPr>
              <w:t>Hip fracture (inpatient)</w:t>
            </w:r>
          </w:p>
        </w:tc>
        <w:tc>
          <w:tcPr>
            <w:tcW w:w="1449" w:type="dxa"/>
            <w:tcBorders>
              <w:top w:val="single" w:sz="4" w:space="0" w:color="auto"/>
              <w:left w:val="nil"/>
              <w:bottom w:val="single" w:sz="4" w:space="0" w:color="auto"/>
              <w:right w:val="single" w:sz="4" w:space="0" w:color="auto"/>
            </w:tcBorders>
            <w:shd w:val="clear" w:color="000000" w:fill="FFFFFF"/>
            <w:vAlign w:val="center"/>
            <w:hideMark/>
          </w:tcPr>
          <w:p w14:paraId="42C578C3" w14:textId="77777777" w:rsidR="007002DE" w:rsidRPr="009F2662" w:rsidRDefault="007002DE" w:rsidP="007002DE">
            <w:pPr>
              <w:spacing w:after="0" w:line="240" w:lineRule="auto"/>
              <w:jc w:val="center"/>
              <w:rPr>
                <w:rFonts w:ascii="Roboto" w:eastAsia="Times New Roman" w:hAnsi="Roboto" w:cs="Calibri"/>
                <w:b/>
                <w:bCs/>
                <w:color w:val="000000"/>
                <w:kern w:val="0"/>
                <w:sz w:val="20"/>
                <w:szCs w:val="20"/>
                <w:lang w:eastAsia="en-GB"/>
                <w14:ligatures w14:val="none"/>
              </w:rPr>
            </w:pPr>
            <w:r w:rsidRPr="009F2662">
              <w:rPr>
                <w:rFonts w:ascii="Roboto" w:eastAsia="Times New Roman" w:hAnsi="Roboto" w:cs="Calibri"/>
                <w:b/>
                <w:bCs/>
                <w:color w:val="000000"/>
                <w:kern w:val="0"/>
                <w:sz w:val="20"/>
                <w:szCs w:val="20"/>
                <w:lang w:eastAsia="en-GB"/>
                <w14:ligatures w14:val="none"/>
              </w:rPr>
              <w:t>Other fracture site (inpatient)</w:t>
            </w:r>
          </w:p>
        </w:tc>
        <w:tc>
          <w:tcPr>
            <w:tcW w:w="1524" w:type="dxa"/>
            <w:tcBorders>
              <w:top w:val="single" w:sz="4" w:space="0" w:color="auto"/>
              <w:left w:val="nil"/>
              <w:bottom w:val="single" w:sz="4" w:space="0" w:color="auto"/>
              <w:right w:val="single" w:sz="4" w:space="0" w:color="auto"/>
            </w:tcBorders>
            <w:shd w:val="clear" w:color="000000" w:fill="FFFFFF"/>
            <w:vAlign w:val="center"/>
            <w:hideMark/>
          </w:tcPr>
          <w:p w14:paraId="2CB69D6B" w14:textId="77777777" w:rsidR="007002DE" w:rsidRPr="009F2662" w:rsidRDefault="007002DE" w:rsidP="007002DE">
            <w:pPr>
              <w:spacing w:after="0" w:line="240" w:lineRule="auto"/>
              <w:jc w:val="center"/>
              <w:rPr>
                <w:rFonts w:ascii="Roboto" w:eastAsia="Times New Roman" w:hAnsi="Roboto" w:cs="Calibri"/>
                <w:b/>
                <w:bCs/>
                <w:color w:val="000000"/>
                <w:kern w:val="0"/>
                <w:sz w:val="20"/>
                <w:szCs w:val="20"/>
                <w:lang w:eastAsia="en-GB"/>
                <w14:ligatures w14:val="none"/>
              </w:rPr>
            </w:pPr>
            <w:r w:rsidRPr="009F2662">
              <w:rPr>
                <w:rFonts w:ascii="Roboto" w:eastAsia="Times New Roman" w:hAnsi="Roboto" w:cs="Calibri"/>
                <w:b/>
                <w:bCs/>
                <w:color w:val="000000"/>
                <w:kern w:val="0"/>
                <w:sz w:val="20"/>
                <w:szCs w:val="20"/>
                <w:lang w:eastAsia="en-GB"/>
                <w14:ligatures w14:val="none"/>
              </w:rPr>
              <w:t>Other fracture site (outpatient)</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14:paraId="74C1DDC5" w14:textId="77777777" w:rsidR="007002DE" w:rsidRPr="009F2662" w:rsidRDefault="007002DE" w:rsidP="007002DE">
            <w:pPr>
              <w:spacing w:after="0" w:line="240" w:lineRule="auto"/>
              <w:jc w:val="center"/>
              <w:rPr>
                <w:rFonts w:ascii="Roboto" w:eastAsia="Times New Roman" w:hAnsi="Roboto" w:cs="Calibri"/>
                <w:b/>
                <w:bCs/>
                <w:color w:val="000000"/>
                <w:kern w:val="0"/>
                <w:sz w:val="20"/>
                <w:szCs w:val="20"/>
                <w:lang w:eastAsia="en-GB"/>
                <w14:ligatures w14:val="none"/>
              </w:rPr>
            </w:pPr>
            <w:r w:rsidRPr="009F2662">
              <w:rPr>
                <w:rFonts w:ascii="Roboto" w:eastAsia="Times New Roman" w:hAnsi="Roboto" w:cs="Calibri"/>
                <w:b/>
                <w:bCs/>
                <w:color w:val="000000"/>
                <w:kern w:val="0"/>
                <w:sz w:val="20"/>
                <w:szCs w:val="20"/>
                <w:lang w:eastAsia="en-GB"/>
                <w14:ligatures w14:val="none"/>
              </w:rPr>
              <w:t>Clinical vertebral</w:t>
            </w:r>
          </w:p>
        </w:tc>
      </w:tr>
      <w:tr w:rsidR="007002DE" w:rsidRPr="009F2662" w14:paraId="43CAAA0B" w14:textId="77777777" w:rsidTr="007002DE">
        <w:trPr>
          <w:trHeight w:val="290"/>
        </w:trPr>
        <w:tc>
          <w:tcPr>
            <w:tcW w:w="2838" w:type="dxa"/>
            <w:tcBorders>
              <w:top w:val="nil"/>
              <w:left w:val="nil"/>
              <w:bottom w:val="nil"/>
              <w:right w:val="nil"/>
            </w:tcBorders>
            <w:shd w:val="clear" w:color="000000" w:fill="FFFFFF"/>
            <w:noWrap/>
            <w:vAlign w:val="bottom"/>
            <w:hideMark/>
          </w:tcPr>
          <w:p w14:paraId="78BD0D1B" w14:textId="77777777" w:rsidR="007002DE" w:rsidRPr="009F2662" w:rsidRDefault="007002DE" w:rsidP="007002DE">
            <w:pPr>
              <w:spacing w:after="0" w:line="240" w:lineRule="auto"/>
              <w:rPr>
                <w:rFonts w:ascii="Roboto" w:eastAsia="Times New Roman" w:hAnsi="Roboto" w:cs="Calibri"/>
                <w:color w:val="000000"/>
                <w:kern w:val="0"/>
                <w:sz w:val="20"/>
                <w:szCs w:val="20"/>
                <w:lang w:eastAsia="en-GB"/>
                <w14:ligatures w14:val="none"/>
              </w:rPr>
            </w:pPr>
            <w:r w:rsidRPr="009F2662">
              <w:rPr>
                <w:rFonts w:ascii="Roboto" w:eastAsia="Times New Roman" w:hAnsi="Roboto" w:cs="Calibri"/>
                <w:color w:val="000000"/>
                <w:kern w:val="0"/>
                <w:sz w:val="20"/>
                <w:szCs w:val="20"/>
                <w:lang w:eastAsia="en-GB"/>
                <w14:ligatures w14:val="none"/>
              </w:rPr>
              <w:t>Acute care</w:t>
            </w:r>
          </w:p>
        </w:tc>
        <w:tc>
          <w:tcPr>
            <w:tcW w:w="1449" w:type="dxa"/>
            <w:tcBorders>
              <w:top w:val="nil"/>
              <w:left w:val="single" w:sz="4" w:space="0" w:color="auto"/>
              <w:bottom w:val="single" w:sz="4" w:space="0" w:color="auto"/>
              <w:right w:val="single" w:sz="4" w:space="0" w:color="auto"/>
            </w:tcBorders>
            <w:shd w:val="clear" w:color="000000" w:fill="FFFFFF"/>
            <w:noWrap/>
            <w:vAlign w:val="bottom"/>
            <w:hideMark/>
          </w:tcPr>
          <w:p w14:paraId="07ACC072" w14:textId="77777777" w:rsidR="007002DE" w:rsidRPr="009F2662" w:rsidRDefault="007002DE" w:rsidP="007002DE">
            <w:pPr>
              <w:spacing w:after="0" w:line="240" w:lineRule="auto"/>
              <w:jc w:val="center"/>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£17,325</w:t>
            </w:r>
          </w:p>
        </w:tc>
        <w:tc>
          <w:tcPr>
            <w:tcW w:w="1449" w:type="dxa"/>
            <w:tcBorders>
              <w:top w:val="nil"/>
              <w:left w:val="nil"/>
              <w:bottom w:val="single" w:sz="4" w:space="0" w:color="auto"/>
              <w:right w:val="single" w:sz="4" w:space="0" w:color="auto"/>
            </w:tcBorders>
            <w:shd w:val="clear" w:color="000000" w:fill="FFFFFF"/>
            <w:noWrap/>
            <w:vAlign w:val="bottom"/>
            <w:hideMark/>
          </w:tcPr>
          <w:p w14:paraId="095F7DCE" w14:textId="77777777" w:rsidR="007002DE" w:rsidRPr="009F2662" w:rsidRDefault="007002DE" w:rsidP="007002DE">
            <w:pPr>
              <w:spacing w:after="0" w:line="240" w:lineRule="auto"/>
              <w:jc w:val="center"/>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£3,343</w:t>
            </w:r>
          </w:p>
        </w:tc>
        <w:tc>
          <w:tcPr>
            <w:tcW w:w="1524" w:type="dxa"/>
            <w:tcBorders>
              <w:top w:val="nil"/>
              <w:left w:val="nil"/>
              <w:bottom w:val="single" w:sz="4" w:space="0" w:color="auto"/>
              <w:right w:val="single" w:sz="4" w:space="0" w:color="auto"/>
            </w:tcBorders>
            <w:shd w:val="clear" w:color="000000" w:fill="FFFFFF"/>
            <w:noWrap/>
            <w:vAlign w:val="bottom"/>
            <w:hideMark/>
          </w:tcPr>
          <w:p w14:paraId="2F69F7A4" w14:textId="77777777" w:rsidR="007002DE" w:rsidRPr="009F2662" w:rsidRDefault="007002DE" w:rsidP="007002DE">
            <w:pPr>
              <w:spacing w:after="0" w:line="240" w:lineRule="auto"/>
              <w:jc w:val="center"/>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£430</w:t>
            </w:r>
          </w:p>
        </w:tc>
        <w:tc>
          <w:tcPr>
            <w:tcW w:w="1540" w:type="dxa"/>
            <w:tcBorders>
              <w:top w:val="nil"/>
              <w:left w:val="nil"/>
              <w:bottom w:val="single" w:sz="4" w:space="0" w:color="auto"/>
              <w:right w:val="single" w:sz="4" w:space="0" w:color="auto"/>
            </w:tcBorders>
            <w:shd w:val="clear" w:color="000000" w:fill="FFFFFF"/>
            <w:noWrap/>
            <w:vAlign w:val="bottom"/>
            <w:hideMark/>
          </w:tcPr>
          <w:p w14:paraId="0F4E2413" w14:textId="77777777" w:rsidR="007002DE" w:rsidRPr="009F2662" w:rsidRDefault="007002DE" w:rsidP="007002DE">
            <w:pPr>
              <w:spacing w:after="0" w:line="240" w:lineRule="auto"/>
              <w:jc w:val="center"/>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£1,703</w:t>
            </w:r>
          </w:p>
        </w:tc>
      </w:tr>
      <w:tr w:rsidR="007002DE" w:rsidRPr="009F2662" w14:paraId="10C555A5" w14:textId="77777777" w:rsidTr="007002DE">
        <w:trPr>
          <w:trHeight w:val="290"/>
        </w:trPr>
        <w:tc>
          <w:tcPr>
            <w:tcW w:w="2838" w:type="dxa"/>
            <w:tcBorders>
              <w:top w:val="nil"/>
              <w:left w:val="nil"/>
              <w:bottom w:val="nil"/>
              <w:right w:val="nil"/>
            </w:tcBorders>
            <w:shd w:val="clear" w:color="000000" w:fill="FFFFFF"/>
            <w:noWrap/>
            <w:vAlign w:val="bottom"/>
            <w:hideMark/>
          </w:tcPr>
          <w:p w14:paraId="50EA4A3A" w14:textId="77777777" w:rsidR="007002DE" w:rsidRPr="009F2662" w:rsidRDefault="007002DE" w:rsidP="007002DE">
            <w:pPr>
              <w:spacing w:after="0" w:line="240" w:lineRule="auto"/>
              <w:rPr>
                <w:rFonts w:ascii="Roboto" w:eastAsia="Times New Roman" w:hAnsi="Roboto" w:cs="Calibri"/>
                <w:color w:val="000000"/>
                <w:kern w:val="0"/>
                <w:sz w:val="20"/>
                <w:szCs w:val="20"/>
                <w:lang w:eastAsia="en-GB"/>
                <w14:ligatures w14:val="none"/>
              </w:rPr>
            </w:pPr>
            <w:r w:rsidRPr="009F2662">
              <w:rPr>
                <w:rFonts w:ascii="Roboto" w:eastAsia="Times New Roman" w:hAnsi="Roboto" w:cs="Calibri"/>
                <w:color w:val="000000"/>
                <w:kern w:val="0"/>
                <w:sz w:val="20"/>
                <w:szCs w:val="20"/>
                <w:lang w:eastAsia="en-GB"/>
                <w14:ligatures w14:val="none"/>
              </w:rPr>
              <w:t>Community and primary care</w:t>
            </w:r>
          </w:p>
        </w:tc>
        <w:tc>
          <w:tcPr>
            <w:tcW w:w="1449" w:type="dxa"/>
            <w:tcBorders>
              <w:top w:val="nil"/>
              <w:left w:val="single" w:sz="4" w:space="0" w:color="auto"/>
              <w:bottom w:val="single" w:sz="4" w:space="0" w:color="auto"/>
              <w:right w:val="single" w:sz="4" w:space="0" w:color="auto"/>
            </w:tcBorders>
            <w:shd w:val="clear" w:color="000000" w:fill="FFFFFF"/>
            <w:noWrap/>
            <w:vAlign w:val="bottom"/>
            <w:hideMark/>
          </w:tcPr>
          <w:p w14:paraId="472E71EE" w14:textId="77777777" w:rsidR="007002DE" w:rsidRPr="009F2662" w:rsidRDefault="007002DE" w:rsidP="007002DE">
            <w:pPr>
              <w:spacing w:after="0" w:line="240" w:lineRule="auto"/>
              <w:jc w:val="center"/>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£2,233</w:t>
            </w:r>
          </w:p>
        </w:tc>
        <w:tc>
          <w:tcPr>
            <w:tcW w:w="1449" w:type="dxa"/>
            <w:tcBorders>
              <w:top w:val="nil"/>
              <w:left w:val="nil"/>
              <w:bottom w:val="single" w:sz="4" w:space="0" w:color="auto"/>
              <w:right w:val="single" w:sz="4" w:space="0" w:color="auto"/>
            </w:tcBorders>
            <w:shd w:val="clear" w:color="000000" w:fill="FFFFFF"/>
            <w:noWrap/>
            <w:vAlign w:val="bottom"/>
            <w:hideMark/>
          </w:tcPr>
          <w:p w14:paraId="5BD58FA6" w14:textId="77777777" w:rsidR="007002DE" w:rsidRPr="009F2662" w:rsidRDefault="007002DE" w:rsidP="007002DE">
            <w:pPr>
              <w:spacing w:after="0" w:line="240" w:lineRule="auto"/>
              <w:jc w:val="center"/>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£116</w:t>
            </w:r>
          </w:p>
        </w:tc>
        <w:tc>
          <w:tcPr>
            <w:tcW w:w="1524" w:type="dxa"/>
            <w:tcBorders>
              <w:top w:val="nil"/>
              <w:left w:val="nil"/>
              <w:bottom w:val="single" w:sz="4" w:space="0" w:color="auto"/>
              <w:right w:val="single" w:sz="4" w:space="0" w:color="auto"/>
            </w:tcBorders>
            <w:shd w:val="clear" w:color="000000" w:fill="FFFFFF"/>
            <w:noWrap/>
            <w:vAlign w:val="bottom"/>
            <w:hideMark/>
          </w:tcPr>
          <w:p w14:paraId="2AF4CB7E" w14:textId="77777777" w:rsidR="007002DE" w:rsidRPr="009F2662" w:rsidRDefault="007002DE" w:rsidP="007002DE">
            <w:pPr>
              <w:spacing w:after="0" w:line="240" w:lineRule="auto"/>
              <w:jc w:val="center"/>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£116</w:t>
            </w:r>
          </w:p>
        </w:tc>
        <w:tc>
          <w:tcPr>
            <w:tcW w:w="1540" w:type="dxa"/>
            <w:tcBorders>
              <w:top w:val="nil"/>
              <w:left w:val="nil"/>
              <w:bottom w:val="single" w:sz="4" w:space="0" w:color="auto"/>
              <w:right w:val="single" w:sz="4" w:space="0" w:color="auto"/>
            </w:tcBorders>
            <w:shd w:val="clear" w:color="000000" w:fill="FFFFFF"/>
            <w:noWrap/>
            <w:vAlign w:val="bottom"/>
            <w:hideMark/>
          </w:tcPr>
          <w:p w14:paraId="0C2F61BD" w14:textId="77777777" w:rsidR="007002DE" w:rsidRPr="009F2662" w:rsidRDefault="007002DE" w:rsidP="007002DE">
            <w:pPr>
              <w:spacing w:after="0" w:line="240" w:lineRule="auto"/>
              <w:jc w:val="center"/>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£379</w:t>
            </w:r>
          </w:p>
        </w:tc>
      </w:tr>
      <w:tr w:rsidR="007002DE" w:rsidRPr="009F2662" w14:paraId="1BDD2C8F" w14:textId="77777777" w:rsidTr="007002DE">
        <w:trPr>
          <w:trHeight w:val="290"/>
        </w:trPr>
        <w:tc>
          <w:tcPr>
            <w:tcW w:w="2838" w:type="dxa"/>
            <w:tcBorders>
              <w:top w:val="nil"/>
              <w:left w:val="nil"/>
              <w:bottom w:val="nil"/>
              <w:right w:val="nil"/>
            </w:tcBorders>
            <w:shd w:val="clear" w:color="000000" w:fill="FFFFFF"/>
            <w:noWrap/>
            <w:vAlign w:val="bottom"/>
            <w:hideMark/>
          </w:tcPr>
          <w:p w14:paraId="7D736771" w14:textId="77777777" w:rsidR="007002DE" w:rsidRPr="009F2662" w:rsidRDefault="007002DE" w:rsidP="007002DE">
            <w:pPr>
              <w:spacing w:after="0" w:line="240" w:lineRule="auto"/>
              <w:rPr>
                <w:rFonts w:ascii="Roboto" w:eastAsia="Times New Roman" w:hAnsi="Roboto" w:cs="Calibri"/>
                <w:color w:val="000000"/>
                <w:kern w:val="0"/>
                <w:sz w:val="20"/>
                <w:szCs w:val="20"/>
                <w:lang w:eastAsia="en-GB"/>
                <w14:ligatures w14:val="none"/>
              </w:rPr>
            </w:pPr>
            <w:r w:rsidRPr="009F2662">
              <w:rPr>
                <w:rFonts w:ascii="Roboto" w:eastAsia="Times New Roman" w:hAnsi="Roboto" w:cs="Calibri"/>
                <w:color w:val="000000"/>
                <w:kern w:val="0"/>
                <w:sz w:val="20"/>
                <w:szCs w:val="20"/>
                <w:lang w:eastAsia="en-GB"/>
                <w14:ligatures w14:val="none"/>
              </w:rPr>
              <w:t>Social care</w:t>
            </w:r>
          </w:p>
        </w:tc>
        <w:tc>
          <w:tcPr>
            <w:tcW w:w="1449" w:type="dxa"/>
            <w:tcBorders>
              <w:top w:val="nil"/>
              <w:left w:val="single" w:sz="4" w:space="0" w:color="auto"/>
              <w:bottom w:val="single" w:sz="4" w:space="0" w:color="auto"/>
              <w:right w:val="single" w:sz="4" w:space="0" w:color="auto"/>
            </w:tcBorders>
            <w:shd w:val="clear" w:color="000000" w:fill="FFFFFF"/>
            <w:noWrap/>
            <w:vAlign w:val="bottom"/>
            <w:hideMark/>
          </w:tcPr>
          <w:p w14:paraId="4F544559" w14:textId="77777777" w:rsidR="007002DE" w:rsidRPr="009F2662" w:rsidRDefault="007002DE" w:rsidP="007002DE">
            <w:pPr>
              <w:spacing w:after="0" w:line="240" w:lineRule="auto"/>
              <w:jc w:val="center"/>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£8,357</w:t>
            </w:r>
          </w:p>
        </w:tc>
        <w:tc>
          <w:tcPr>
            <w:tcW w:w="1449" w:type="dxa"/>
            <w:tcBorders>
              <w:top w:val="nil"/>
              <w:left w:val="nil"/>
              <w:bottom w:val="single" w:sz="4" w:space="0" w:color="auto"/>
              <w:right w:val="single" w:sz="4" w:space="0" w:color="auto"/>
            </w:tcBorders>
            <w:shd w:val="clear" w:color="000000" w:fill="FFFFFF"/>
            <w:noWrap/>
            <w:vAlign w:val="bottom"/>
            <w:hideMark/>
          </w:tcPr>
          <w:p w14:paraId="6EF5455D" w14:textId="77777777" w:rsidR="007002DE" w:rsidRPr="009F2662" w:rsidRDefault="007002DE" w:rsidP="007002DE">
            <w:pPr>
              <w:spacing w:after="0" w:line="240" w:lineRule="auto"/>
              <w:jc w:val="center"/>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£164</w:t>
            </w:r>
          </w:p>
        </w:tc>
        <w:tc>
          <w:tcPr>
            <w:tcW w:w="1524" w:type="dxa"/>
            <w:tcBorders>
              <w:top w:val="nil"/>
              <w:left w:val="nil"/>
              <w:bottom w:val="single" w:sz="4" w:space="0" w:color="auto"/>
              <w:right w:val="single" w:sz="4" w:space="0" w:color="auto"/>
            </w:tcBorders>
            <w:shd w:val="clear" w:color="000000" w:fill="FFFFFF"/>
            <w:noWrap/>
            <w:vAlign w:val="bottom"/>
            <w:hideMark/>
          </w:tcPr>
          <w:p w14:paraId="5272FF6A" w14:textId="77777777" w:rsidR="007002DE" w:rsidRPr="009F2662" w:rsidRDefault="007002DE" w:rsidP="007002DE">
            <w:pPr>
              <w:spacing w:after="0" w:line="240" w:lineRule="auto"/>
              <w:jc w:val="center"/>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£164</w:t>
            </w:r>
          </w:p>
        </w:tc>
        <w:tc>
          <w:tcPr>
            <w:tcW w:w="1540" w:type="dxa"/>
            <w:tcBorders>
              <w:top w:val="nil"/>
              <w:left w:val="nil"/>
              <w:bottom w:val="single" w:sz="4" w:space="0" w:color="auto"/>
              <w:right w:val="single" w:sz="4" w:space="0" w:color="auto"/>
            </w:tcBorders>
            <w:shd w:val="clear" w:color="000000" w:fill="FFFFFF"/>
            <w:noWrap/>
            <w:vAlign w:val="bottom"/>
            <w:hideMark/>
          </w:tcPr>
          <w:p w14:paraId="20BD5E73" w14:textId="77777777" w:rsidR="007002DE" w:rsidRPr="009F2662" w:rsidRDefault="007002DE" w:rsidP="007002DE">
            <w:pPr>
              <w:spacing w:after="0" w:line="240" w:lineRule="auto"/>
              <w:jc w:val="center"/>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£3,276</w:t>
            </w:r>
          </w:p>
        </w:tc>
      </w:tr>
      <w:tr w:rsidR="007002DE" w:rsidRPr="009F2662" w14:paraId="62A95BA1" w14:textId="77777777" w:rsidTr="007002DE">
        <w:trPr>
          <w:trHeight w:val="110"/>
        </w:trPr>
        <w:tc>
          <w:tcPr>
            <w:tcW w:w="2838" w:type="dxa"/>
            <w:tcBorders>
              <w:top w:val="nil"/>
              <w:left w:val="nil"/>
              <w:bottom w:val="nil"/>
              <w:right w:val="nil"/>
            </w:tcBorders>
            <w:shd w:val="clear" w:color="000000" w:fill="FFFFFF"/>
            <w:noWrap/>
            <w:vAlign w:val="bottom"/>
            <w:hideMark/>
          </w:tcPr>
          <w:p w14:paraId="0F032811" w14:textId="77777777" w:rsidR="007002DE" w:rsidRPr="009F2662" w:rsidRDefault="007002DE" w:rsidP="007002DE">
            <w:pPr>
              <w:spacing w:after="0" w:line="240" w:lineRule="auto"/>
              <w:rPr>
                <w:rFonts w:ascii="Roboto" w:eastAsia="Times New Roman" w:hAnsi="Roboto" w:cs="Calibri"/>
                <w:b/>
                <w:bCs/>
                <w:color w:val="000000"/>
                <w:kern w:val="0"/>
                <w:sz w:val="20"/>
                <w:szCs w:val="20"/>
                <w:lang w:eastAsia="en-GB"/>
                <w14:ligatures w14:val="none"/>
              </w:rPr>
            </w:pPr>
            <w:r w:rsidRPr="009F2662">
              <w:rPr>
                <w:rFonts w:ascii="Roboto" w:eastAsia="Times New Roman" w:hAnsi="Roboto" w:cs="Calibri"/>
                <w:b/>
                <w:bCs/>
                <w:color w:val="000000"/>
                <w:kern w:val="0"/>
                <w:sz w:val="20"/>
                <w:szCs w:val="20"/>
                <w:lang w:eastAsia="en-GB"/>
                <w14:ligatures w14:val="none"/>
              </w:rPr>
              <w:t> </w:t>
            </w:r>
          </w:p>
        </w:tc>
        <w:tc>
          <w:tcPr>
            <w:tcW w:w="1449" w:type="dxa"/>
            <w:tcBorders>
              <w:top w:val="nil"/>
              <w:left w:val="nil"/>
              <w:bottom w:val="nil"/>
              <w:right w:val="nil"/>
            </w:tcBorders>
            <w:shd w:val="clear" w:color="000000" w:fill="FFFFFF"/>
            <w:noWrap/>
            <w:vAlign w:val="bottom"/>
            <w:hideMark/>
          </w:tcPr>
          <w:p w14:paraId="0724DDE9" w14:textId="77777777" w:rsidR="007002DE" w:rsidRPr="009F2662" w:rsidRDefault="007002DE" w:rsidP="007002DE">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1449" w:type="dxa"/>
            <w:tcBorders>
              <w:top w:val="nil"/>
              <w:left w:val="nil"/>
              <w:bottom w:val="nil"/>
              <w:right w:val="nil"/>
            </w:tcBorders>
            <w:shd w:val="clear" w:color="000000" w:fill="FFFFFF"/>
            <w:noWrap/>
            <w:vAlign w:val="bottom"/>
            <w:hideMark/>
          </w:tcPr>
          <w:p w14:paraId="2C61DCEE" w14:textId="77777777" w:rsidR="007002DE" w:rsidRPr="009F2662" w:rsidRDefault="007002DE" w:rsidP="007002DE">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1524" w:type="dxa"/>
            <w:tcBorders>
              <w:top w:val="nil"/>
              <w:left w:val="nil"/>
              <w:bottom w:val="nil"/>
              <w:right w:val="nil"/>
            </w:tcBorders>
            <w:shd w:val="clear" w:color="000000" w:fill="FFFFFF"/>
            <w:noWrap/>
            <w:vAlign w:val="bottom"/>
            <w:hideMark/>
          </w:tcPr>
          <w:p w14:paraId="41657386" w14:textId="77777777" w:rsidR="007002DE" w:rsidRPr="009F2662" w:rsidRDefault="007002DE" w:rsidP="007002DE">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1540" w:type="dxa"/>
            <w:tcBorders>
              <w:top w:val="nil"/>
              <w:left w:val="nil"/>
              <w:bottom w:val="nil"/>
              <w:right w:val="nil"/>
            </w:tcBorders>
            <w:shd w:val="clear" w:color="000000" w:fill="FFFFFF"/>
            <w:noWrap/>
            <w:vAlign w:val="bottom"/>
            <w:hideMark/>
          </w:tcPr>
          <w:p w14:paraId="6C0DA615" w14:textId="77777777" w:rsidR="007002DE" w:rsidRPr="009F2662" w:rsidRDefault="007002DE" w:rsidP="007002DE">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r>
      <w:tr w:rsidR="007002DE" w:rsidRPr="009F2662" w14:paraId="1AF6F629" w14:textId="77777777" w:rsidTr="007002DE">
        <w:trPr>
          <w:trHeight w:val="290"/>
        </w:trPr>
        <w:tc>
          <w:tcPr>
            <w:tcW w:w="2838" w:type="dxa"/>
            <w:tcBorders>
              <w:top w:val="nil"/>
              <w:left w:val="nil"/>
              <w:bottom w:val="nil"/>
              <w:right w:val="nil"/>
            </w:tcBorders>
            <w:shd w:val="clear" w:color="000000" w:fill="FFFFFF"/>
            <w:noWrap/>
            <w:vAlign w:val="bottom"/>
            <w:hideMark/>
          </w:tcPr>
          <w:p w14:paraId="162D0DD3" w14:textId="77777777" w:rsidR="007002DE" w:rsidRPr="009F2662" w:rsidRDefault="007002DE" w:rsidP="007002DE">
            <w:pPr>
              <w:spacing w:after="0" w:line="240" w:lineRule="auto"/>
              <w:rPr>
                <w:rFonts w:ascii="Roboto" w:eastAsia="Times New Roman" w:hAnsi="Roboto" w:cs="Calibri"/>
                <w:b/>
                <w:bCs/>
                <w:color w:val="000000"/>
                <w:kern w:val="0"/>
                <w:sz w:val="20"/>
                <w:szCs w:val="20"/>
                <w:lang w:eastAsia="en-GB"/>
                <w14:ligatures w14:val="none"/>
              </w:rPr>
            </w:pPr>
            <w:r w:rsidRPr="009F2662">
              <w:rPr>
                <w:rFonts w:ascii="Roboto" w:eastAsia="Times New Roman" w:hAnsi="Roboto" w:cs="Calibri"/>
                <w:b/>
                <w:bCs/>
                <w:color w:val="000000"/>
                <w:kern w:val="0"/>
                <w:sz w:val="20"/>
                <w:szCs w:val="20"/>
                <w:lang w:eastAsia="en-GB"/>
                <w14:ligatures w14:val="none"/>
              </w:rPr>
              <w:t>All</w:t>
            </w:r>
          </w:p>
        </w:tc>
        <w:tc>
          <w:tcPr>
            <w:tcW w:w="144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978256D" w14:textId="77777777" w:rsidR="007002DE" w:rsidRPr="009F2662" w:rsidRDefault="007002DE" w:rsidP="007002DE">
            <w:pPr>
              <w:spacing w:after="0" w:line="240" w:lineRule="auto"/>
              <w:jc w:val="center"/>
              <w:rPr>
                <w:rFonts w:ascii="Roboto" w:eastAsia="Times New Roman" w:hAnsi="Roboto" w:cs="Calibri"/>
                <w:b/>
                <w:bCs/>
                <w:color w:val="000000"/>
                <w:kern w:val="0"/>
                <w:lang w:eastAsia="en-GB"/>
                <w14:ligatures w14:val="none"/>
              </w:rPr>
            </w:pPr>
            <w:r w:rsidRPr="009F2662">
              <w:rPr>
                <w:rFonts w:ascii="Roboto" w:eastAsia="Times New Roman" w:hAnsi="Roboto" w:cs="Calibri"/>
                <w:b/>
                <w:bCs/>
                <w:color w:val="000000"/>
                <w:kern w:val="0"/>
                <w:lang w:eastAsia="en-GB"/>
                <w14:ligatures w14:val="none"/>
              </w:rPr>
              <w:t>£27,915</w:t>
            </w:r>
          </w:p>
        </w:tc>
        <w:tc>
          <w:tcPr>
            <w:tcW w:w="1449" w:type="dxa"/>
            <w:tcBorders>
              <w:top w:val="single" w:sz="4" w:space="0" w:color="auto"/>
              <w:left w:val="nil"/>
              <w:bottom w:val="single" w:sz="4" w:space="0" w:color="auto"/>
              <w:right w:val="single" w:sz="4" w:space="0" w:color="auto"/>
            </w:tcBorders>
            <w:shd w:val="clear" w:color="000000" w:fill="FFFFFF"/>
            <w:noWrap/>
            <w:vAlign w:val="bottom"/>
            <w:hideMark/>
          </w:tcPr>
          <w:p w14:paraId="7140B544" w14:textId="77777777" w:rsidR="007002DE" w:rsidRPr="009F2662" w:rsidRDefault="007002DE" w:rsidP="007002DE">
            <w:pPr>
              <w:spacing w:after="0" w:line="240" w:lineRule="auto"/>
              <w:jc w:val="center"/>
              <w:rPr>
                <w:rFonts w:ascii="Roboto" w:eastAsia="Times New Roman" w:hAnsi="Roboto" w:cs="Calibri"/>
                <w:b/>
                <w:bCs/>
                <w:color w:val="000000"/>
                <w:kern w:val="0"/>
                <w:lang w:eastAsia="en-GB"/>
                <w14:ligatures w14:val="none"/>
              </w:rPr>
            </w:pPr>
            <w:r w:rsidRPr="009F2662">
              <w:rPr>
                <w:rFonts w:ascii="Roboto" w:eastAsia="Times New Roman" w:hAnsi="Roboto" w:cs="Calibri"/>
                <w:b/>
                <w:bCs/>
                <w:color w:val="000000"/>
                <w:kern w:val="0"/>
                <w:lang w:eastAsia="en-GB"/>
                <w14:ligatures w14:val="none"/>
              </w:rPr>
              <w:t>£3,623</w:t>
            </w:r>
          </w:p>
        </w:tc>
        <w:tc>
          <w:tcPr>
            <w:tcW w:w="1524" w:type="dxa"/>
            <w:tcBorders>
              <w:top w:val="single" w:sz="4" w:space="0" w:color="auto"/>
              <w:left w:val="nil"/>
              <w:bottom w:val="single" w:sz="4" w:space="0" w:color="auto"/>
              <w:right w:val="single" w:sz="4" w:space="0" w:color="auto"/>
            </w:tcBorders>
            <w:shd w:val="clear" w:color="000000" w:fill="FFFFFF"/>
            <w:noWrap/>
            <w:vAlign w:val="bottom"/>
            <w:hideMark/>
          </w:tcPr>
          <w:p w14:paraId="5A76D668" w14:textId="77777777" w:rsidR="007002DE" w:rsidRPr="009F2662" w:rsidRDefault="007002DE" w:rsidP="007002DE">
            <w:pPr>
              <w:spacing w:after="0" w:line="240" w:lineRule="auto"/>
              <w:jc w:val="center"/>
              <w:rPr>
                <w:rFonts w:ascii="Roboto" w:eastAsia="Times New Roman" w:hAnsi="Roboto" w:cs="Calibri"/>
                <w:b/>
                <w:bCs/>
                <w:color w:val="000000"/>
                <w:kern w:val="0"/>
                <w:lang w:eastAsia="en-GB"/>
                <w14:ligatures w14:val="none"/>
              </w:rPr>
            </w:pPr>
            <w:r w:rsidRPr="009F2662">
              <w:rPr>
                <w:rFonts w:ascii="Roboto" w:eastAsia="Times New Roman" w:hAnsi="Roboto" w:cs="Calibri"/>
                <w:b/>
                <w:bCs/>
                <w:color w:val="000000"/>
                <w:kern w:val="0"/>
                <w:lang w:eastAsia="en-GB"/>
                <w14:ligatures w14:val="none"/>
              </w:rPr>
              <w:t>£711</w:t>
            </w:r>
          </w:p>
        </w:tc>
        <w:tc>
          <w:tcPr>
            <w:tcW w:w="1540" w:type="dxa"/>
            <w:tcBorders>
              <w:top w:val="single" w:sz="4" w:space="0" w:color="auto"/>
              <w:left w:val="nil"/>
              <w:bottom w:val="single" w:sz="4" w:space="0" w:color="auto"/>
              <w:right w:val="single" w:sz="4" w:space="0" w:color="auto"/>
            </w:tcBorders>
            <w:shd w:val="clear" w:color="000000" w:fill="FFFFFF"/>
            <w:noWrap/>
            <w:vAlign w:val="bottom"/>
            <w:hideMark/>
          </w:tcPr>
          <w:p w14:paraId="1C0C326B" w14:textId="77777777" w:rsidR="007002DE" w:rsidRPr="009F2662" w:rsidRDefault="007002DE" w:rsidP="007002DE">
            <w:pPr>
              <w:spacing w:after="0" w:line="240" w:lineRule="auto"/>
              <w:jc w:val="center"/>
              <w:rPr>
                <w:rFonts w:ascii="Roboto" w:eastAsia="Times New Roman" w:hAnsi="Roboto" w:cs="Calibri"/>
                <w:b/>
                <w:bCs/>
                <w:color w:val="000000"/>
                <w:kern w:val="0"/>
                <w:lang w:eastAsia="en-GB"/>
                <w14:ligatures w14:val="none"/>
              </w:rPr>
            </w:pPr>
            <w:r w:rsidRPr="009F2662">
              <w:rPr>
                <w:rFonts w:ascii="Roboto" w:eastAsia="Times New Roman" w:hAnsi="Roboto" w:cs="Calibri"/>
                <w:b/>
                <w:bCs/>
                <w:color w:val="000000"/>
                <w:kern w:val="0"/>
                <w:lang w:eastAsia="en-GB"/>
                <w14:ligatures w14:val="none"/>
              </w:rPr>
              <w:t>£5,358</w:t>
            </w:r>
          </w:p>
        </w:tc>
      </w:tr>
    </w:tbl>
    <w:p w14:paraId="3EE6E750" w14:textId="77777777" w:rsidR="007002DE" w:rsidRPr="009F2662" w:rsidRDefault="007002DE" w:rsidP="00E81B23">
      <w:pPr>
        <w:rPr>
          <w:rFonts w:ascii="Roboto" w:hAnsi="Roboto"/>
        </w:rPr>
      </w:pPr>
    </w:p>
    <w:p w14:paraId="28914BA7" w14:textId="44FD5691" w:rsidR="009902CD" w:rsidRPr="009F2662" w:rsidRDefault="00B6720B" w:rsidP="00E81B23">
      <w:pPr>
        <w:rPr>
          <w:rFonts w:ascii="Roboto" w:hAnsi="Roboto"/>
        </w:rPr>
      </w:pPr>
      <w:r w:rsidRPr="009F2662">
        <w:rPr>
          <w:rFonts w:ascii="Roboto" w:hAnsi="Roboto"/>
          <w:b/>
          <w:bCs/>
        </w:rPr>
        <w:t>Acute care</w:t>
      </w:r>
      <w:r w:rsidRPr="009F2662">
        <w:rPr>
          <w:rFonts w:ascii="Roboto" w:hAnsi="Roboto"/>
        </w:rPr>
        <w:t xml:space="preserve"> costs </w:t>
      </w:r>
      <w:r w:rsidR="00DF6076" w:rsidRPr="009F2662">
        <w:rPr>
          <w:rFonts w:ascii="Roboto" w:hAnsi="Roboto"/>
        </w:rPr>
        <w:t xml:space="preserve">for hip </w:t>
      </w:r>
      <w:r w:rsidR="00F40E46">
        <w:rPr>
          <w:rFonts w:ascii="Roboto" w:hAnsi="Roboto"/>
        </w:rPr>
        <w:t>fractures</w:t>
      </w:r>
      <w:r w:rsidR="00DF6076" w:rsidRPr="009F2662">
        <w:rPr>
          <w:rFonts w:ascii="Roboto" w:hAnsi="Roboto"/>
        </w:rPr>
        <w:t xml:space="preserve"> are</w:t>
      </w:r>
      <w:r w:rsidR="008D6C3E" w:rsidRPr="009F2662">
        <w:rPr>
          <w:rFonts w:ascii="Roboto" w:hAnsi="Roboto"/>
        </w:rPr>
        <w:t xml:space="preserve"> taken</w:t>
      </w:r>
      <w:r w:rsidR="00DF6076" w:rsidRPr="009F2662">
        <w:rPr>
          <w:rFonts w:ascii="Roboto" w:hAnsi="Roboto"/>
        </w:rPr>
        <w:t xml:space="preserve"> from </w:t>
      </w:r>
      <w:r w:rsidR="00294EED" w:rsidRPr="009F2662">
        <w:rPr>
          <w:rFonts w:ascii="Roboto" w:hAnsi="Roboto"/>
        </w:rPr>
        <w:t>the REDUCE study</w:t>
      </w:r>
      <w:r w:rsidR="00294EED" w:rsidRPr="009F2662">
        <w:rPr>
          <w:rStyle w:val="EndnoteReference"/>
          <w:rFonts w:ascii="Roboto" w:hAnsi="Roboto"/>
        </w:rPr>
        <w:endnoteReference w:id="25"/>
      </w:r>
      <w:r w:rsidR="00294EED" w:rsidRPr="009F2662">
        <w:rPr>
          <w:rFonts w:ascii="Roboto" w:hAnsi="Roboto"/>
        </w:rPr>
        <w:t xml:space="preserve">.  </w:t>
      </w:r>
      <w:r w:rsidR="00DF6076" w:rsidRPr="009F2662">
        <w:rPr>
          <w:rFonts w:ascii="Roboto" w:hAnsi="Roboto"/>
        </w:rPr>
        <w:t>For other fracture sites</w:t>
      </w:r>
      <w:r w:rsidR="00F40E46">
        <w:rPr>
          <w:rFonts w:ascii="Roboto" w:hAnsi="Roboto"/>
        </w:rPr>
        <w:t>,</w:t>
      </w:r>
      <w:r w:rsidR="00DF6076" w:rsidRPr="009F2662">
        <w:rPr>
          <w:rFonts w:ascii="Roboto" w:hAnsi="Roboto"/>
        </w:rPr>
        <w:t xml:space="preserve"> these </w:t>
      </w:r>
      <w:r w:rsidRPr="009F2662">
        <w:rPr>
          <w:rFonts w:ascii="Roboto" w:hAnsi="Roboto"/>
        </w:rPr>
        <w:t xml:space="preserve">comprise: </w:t>
      </w:r>
      <w:r w:rsidR="009C4AE5" w:rsidRPr="009F2662">
        <w:rPr>
          <w:rFonts w:ascii="Roboto" w:hAnsi="Roboto"/>
        </w:rPr>
        <w:t xml:space="preserve">Emergency department </w:t>
      </w:r>
      <w:r w:rsidR="00877950" w:rsidRPr="009F2662">
        <w:rPr>
          <w:rFonts w:ascii="Roboto" w:hAnsi="Roboto"/>
        </w:rPr>
        <w:t>event</w:t>
      </w:r>
      <w:r w:rsidR="009C4AE5" w:rsidRPr="009F2662">
        <w:rPr>
          <w:rFonts w:ascii="Roboto" w:hAnsi="Roboto"/>
        </w:rPr>
        <w:t xml:space="preserve"> (</w:t>
      </w:r>
      <w:r w:rsidR="00781A7F" w:rsidRPr="009F2662">
        <w:rPr>
          <w:rFonts w:ascii="Roboto" w:hAnsi="Roboto"/>
        </w:rPr>
        <w:t>rate</w:t>
      </w:r>
      <w:r w:rsidR="002F73DB" w:rsidRPr="009F2662">
        <w:rPr>
          <w:rFonts w:ascii="Roboto" w:hAnsi="Roboto"/>
        </w:rPr>
        <w:t xml:space="preserve"> </w:t>
      </w:r>
      <w:r w:rsidR="00781A7F" w:rsidRPr="009F2662">
        <w:rPr>
          <w:rFonts w:ascii="Roboto" w:hAnsi="Roboto"/>
        </w:rPr>
        <w:t xml:space="preserve">= </w:t>
      </w:r>
      <w:r w:rsidR="009C4AE5" w:rsidRPr="009F2662">
        <w:rPr>
          <w:rFonts w:ascii="Roboto" w:hAnsi="Roboto"/>
        </w:rPr>
        <w:t>1</w:t>
      </w:r>
      <w:r w:rsidR="00781A7F" w:rsidRPr="009F2662">
        <w:rPr>
          <w:rFonts w:ascii="Roboto" w:hAnsi="Roboto"/>
        </w:rPr>
        <w:t>.00</w:t>
      </w:r>
      <w:r w:rsidR="009C4AE5" w:rsidRPr="009F2662">
        <w:rPr>
          <w:rFonts w:ascii="Roboto" w:hAnsi="Roboto"/>
        </w:rPr>
        <w:t xml:space="preserve">); </w:t>
      </w:r>
      <w:r w:rsidR="00877950" w:rsidRPr="009F2662">
        <w:rPr>
          <w:rFonts w:ascii="Roboto" w:hAnsi="Roboto"/>
        </w:rPr>
        <w:t>Hospitalisation event</w:t>
      </w:r>
      <w:r w:rsidR="009C4AE5" w:rsidRPr="009F2662">
        <w:rPr>
          <w:rFonts w:ascii="Roboto" w:hAnsi="Roboto"/>
        </w:rPr>
        <w:t xml:space="preserve"> </w:t>
      </w:r>
      <w:r w:rsidR="00F94BD3" w:rsidRPr="009F2662">
        <w:rPr>
          <w:rFonts w:ascii="Roboto" w:hAnsi="Roboto"/>
        </w:rPr>
        <w:t>(</w:t>
      </w:r>
      <w:r w:rsidR="00781A7F" w:rsidRPr="009F2662">
        <w:rPr>
          <w:rFonts w:ascii="Roboto" w:hAnsi="Roboto"/>
        </w:rPr>
        <w:t xml:space="preserve">Rate = 1.00 for </w:t>
      </w:r>
      <w:r w:rsidR="00F94BD3" w:rsidRPr="009F2662">
        <w:rPr>
          <w:rFonts w:ascii="Roboto" w:hAnsi="Roboto"/>
        </w:rPr>
        <w:t xml:space="preserve">inpatient fracture sites only); Outpatient </w:t>
      </w:r>
      <w:r w:rsidR="00F40E46">
        <w:rPr>
          <w:rFonts w:ascii="Roboto" w:hAnsi="Roboto"/>
        </w:rPr>
        <w:t>follow-up</w:t>
      </w:r>
      <w:r w:rsidR="00F94BD3" w:rsidRPr="009F2662">
        <w:rPr>
          <w:rFonts w:ascii="Roboto" w:hAnsi="Roboto"/>
        </w:rPr>
        <w:t xml:space="preserve"> in fracture clinic</w:t>
      </w:r>
      <w:r w:rsidR="00781A7F" w:rsidRPr="009F2662">
        <w:rPr>
          <w:rFonts w:ascii="Roboto" w:hAnsi="Roboto"/>
        </w:rPr>
        <w:t xml:space="preserve"> (</w:t>
      </w:r>
      <w:r w:rsidR="00F40E46">
        <w:rPr>
          <w:rFonts w:ascii="Roboto" w:hAnsi="Roboto"/>
        </w:rPr>
        <w:t>rate =</w:t>
      </w:r>
      <w:r w:rsidR="00781A7F" w:rsidRPr="009F2662">
        <w:rPr>
          <w:rFonts w:ascii="Roboto" w:hAnsi="Roboto"/>
        </w:rPr>
        <w:t xml:space="preserve"> 1.00);</w:t>
      </w:r>
      <w:r w:rsidR="00F94BD3" w:rsidRPr="009F2662">
        <w:rPr>
          <w:rFonts w:ascii="Roboto" w:hAnsi="Roboto"/>
        </w:rPr>
        <w:t xml:space="preserve"> </w:t>
      </w:r>
      <w:r w:rsidR="00896678" w:rsidRPr="009F2662">
        <w:rPr>
          <w:rFonts w:ascii="Roboto" w:hAnsi="Roboto"/>
        </w:rPr>
        <w:t xml:space="preserve">Referral for outpatient </w:t>
      </w:r>
      <w:r w:rsidR="00F40E46">
        <w:rPr>
          <w:rFonts w:ascii="Roboto" w:hAnsi="Roboto"/>
        </w:rPr>
        <w:t>follow-up</w:t>
      </w:r>
      <w:r w:rsidR="00896678" w:rsidRPr="009F2662">
        <w:rPr>
          <w:rFonts w:ascii="Roboto" w:hAnsi="Roboto"/>
        </w:rPr>
        <w:t xml:space="preserve"> </w:t>
      </w:r>
      <w:r w:rsidR="00F87568" w:rsidRPr="009F2662">
        <w:rPr>
          <w:rFonts w:ascii="Roboto" w:hAnsi="Roboto"/>
        </w:rPr>
        <w:t>(rate = 0.4943 vertebral fracture and 0.3658 for non-hip/no</w:t>
      </w:r>
      <w:r w:rsidR="008A2C78" w:rsidRPr="009F2662">
        <w:rPr>
          <w:rFonts w:ascii="Roboto" w:hAnsi="Roboto"/>
        </w:rPr>
        <w:t>n</w:t>
      </w:r>
      <w:r w:rsidR="00F87568" w:rsidRPr="009F2662">
        <w:rPr>
          <w:rFonts w:ascii="Roboto" w:hAnsi="Roboto"/>
        </w:rPr>
        <w:t>-vertebral fracture)</w:t>
      </w:r>
      <w:r w:rsidRPr="009F2662">
        <w:rPr>
          <w:rFonts w:ascii="Roboto" w:hAnsi="Roboto"/>
        </w:rPr>
        <w:t xml:space="preserve">.  All costs </w:t>
      </w:r>
      <w:r w:rsidR="00507A1E" w:rsidRPr="009F2662">
        <w:rPr>
          <w:rFonts w:ascii="Roboto" w:hAnsi="Roboto"/>
        </w:rPr>
        <w:t>NHS payment scheme 2024/2</w:t>
      </w:r>
      <w:r w:rsidR="00845B74" w:rsidRPr="009F2662">
        <w:rPr>
          <w:rFonts w:ascii="Roboto" w:hAnsi="Roboto"/>
        </w:rPr>
        <w:t>5</w:t>
      </w:r>
      <w:r w:rsidR="00507A1E" w:rsidRPr="009F2662">
        <w:rPr>
          <w:rStyle w:val="EndnoteReference"/>
          <w:rFonts w:ascii="Roboto" w:hAnsi="Roboto"/>
        </w:rPr>
        <w:endnoteReference w:id="26"/>
      </w:r>
      <w:r w:rsidR="00F87568" w:rsidRPr="009F2662">
        <w:rPr>
          <w:rFonts w:ascii="Roboto" w:hAnsi="Roboto"/>
        </w:rPr>
        <w:t xml:space="preserve"> </w:t>
      </w:r>
    </w:p>
    <w:p w14:paraId="7D740324" w14:textId="12B64C4B" w:rsidR="00B6720B" w:rsidRPr="009F2662" w:rsidRDefault="00B6720B" w:rsidP="00E81B23">
      <w:pPr>
        <w:rPr>
          <w:rFonts w:ascii="Roboto" w:hAnsi="Roboto"/>
        </w:rPr>
      </w:pPr>
      <w:r w:rsidRPr="009F2662">
        <w:rPr>
          <w:rFonts w:ascii="Roboto" w:hAnsi="Roboto"/>
          <w:b/>
          <w:bCs/>
        </w:rPr>
        <w:t>Community and primary care</w:t>
      </w:r>
      <w:r w:rsidRPr="009F2662">
        <w:rPr>
          <w:rFonts w:ascii="Roboto" w:hAnsi="Roboto"/>
        </w:rPr>
        <w:t xml:space="preserve"> </w:t>
      </w:r>
      <w:r w:rsidR="0043386D" w:rsidRPr="009F2662">
        <w:rPr>
          <w:rFonts w:ascii="Roboto" w:hAnsi="Roboto"/>
        </w:rPr>
        <w:t xml:space="preserve">costs for hip </w:t>
      </w:r>
      <w:r w:rsidR="00F40E46">
        <w:rPr>
          <w:rFonts w:ascii="Roboto" w:hAnsi="Roboto"/>
        </w:rPr>
        <w:t>fractures</w:t>
      </w:r>
      <w:r w:rsidR="0043386D" w:rsidRPr="009F2662">
        <w:rPr>
          <w:rFonts w:ascii="Roboto" w:hAnsi="Roboto"/>
        </w:rPr>
        <w:t xml:space="preserve"> are from the REDUCE study</w:t>
      </w:r>
      <w:r w:rsidR="0043386D" w:rsidRPr="009F2662">
        <w:rPr>
          <w:rStyle w:val="EndnoteReference"/>
          <w:rFonts w:ascii="Roboto" w:hAnsi="Roboto"/>
        </w:rPr>
        <w:endnoteReference w:id="27"/>
      </w:r>
      <w:r w:rsidR="0043386D" w:rsidRPr="009F2662">
        <w:rPr>
          <w:rFonts w:ascii="Roboto" w:hAnsi="Roboto"/>
        </w:rPr>
        <w:t>.  For other fracture sites</w:t>
      </w:r>
      <w:r w:rsidR="00F40E46">
        <w:rPr>
          <w:rFonts w:ascii="Roboto" w:hAnsi="Roboto"/>
        </w:rPr>
        <w:t>,</w:t>
      </w:r>
      <w:r w:rsidR="008D6C3E" w:rsidRPr="009F2662">
        <w:rPr>
          <w:rFonts w:ascii="Roboto" w:hAnsi="Roboto"/>
        </w:rPr>
        <w:t xml:space="preserve"> these</w:t>
      </w:r>
      <w:r w:rsidRPr="009F2662">
        <w:rPr>
          <w:rFonts w:ascii="Roboto" w:hAnsi="Roboto"/>
        </w:rPr>
        <w:t xml:space="preserve"> comprise</w:t>
      </w:r>
      <w:r w:rsidR="00845B74" w:rsidRPr="009F2662">
        <w:rPr>
          <w:rFonts w:ascii="Roboto" w:hAnsi="Roboto"/>
        </w:rPr>
        <w:t xml:space="preserve">: GP visits (rate </w:t>
      </w:r>
      <w:r w:rsidR="00A665E1" w:rsidRPr="009F2662">
        <w:rPr>
          <w:rFonts w:ascii="Roboto" w:hAnsi="Roboto"/>
        </w:rPr>
        <w:t xml:space="preserve">= 0.9437 </w:t>
      </w:r>
      <w:r w:rsidR="0052600B" w:rsidRPr="009F2662">
        <w:rPr>
          <w:rFonts w:ascii="Roboto" w:hAnsi="Roboto"/>
        </w:rPr>
        <w:t>for non-hip, no</w:t>
      </w:r>
      <w:r w:rsidR="008D6C3E" w:rsidRPr="009F2662">
        <w:rPr>
          <w:rFonts w:ascii="Roboto" w:hAnsi="Roboto"/>
        </w:rPr>
        <w:t>n</w:t>
      </w:r>
      <w:r w:rsidR="0052600B" w:rsidRPr="009F2662">
        <w:rPr>
          <w:rFonts w:ascii="Roboto" w:hAnsi="Roboto"/>
        </w:rPr>
        <w:t xml:space="preserve">-vertebral fractures </w:t>
      </w:r>
      <w:r w:rsidR="00A665E1" w:rsidRPr="009F2662">
        <w:rPr>
          <w:rFonts w:ascii="Roboto" w:hAnsi="Roboto"/>
        </w:rPr>
        <w:t xml:space="preserve">and </w:t>
      </w:r>
      <w:r w:rsidR="0052600B" w:rsidRPr="009F2662">
        <w:rPr>
          <w:rFonts w:ascii="Roboto" w:hAnsi="Roboto"/>
        </w:rPr>
        <w:t xml:space="preserve">0.9867 for vertebral fractures).  Costs </w:t>
      </w:r>
      <w:r w:rsidR="003C585B" w:rsidRPr="009F2662">
        <w:rPr>
          <w:rFonts w:ascii="Roboto" w:hAnsi="Roboto"/>
        </w:rPr>
        <w:t>from PSSRU Unit Costs of Health and Social Care 2023</w:t>
      </w:r>
      <w:r w:rsidR="003C585B" w:rsidRPr="009F2662">
        <w:rPr>
          <w:rStyle w:val="EndnoteReference"/>
          <w:rFonts w:ascii="Roboto" w:hAnsi="Roboto"/>
        </w:rPr>
        <w:endnoteReference w:id="28"/>
      </w:r>
      <w:r w:rsidR="00574BF0" w:rsidRPr="009F2662">
        <w:rPr>
          <w:rFonts w:ascii="Roboto" w:hAnsi="Roboto"/>
        </w:rPr>
        <w:t>.  Also included is n</w:t>
      </w:r>
      <w:r w:rsidR="00845B74" w:rsidRPr="009F2662">
        <w:rPr>
          <w:rFonts w:ascii="Roboto" w:hAnsi="Roboto"/>
        </w:rPr>
        <w:t xml:space="preserve">on-osteoporosis </w:t>
      </w:r>
      <w:r w:rsidR="00574BF0" w:rsidRPr="009F2662">
        <w:rPr>
          <w:rFonts w:ascii="Roboto" w:hAnsi="Roboto"/>
        </w:rPr>
        <w:t xml:space="preserve">GP </w:t>
      </w:r>
      <w:r w:rsidR="00845B74" w:rsidRPr="009F2662">
        <w:rPr>
          <w:rFonts w:ascii="Roboto" w:hAnsi="Roboto"/>
        </w:rPr>
        <w:t xml:space="preserve">prescribing </w:t>
      </w:r>
      <w:r w:rsidR="002932FD" w:rsidRPr="009F2662">
        <w:rPr>
          <w:rFonts w:ascii="Roboto" w:hAnsi="Roboto"/>
        </w:rPr>
        <w:t xml:space="preserve">obtained from </w:t>
      </w:r>
      <w:r w:rsidR="00F40E46">
        <w:rPr>
          <w:rFonts w:ascii="Roboto" w:hAnsi="Roboto"/>
        </w:rPr>
        <w:t xml:space="preserve">the </w:t>
      </w:r>
      <w:r w:rsidR="002932FD" w:rsidRPr="009F2662">
        <w:rPr>
          <w:rFonts w:ascii="Roboto" w:hAnsi="Roboto"/>
        </w:rPr>
        <w:t>NICE evaluation</w:t>
      </w:r>
      <w:r w:rsidR="008D6C3E" w:rsidRPr="009F2662">
        <w:rPr>
          <w:rStyle w:val="EndnoteReference"/>
          <w:rFonts w:ascii="Roboto" w:hAnsi="Roboto"/>
        </w:rPr>
        <w:endnoteReference w:id="29"/>
      </w:r>
      <w:r w:rsidR="002932FD" w:rsidRPr="009F2662">
        <w:rPr>
          <w:rFonts w:ascii="Roboto" w:hAnsi="Roboto"/>
        </w:rPr>
        <w:t>.</w:t>
      </w:r>
    </w:p>
    <w:p w14:paraId="21800C08" w14:textId="7FF5036E" w:rsidR="00B6720B" w:rsidRPr="009F2662" w:rsidRDefault="00B6720B" w:rsidP="00B6720B">
      <w:pPr>
        <w:spacing w:after="160"/>
        <w:rPr>
          <w:rFonts w:ascii="Roboto" w:hAnsi="Roboto"/>
        </w:rPr>
      </w:pPr>
      <w:r w:rsidRPr="009F2662">
        <w:rPr>
          <w:rFonts w:ascii="Roboto" w:hAnsi="Roboto"/>
          <w:b/>
          <w:bCs/>
        </w:rPr>
        <w:t>Social care</w:t>
      </w:r>
      <w:r w:rsidRPr="009F2662">
        <w:rPr>
          <w:rFonts w:ascii="Roboto" w:hAnsi="Roboto"/>
        </w:rPr>
        <w:t xml:space="preserve"> costs</w:t>
      </w:r>
      <w:r w:rsidR="003176DF" w:rsidRPr="009F2662">
        <w:rPr>
          <w:rFonts w:ascii="Roboto" w:hAnsi="Roboto"/>
        </w:rPr>
        <w:t xml:space="preserve"> f</w:t>
      </w:r>
      <w:r w:rsidR="00984A59" w:rsidRPr="009F2662">
        <w:rPr>
          <w:rFonts w:ascii="Roboto" w:hAnsi="Roboto"/>
        </w:rPr>
        <w:t>or hip fracture comprise</w:t>
      </w:r>
      <w:r w:rsidRPr="009F2662">
        <w:rPr>
          <w:rFonts w:ascii="Roboto" w:hAnsi="Roboto"/>
        </w:rPr>
        <w:t xml:space="preserve"> home help in the immediate </w:t>
      </w:r>
      <w:r w:rsidR="00F40E46">
        <w:rPr>
          <w:rFonts w:ascii="Roboto" w:hAnsi="Roboto"/>
        </w:rPr>
        <w:t>post-discharge</w:t>
      </w:r>
      <w:r w:rsidRPr="009F2662">
        <w:rPr>
          <w:rFonts w:ascii="Roboto" w:hAnsi="Roboto"/>
        </w:rPr>
        <w:t xml:space="preserve"> period</w:t>
      </w:r>
      <w:r w:rsidR="00F40E46">
        <w:rPr>
          <w:rFonts w:ascii="Roboto" w:hAnsi="Roboto"/>
        </w:rPr>
        <w:t>,</w:t>
      </w:r>
      <w:r w:rsidRPr="009F2662">
        <w:rPr>
          <w:rStyle w:val="EndnoteReference"/>
          <w:rFonts w:ascii="Roboto" w:hAnsi="Roboto"/>
        </w:rPr>
        <w:endnoteReference w:id="30"/>
      </w:r>
      <w:r w:rsidRPr="009F2662">
        <w:rPr>
          <w:rFonts w:ascii="Roboto" w:hAnsi="Roboto"/>
        </w:rPr>
        <w:t xml:space="preserve"> added to an estimate of the average cost of residential care (£47,000</w:t>
      </w:r>
      <w:r w:rsidRPr="009F2662">
        <w:rPr>
          <w:rStyle w:val="EndnoteReference"/>
          <w:rFonts w:ascii="Roboto" w:hAnsi="Roboto"/>
        </w:rPr>
        <w:endnoteReference w:id="31"/>
      </w:r>
      <w:r w:rsidRPr="009F2662">
        <w:rPr>
          <w:rFonts w:ascii="Roboto" w:hAnsi="Roboto"/>
        </w:rPr>
        <w:t>) for the 13.1%</w:t>
      </w:r>
      <w:r w:rsidRPr="009F2662">
        <w:rPr>
          <w:rStyle w:val="EndnoteReference"/>
          <w:rFonts w:ascii="Roboto" w:hAnsi="Roboto"/>
        </w:rPr>
        <w:endnoteReference w:id="32"/>
      </w:r>
      <w:r w:rsidRPr="009F2662">
        <w:rPr>
          <w:rFonts w:ascii="Roboto" w:hAnsi="Roboto"/>
        </w:rPr>
        <w:t xml:space="preserve"> of patients with hip fracture not discharged back to their own home.</w:t>
      </w:r>
      <w:r w:rsidR="00216705" w:rsidRPr="009F2662">
        <w:rPr>
          <w:rFonts w:ascii="Roboto" w:hAnsi="Roboto"/>
        </w:rPr>
        <w:t xml:space="preserve">  For non-hip fractures</w:t>
      </w:r>
      <w:r w:rsidR="00F40E46">
        <w:rPr>
          <w:rFonts w:ascii="Roboto" w:hAnsi="Roboto"/>
        </w:rPr>
        <w:t>,</w:t>
      </w:r>
      <w:r w:rsidR="00216705" w:rsidRPr="009F2662">
        <w:rPr>
          <w:rFonts w:ascii="Roboto" w:hAnsi="Roboto"/>
        </w:rPr>
        <w:t xml:space="preserve"> </w:t>
      </w:r>
      <w:r w:rsidR="0052748C" w:rsidRPr="009F2662">
        <w:rPr>
          <w:rFonts w:ascii="Roboto" w:hAnsi="Roboto"/>
        </w:rPr>
        <w:t xml:space="preserve">all </w:t>
      </w:r>
      <w:r w:rsidR="00235E25" w:rsidRPr="009F2662">
        <w:rPr>
          <w:rFonts w:ascii="Roboto" w:hAnsi="Roboto"/>
        </w:rPr>
        <w:t xml:space="preserve">costs </w:t>
      </w:r>
      <w:r w:rsidR="00A170A8" w:rsidRPr="009F2662">
        <w:rPr>
          <w:rFonts w:ascii="Roboto" w:hAnsi="Roboto"/>
        </w:rPr>
        <w:t xml:space="preserve">are </w:t>
      </w:r>
      <w:r w:rsidR="0052748C" w:rsidRPr="009F2662">
        <w:rPr>
          <w:rFonts w:ascii="Roboto" w:hAnsi="Roboto"/>
        </w:rPr>
        <w:t>home help only</w:t>
      </w:r>
      <w:r w:rsidR="00A170A8" w:rsidRPr="009F2662">
        <w:rPr>
          <w:rStyle w:val="EndnoteReference"/>
          <w:rFonts w:ascii="Roboto" w:hAnsi="Roboto"/>
        </w:rPr>
        <w:endnoteReference w:id="33"/>
      </w:r>
      <w:r w:rsidR="00A170A8" w:rsidRPr="009F2662">
        <w:rPr>
          <w:rFonts w:ascii="Roboto" w:hAnsi="Roboto"/>
        </w:rPr>
        <w:t xml:space="preserve">.   </w:t>
      </w:r>
      <w:r w:rsidR="00216705" w:rsidRPr="009F2662">
        <w:rPr>
          <w:rFonts w:ascii="Roboto" w:hAnsi="Roboto"/>
        </w:rPr>
        <w:t xml:space="preserve"> </w:t>
      </w:r>
    </w:p>
    <w:p w14:paraId="67FAD926" w14:textId="77777777" w:rsidR="00B722B0" w:rsidRPr="009F2662" w:rsidRDefault="00B722B0" w:rsidP="00E81B23">
      <w:pPr>
        <w:rPr>
          <w:rFonts w:ascii="Roboto" w:hAnsi="Roboto"/>
        </w:rPr>
      </w:pPr>
    </w:p>
    <w:p w14:paraId="15BC7A4B" w14:textId="23731842" w:rsidR="00616757" w:rsidRPr="009F2662" w:rsidRDefault="00F126DD" w:rsidP="00C53E32">
      <w:pPr>
        <w:pStyle w:val="Heading3"/>
        <w:tabs>
          <w:tab w:val="left" w:pos="2694"/>
        </w:tabs>
        <w:rPr>
          <w:rFonts w:ascii="Roboto" w:hAnsi="Roboto"/>
        </w:rPr>
      </w:pPr>
      <w:bookmarkStart w:id="21" w:name="_Toc229387023"/>
      <w:r w:rsidRPr="009F2662">
        <w:rPr>
          <w:rFonts w:ascii="Roboto" w:hAnsi="Roboto"/>
        </w:rPr>
        <w:t>Estimated benefits - b</w:t>
      </w:r>
      <w:r w:rsidR="00616757" w:rsidRPr="009F2662">
        <w:rPr>
          <w:rFonts w:ascii="Roboto" w:hAnsi="Roboto"/>
        </w:rPr>
        <w:t>ed days</w:t>
      </w:r>
      <w:bookmarkEnd w:id="21"/>
    </w:p>
    <w:p w14:paraId="325D6607" w14:textId="77777777" w:rsidR="00430C1E" w:rsidRPr="009F2662" w:rsidRDefault="00430C1E" w:rsidP="00430C1E">
      <w:pPr>
        <w:rPr>
          <w:rFonts w:ascii="Roboto" w:hAnsi="Roboto" w:cs="Arial"/>
        </w:rPr>
      </w:pPr>
      <w:r w:rsidRPr="009F2662">
        <w:rPr>
          <w:rFonts w:ascii="Roboto" w:hAnsi="Roboto" w:cs="Arial"/>
        </w:rPr>
        <w:t>This initiative will have a significant impact on bed days in acute and rehab settings.  Estimates are shown in the table below.  Note that the bed day saving is incorporated into the cash equivalent benefits shown above and should not be added to the benefits calculation.</w:t>
      </w:r>
    </w:p>
    <w:p w14:paraId="13FB0C86" w14:textId="629BFE94" w:rsidR="00825500" w:rsidRPr="009F2662" w:rsidRDefault="00827F41" w:rsidP="00E81B23">
      <w:pPr>
        <w:rPr>
          <w:rFonts w:ascii="Roboto" w:hAnsi="Roboto"/>
          <w:b/>
          <w:bCs/>
        </w:rPr>
      </w:pPr>
      <w:r w:rsidRPr="009F2662">
        <w:rPr>
          <w:rFonts w:ascii="Roboto" w:hAnsi="Roboto"/>
          <w:b/>
          <w:bCs/>
        </w:rPr>
        <w:t xml:space="preserve">[FLS Cost Benefit Tool can generate a table to insert here.  Contact us via </w:t>
      </w:r>
      <w:hyperlink r:id="rId46" w:history="1">
        <w:r w:rsidRPr="009F2662">
          <w:rPr>
            <w:rStyle w:val="Hyperlink"/>
            <w:rFonts w:ascii="Roboto" w:hAnsi="Roboto"/>
            <w:b/>
            <w:bCs/>
          </w:rPr>
          <w:t>fls@theros.org.uk</w:t>
        </w:r>
      </w:hyperlink>
      <w:r w:rsidRPr="009F2662">
        <w:rPr>
          <w:rFonts w:ascii="Roboto" w:hAnsi="Roboto"/>
          <w:b/>
          <w:bCs/>
        </w:rPr>
        <w:t>].</w:t>
      </w:r>
    </w:p>
    <w:p w14:paraId="17A22497" w14:textId="77777777" w:rsidR="00827F41" w:rsidRPr="009F2662" w:rsidRDefault="00827F41" w:rsidP="00E81B23">
      <w:pPr>
        <w:rPr>
          <w:rFonts w:ascii="Roboto" w:hAnsi="Roboto"/>
        </w:rPr>
      </w:pPr>
    </w:p>
    <w:p w14:paraId="1C17A95E" w14:textId="58E8DB7F" w:rsidR="00CA5F79" w:rsidRPr="009F2662" w:rsidRDefault="00CA5F79" w:rsidP="00CA5F79">
      <w:pPr>
        <w:rPr>
          <w:rFonts w:ascii="Roboto" w:hAnsi="Roboto"/>
          <w:b/>
          <w:bCs/>
        </w:rPr>
      </w:pPr>
      <w:r w:rsidRPr="009F2662">
        <w:rPr>
          <w:rFonts w:ascii="Roboto" w:hAnsi="Roboto"/>
          <w:b/>
          <w:bCs/>
        </w:rPr>
        <w:t>Benefits per fracture – bed days</w:t>
      </w:r>
    </w:p>
    <w:p w14:paraId="52C93345" w14:textId="0CC12767" w:rsidR="00CA5F79" w:rsidRPr="009F2662" w:rsidRDefault="00CA5F79" w:rsidP="00CA5F79">
      <w:pPr>
        <w:rPr>
          <w:rFonts w:ascii="Roboto" w:hAnsi="Roboto"/>
        </w:rPr>
      </w:pPr>
      <w:r w:rsidRPr="009F2662">
        <w:rPr>
          <w:rFonts w:ascii="Roboto" w:hAnsi="Roboto"/>
        </w:rPr>
        <w:t xml:space="preserve">The </w:t>
      </w:r>
      <w:r w:rsidR="002628FA" w:rsidRPr="009F2662">
        <w:rPr>
          <w:rFonts w:ascii="Roboto" w:hAnsi="Roboto"/>
        </w:rPr>
        <w:t>average length</w:t>
      </w:r>
      <w:r w:rsidR="00D1603D" w:rsidRPr="009F2662">
        <w:rPr>
          <w:rFonts w:ascii="Roboto" w:hAnsi="Roboto"/>
        </w:rPr>
        <w:t>s</w:t>
      </w:r>
      <w:r w:rsidR="002628FA" w:rsidRPr="009F2662">
        <w:rPr>
          <w:rFonts w:ascii="Roboto" w:hAnsi="Roboto"/>
        </w:rPr>
        <w:t xml:space="preserve"> of stay in acute and rehabilitation settings </w:t>
      </w:r>
      <w:r w:rsidRPr="009F2662">
        <w:rPr>
          <w:rFonts w:ascii="Roboto" w:hAnsi="Roboto"/>
        </w:rPr>
        <w:t xml:space="preserve">for patients with four types of fragility fracture in the NHS have been estimated by the Royal Osteoporosis Society.  These estimates are used to calculate the </w:t>
      </w:r>
      <w:r w:rsidR="00D1603D" w:rsidRPr="009F2662">
        <w:rPr>
          <w:rFonts w:ascii="Roboto" w:hAnsi="Roboto"/>
        </w:rPr>
        <w:t xml:space="preserve">total bed days </w:t>
      </w:r>
      <w:r w:rsidR="002A2922" w:rsidRPr="009F2662">
        <w:rPr>
          <w:rFonts w:ascii="Roboto" w:hAnsi="Roboto"/>
        </w:rPr>
        <w:t>avoided.</w:t>
      </w:r>
      <w:r w:rsidRPr="009F2662">
        <w:rPr>
          <w:rFonts w:ascii="Roboto" w:hAnsi="Roboto"/>
        </w:rPr>
        <w:t xml:space="preserve">  The estimates per fracture are shown in the table below together with information about how the estimates were calculated. </w:t>
      </w:r>
    </w:p>
    <w:tbl>
      <w:tblPr>
        <w:tblW w:w="8800" w:type="dxa"/>
        <w:tblLook w:val="04A0" w:firstRow="1" w:lastRow="0" w:firstColumn="1" w:lastColumn="0" w:noHBand="0" w:noVBand="1"/>
      </w:tblPr>
      <w:tblGrid>
        <w:gridCol w:w="1423"/>
        <w:gridCol w:w="1867"/>
        <w:gridCol w:w="1867"/>
        <w:gridCol w:w="2103"/>
        <w:gridCol w:w="1540"/>
      </w:tblGrid>
      <w:tr w:rsidR="00BA08B9" w:rsidRPr="009F2662" w14:paraId="42298CA5" w14:textId="77777777" w:rsidTr="00BA08B9">
        <w:trPr>
          <w:trHeight w:val="290"/>
        </w:trPr>
        <w:tc>
          <w:tcPr>
            <w:tcW w:w="7260" w:type="dxa"/>
            <w:gridSpan w:val="4"/>
            <w:tcBorders>
              <w:top w:val="nil"/>
              <w:left w:val="nil"/>
              <w:bottom w:val="nil"/>
              <w:right w:val="nil"/>
            </w:tcBorders>
            <w:shd w:val="clear" w:color="000000" w:fill="FFFFFF"/>
            <w:noWrap/>
            <w:vAlign w:val="bottom"/>
            <w:hideMark/>
          </w:tcPr>
          <w:p w14:paraId="08787946" w14:textId="77777777" w:rsidR="00BA08B9" w:rsidRPr="009F2662" w:rsidRDefault="00BA08B9" w:rsidP="00BA08B9">
            <w:pPr>
              <w:spacing w:after="0" w:line="240" w:lineRule="auto"/>
              <w:rPr>
                <w:rFonts w:ascii="Roboto" w:eastAsia="Times New Roman" w:hAnsi="Roboto" w:cs="Calibri"/>
                <w:b/>
                <w:bCs/>
                <w:color w:val="000000"/>
                <w:kern w:val="0"/>
                <w:lang w:eastAsia="en-GB"/>
                <w14:ligatures w14:val="none"/>
              </w:rPr>
            </w:pPr>
            <w:r w:rsidRPr="009F2662">
              <w:rPr>
                <w:rFonts w:ascii="Roboto" w:eastAsia="Times New Roman" w:hAnsi="Roboto" w:cs="Calibri"/>
                <w:b/>
                <w:bCs/>
                <w:color w:val="000000"/>
                <w:kern w:val="0"/>
                <w:lang w:eastAsia="en-GB"/>
                <w14:ligatures w14:val="none"/>
              </w:rPr>
              <w:t>Length of stay in bed days</w:t>
            </w:r>
          </w:p>
        </w:tc>
        <w:tc>
          <w:tcPr>
            <w:tcW w:w="1540" w:type="dxa"/>
            <w:tcBorders>
              <w:top w:val="nil"/>
              <w:left w:val="nil"/>
              <w:bottom w:val="nil"/>
              <w:right w:val="nil"/>
            </w:tcBorders>
            <w:shd w:val="clear" w:color="000000" w:fill="FFFFFF"/>
            <w:noWrap/>
            <w:vAlign w:val="bottom"/>
            <w:hideMark/>
          </w:tcPr>
          <w:p w14:paraId="10D1229D" w14:textId="77777777" w:rsidR="00BA08B9" w:rsidRPr="009F2662" w:rsidRDefault="00BA08B9" w:rsidP="00BA08B9">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r>
      <w:tr w:rsidR="00BA08B9" w:rsidRPr="009F2662" w14:paraId="7B1928D1" w14:textId="77777777" w:rsidTr="00BA08B9">
        <w:trPr>
          <w:trHeight w:val="870"/>
        </w:trPr>
        <w:tc>
          <w:tcPr>
            <w:tcW w:w="1423" w:type="dxa"/>
            <w:tcBorders>
              <w:top w:val="nil"/>
              <w:left w:val="nil"/>
              <w:bottom w:val="nil"/>
              <w:right w:val="nil"/>
            </w:tcBorders>
            <w:shd w:val="clear" w:color="000000" w:fill="FFFFFF"/>
            <w:noWrap/>
            <w:vAlign w:val="bottom"/>
            <w:hideMark/>
          </w:tcPr>
          <w:p w14:paraId="4F0564D7" w14:textId="77777777" w:rsidR="00BA08B9" w:rsidRPr="009F2662" w:rsidRDefault="00BA08B9" w:rsidP="00BA08B9">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186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FA7036" w14:textId="77777777" w:rsidR="00BA08B9" w:rsidRPr="009F2662" w:rsidRDefault="00BA08B9" w:rsidP="00BA08B9">
            <w:pPr>
              <w:spacing w:after="0" w:line="240" w:lineRule="auto"/>
              <w:jc w:val="center"/>
              <w:rPr>
                <w:rFonts w:ascii="Roboto" w:eastAsia="Times New Roman" w:hAnsi="Roboto" w:cs="Calibri"/>
                <w:b/>
                <w:bCs/>
                <w:color w:val="000000"/>
                <w:kern w:val="0"/>
                <w:lang w:eastAsia="en-GB"/>
                <w14:ligatures w14:val="none"/>
              </w:rPr>
            </w:pPr>
            <w:r w:rsidRPr="009F2662">
              <w:rPr>
                <w:rFonts w:ascii="Roboto" w:eastAsia="Times New Roman" w:hAnsi="Roboto" w:cs="Calibri"/>
                <w:b/>
                <w:bCs/>
                <w:color w:val="000000"/>
                <w:kern w:val="0"/>
                <w:lang w:eastAsia="en-GB"/>
                <w14:ligatures w14:val="none"/>
              </w:rPr>
              <w:t>Hip fracture (inpatient)</w:t>
            </w:r>
          </w:p>
        </w:tc>
        <w:tc>
          <w:tcPr>
            <w:tcW w:w="1867" w:type="dxa"/>
            <w:tcBorders>
              <w:top w:val="single" w:sz="4" w:space="0" w:color="auto"/>
              <w:left w:val="nil"/>
              <w:bottom w:val="single" w:sz="4" w:space="0" w:color="auto"/>
              <w:right w:val="single" w:sz="4" w:space="0" w:color="auto"/>
            </w:tcBorders>
            <w:shd w:val="clear" w:color="000000" w:fill="FFFFFF"/>
            <w:vAlign w:val="center"/>
            <w:hideMark/>
          </w:tcPr>
          <w:p w14:paraId="4EAF94DE" w14:textId="77777777" w:rsidR="00BA08B9" w:rsidRPr="009F2662" w:rsidRDefault="00BA08B9" w:rsidP="00BA08B9">
            <w:pPr>
              <w:spacing w:after="0" w:line="240" w:lineRule="auto"/>
              <w:jc w:val="center"/>
              <w:rPr>
                <w:rFonts w:ascii="Roboto" w:eastAsia="Times New Roman" w:hAnsi="Roboto" w:cs="Calibri"/>
                <w:b/>
                <w:bCs/>
                <w:color w:val="000000"/>
                <w:kern w:val="0"/>
                <w:lang w:eastAsia="en-GB"/>
                <w14:ligatures w14:val="none"/>
              </w:rPr>
            </w:pPr>
            <w:r w:rsidRPr="009F2662">
              <w:rPr>
                <w:rFonts w:ascii="Roboto" w:eastAsia="Times New Roman" w:hAnsi="Roboto" w:cs="Calibri"/>
                <w:b/>
                <w:bCs/>
                <w:color w:val="000000"/>
                <w:kern w:val="0"/>
                <w:lang w:eastAsia="en-GB"/>
                <w14:ligatures w14:val="none"/>
              </w:rPr>
              <w:t>Other fracture site (inpatient)</w:t>
            </w:r>
          </w:p>
        </w:tc>
        <w:tc>
          <w:tcPr>
            <w:tcW w:w="2103" w:type="dxa"/>
            <w:tcBorders>
              <w:top w:val="single" w:sz="4" w:space="0" w:color="auto"/>
              <w:left w:val="nil"/>
              <w:bottom w:val="single" w:sz="4" w:space="0" w:color="auto"/>
              <w:right w:val="single" w:sz="4" w:space="0" w:color="auto"/>
            </w:tcBorders>
            <w:shd w:val="clear" w:color="000000" w:fill="FFFFFF"/>
            <w:vAlign w:val="center"/>
            <w:hideMark/>
          </w:tcPr>
          <w:p w14:paraId="40EEECE7" w14:textId="77777777" w:rsidR="00BA08B9" w:rsidRPr="009F2662" w:rsidRDefault="00BA08B9" w:rsidP="00BA08B9">
            <w:pPr>
              <w:spacing w:after="0" w:line="240" w:lineRule="auto"/>
              <w:jc w:val="center"/>
              <w:rPr>
                <w:rFonts w:ascii="Roboto" w:eastAsia="Times New Roman" w:hAnsi="Roboto" w:cs="Calibri"/>
                <w:b/>
                <w:bCs/>
                <w:color w:val="000000"/>
                <w:kern w:val="0"/>
                <w:lang w:eastAsia="en-GB"/>
                <w14:ligatures w14:val="none"/>
              </w:rPr>
            </w:pPr>
            <w:r w:rsidRPr="009F2662">
              <w:rPr>
                <w:rFonts w:ascii="Roboto" w:eastAsia="Times New Roman" w:hAnsi="Roboto" w:cs="Calibri"/>
                <w:b/>
                <w:bCs/>
                <w:color w:val="000000"/>
                <w:kern w:val="0"/>
                <w:lang w:eastAsia="en-GB"/>
                <w14:ligatures w14:val="none"/>
              </w:rPr>
              <w:t>Other fracture site (outpatient)</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14:paraId="2903351C" w14:textId="77777777" w:rsidR="00BA08B9" w:rsidRPr="009F2662" w:rsidRDefault="00BA08B9" w:rsidP="00BA08B9">
            <w:pPr>
              <w:spacing w:after="0" w:line="240" w:lineRule="auto"/>
              <w:jc w:val="center"/>
              <w:rPr>
                <w:rFonts w:ascii="Roboto" w:eastAsia="Times New Roman" w:hAnsi="Roboto" w:cs="Calibri"/>
                <w:b/>
                <w:bCs/>
                <w:color w:val="000000"/>
                <w:kern w:val="0"/>
                <w:lang w:eastAsia="en-GB"/>
                <w14:ligatures w14:val="none"/>
              </w:rPr>
            </w:pPr>
            <w:r w:rsidRPr="009F2662">
              <w:rPr>
                <w:rFonts w:ascii="Roboto" w:eastAsia="Times New Roman" w:hAnsi="Roboto" w:cs="Calibri"/>
                <w:b/>
                <w:bCs/>
                <w:color w:val="000000"/>
                <w:kern w:val="0"/>
                <w:lang w:eastAsia="en-GB"/>
                <w14:ligatures w14:val="none"/>
              </w:rPr>
              <w:t>Clinical vertebral</w:t>
            </w:r>
          </w:p>
        </w:tc>
      </w:tr>
      <w:tr w:rsidR="00BA08B9" w:rsidRPr="009F2662" w14:paraId="74E74A4D" w14:textId="77777777" w:rsidTr="00BA08B9">
        <w:trPr>
          <w:trHeight w:val="290"/>
        </w:trPr>
        <w:tc>
          <w:tcPr>
            <w:tcW w:w="1423" w:type="dxa"/>
            <w:tcBorders>
              <w:top w:val="nil"/>
              <w:left w:val="nil"/>
              <w:bottom w:val="nil"/>
              <w:right w:val="nil"/>
            </w:tcBorders>
            <w:shd w:val="clear" w:color="000000" w:fill="FFFFFF"/>
            <w:noWrap/>
            <w:vAlign w:val="center"/>
            <w:hideMark/>
          </w:tcPr>
          <w:p w14:paraId="0F3FDC3B" w14:textId="77777777" w:rsidR="00BA08B9" w:rsidRPr="009F2662" w:rsidRDefault="00BA08B9" w:rsidP="00BA08B9">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Acute</w:t>
            </w:r>
          </w:p>
        </w:tc>
        <w:tc>
          <w:tcPr>
            <w:tcW w:w="1867" w:type="dxa"/>
            <w:tcBorders>
              <w:top w:val="nil"/>
              <w:left w:val="single" w:sz="4" w:space="0" w:color="auto"/>
              <w:bottom w:val="single" w:sz="4" w:space="0" w:color="auto"/>
              <w:right w:val="single" w:sz="4" w:space="0" w:color="auto"/>
            </w:tcBorders>
            <w:shd w:val="clear" w:color="000000" w:fill="FFFFFF"/>
            <w:noWrap/>
            <w:vAlign w:val="center"/>
            <w:hideMark/>
          </w:tcPr>
          <w:p w14:paraId="1FF0721E" w14:textId="2B5A8967" w:rsidR="00BA08B9" w:rsidRPr="009F2662" w:rsidRDefault="00CE4F01" w:rsidP="00BA08B9">
            <w:pPr>
              <w:spacing w:after="0" w:line="240" w:lineRule="auto"/>
              <w:jc w:val="center"/>
              <w:rPr>
                <w:rFonts w:ascii="Roboto" w:eastAsia="Times New Roman" w:hAnsi="Roboto" w:cs="Calibri"/>
                <w:b/>
                <w:bCs/>
                <w:kern w:val="0"/>
                <w:lang w:eastAsia="en-GB"/>
                <w14:ligatures w14:val="none"/>
              </w:rPr>
            </w:pPr>
            <w:r w:rsidRPr="009F2662">
              <w:rPr>
                <w:rFonts w:ascii="Roboto" w:eastAsia="Times New Roman" w:hAnsi="Roboto" w:cs="Calibri"/>
                <w:b/>
                <w:bCs/>
                <w:kern w:val="0"/>
                <w:lang w:eastAsia="en-GB"/>
                <w14:ligatures w14:val="none"/>
              </w:rPr>
              <w:t>[</w:t>
            </w:r>
            <w:r w:rsidR="004A337D" w:rsidRPr="009F2662">
              <w:rPr>
                <w:rFonts w:ascii="Roboto" w:eastAsia="Times New Roman" w:hAnsi="Roboto" w:cs="Calibri"/>
                <w:b/>
                <w:bCs/>
                <w:kern w:val="0"/>
                <w:lang w:eastAsia="en-GB"/>
                <w14:ligatures w14:val="none"/>
              </w:rPr>
              <w:t>XXXXX</w:t>
            </w:r>
            <w:r w:rsidRPr="009F2662">
              <w:rPr>
                <w:rFonts w:ascii="Roboto" w:eastAsia="Times New Roman" w:hAnsi="Roboto" w:cs="Calibri"/>
                <w:b/>
                <w:bCs/>
                <w:kern w:val="0"/>
                <w:lang w:eastAsia="en-GB"/>
                <w14:ligatures w14:val="none"/>
              </w:rPr>
              <w:t>]</w:t>
            </w:r>
          </w:p>
        </w:tc>
        <w:tc>
          <w:tcPr>
            <w:tcW w:w="1867" w:type="dxa"/>
            <w:tcBorders>
              <w:top w:val="nil"/>
              <w:left w:val="nil"/>
              <w:bottom w:val="single" w:sz="4" w:space="0" w:color="auto"/>
              <w:right w:val="single" w:sz="4" w:space="0" w:color="auto"/>
            </w:tcBorders>
            <w:shd w:val="clear" w:color="000000" w:fill="FFFFFF"/>
            <w:noWrap/>
            <w:vAlign w:val="center"/>
            <w:hideMark/>
          </w:tcPr>
          <w:p w14:paraId="6656A297" w14:textId="77777777" w:rsidR="00BA08B9" w:rsidRPr="009F2662" w:rsidRDefault="00BA08B9" w:rsidP="00BA08B9">
            <w:pPr>
              <w:spacing w:after="0" w:line="240" w:lineRule="auto"/>
              <w:jc w:val="center"/>
              <w:rPr>
                <w:rFonts w:ascii="Roboto" w:eastAsia="Times New Roman" w:hAnsi="Roboto" w:cs="Calibri"/>
                <w:kern w:val="0"/>
                <w:lang w:eastAsia="en-GB"/>
                <w14:ligatures w14:val="none"/>
              </w:rPr>
            </w:pPr>
            <w:r w:rsidRPr="009F2662">
              <w:rPr>
                <w:rFonts w:ascii="Roboto" w:eastAsia="Times New Roman" w:hAnsi="Roboto" w:cs="Calibri"/>
                <w:kern w:val="0"/>
                <w:lang w:eastAsia="en-GB"/>
                <w14:ligatures w14:val="none"/>
              </w:rPr>
              <w:t>5.6</w:t>
            </w:r>
          </w:p>
        </w:tc>
        <w:tc>
          <w:tcPr>
            <w:tcW w:w="2103"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14:paraId="24A875D1" w14:textId="77777777" w:rsidR="00BA08B9" w:rsidRPr="009F2662" w:rsidRDefault="00BA08B9" w:rsidP="00BA08B9">
            <w:pPr>
              <w:spacing w:after="0" w:line="240" w:lineRule="auto"/>
              <w:jc w:val="center"/>
              <w:rPr>
                <w:rFonts w:ascii="Roboto" w:eastAsia="Times New Roman" w:hAnsi="Roboto" w:cs="Calibri"/>
                <w:kern w:val="0"/>
                <w:lang w:eastAsia="en-GB"/>
                <w14:ligatures w14:val="none"/>
              </w:rPr>
            </w:pPr>
            <w:r w:rsidRPr="009F2662">
              <w:rPr>
                <w:rFonts w:ascii="Roboto" w:eastAsia="Times New Roman" w:hAnsi="Roboto" w:cs="Calibri"/>
                <w:kern w:val="0"/>
                <w:lang w:eastAsia="en-GB"/>
                <w14:ligatures w14:val="none"/>
              </w:rPr>
              <w:t>Not applicable</w:t>
            </w:r>
          </w:p>
        </w:tc>
        <w:tc>
          <w:tcPr>
            <w:tcW w:w="1540" w:type="dxa"/>
            <w:tcBorders>
              <w:top w:val="nil"/>
              <w:left w:val="nil"/>
              <w:bottom w:val="single" w:sz="4" w:space="0" w:color="auto"/>
              <w:right w:val="single" w:sz="4" w:space="0" w:color="auto"/>
            </w:tcBorders>
            <w:shd w:val="clear" w:color="000000" w:fill="FFFFFF"/>
            <w:noWrap/>
            <w:vAlign w:val="center"/>
            <w:hideMark/>
          </w:tcPr>
          <w:p w14:paraId="6DBC892C" w14:textId="77777777" w:rsidR="00BA08B9" w:rsidRPr="009F2662" w:rsidRDefault="00BA08B9" w:rsidP="00BA08B9">
            <w:pPr>
              <w:spacing w:after="0" w:line="240" w:lineRule="auto"/>
              <w:jc w:val="center"/>
              <w:rPr>
                <w:rFonts w:ascii="Roboto" w:eastAsia="Times New Roman" w:hAnsi="Roboto" w:cs="Calibri"/>
                <w:kern w:val="0"/>
                <w:lang w:eastAsia="en-GB"/>
                <w14:ligatures w14:val="none"/>
              </w:rPr>
            </w:pPr>
            <w:r w:rsidRPr="009F2662">
              <w:rPr>
                <w:rFonts w:ascii="Roboto" w:eastAsia="Times New Roman" w:hAnsi="Roboto" w:cs="Calibri"/>
                <w:kern w:val="0"/>
                <w:lang w:eastAsia="en-GB"/>
                <w14:ligatures w14:val="none"/>
              </w:rPr>
              <w:t>10.5</w:t>
            </w:r>
          </w:p>
        </w:tc>
      </w:tr>
      <w:tr w:rsidR="00BA08B9" w:rsidRPr="009F2662" w14:paraId="62AC1549" w14:textId="77777777" w:rsidTr="00BA08B9">
        <w:trPr>
          <w:trHeight w:val="580"/>
        </w:trPr>
        <w:tc>
          <w:tcPr>
            <w:tcW w:w="1423" w:type="dxa"/>
            <w:tcBorders>
              <w:top w:val="nil"/>
              <w:left w:val="nil"/>
              <w:bottom w:val="nil"/>
              <w:right w:val="nil"/>
            </w:tcBorders>
            <w:shd w:val="clear" w:color="000000" w:fill="FFFFFF"/>
            <w:noWrap/>
            <w:vAlign w:val="center"/>
            <w:hideMark/>
          </w:tcPr>
          <w:p w14:paraId="681A6CC6" w14:textId="77777777" w:rsidR="00BA08B9" w:rsidRPr="009F2662" w:rsidRDefault="00BA08B9" w:rsidP="00BA08B9">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Non-acute</w:t>
            </w:r>
          </w:p>
        </w:tc>
        <w:tc>
          <w:tcPr>
            <w:tcW w:w="1867" w:type="dxa"/>
            <w:tcBorders>
              <w:top w:val="nil"/>
              <w:left w:val="single" w:sz="4" w:space="0" w:color="auto"/>
              <w:bottom w:val="single" w:sz="4" w:space="0" w:color="auto"/>
              <w:right w:val="single" w:sz="4" w:space="0" w:color="auto"/>
            </w:tcBorders>
            <w:shd w:val="clear" w:color="000000" w:fill="FFFFFF"/>
            <w:noWrap/>
            <w:vAlign w:val="center"/>
            <w:hideMark/>
          </w:tcPr>
          <w:p w14:paraId="58CBCB0F" w14:textId="2DF680F9" w:rsidR="00BA08B9" w:rsidRPr="009F2662" w:rsidRDefault="00CE4F01" w:rsidP="00BA08B9">
            <w:pPr>
              <w:spacing w:after="0" w:line="240" w:lineRule="auto"/>
              <w:jc w:val="center"/>
              <w:rPr>
                <w:rFonts w:ascii="Roboto" w:eastAsia="Times New Roman" w:hAnsi="Roboto" w:cs="Calibri"/>
                <w:kern w:val="0"/>
                <w:lang w:eastAsia="en-GB"/>
                <w14:ligatures w14:val="none"/>
              </w:rPr>
            </w:pPr>
            <w:r w:rsidRPr="009F2662">
              <w:rPr>
                <w:rFonts w:ascii="Roboto" w:eastAsia="Times New Roman" w:hAnsi="Roboto" w:cs="Calibri"/>
                <w:b/>
                <w:bCs/>
                <w:kern w:val="0"/>
                <w:lang w:eastAsia="en-GB"/>
                <w14:ligatures w14:val="none"/>
              </w:rPr>
              <w:t>[XXXXX]</w:t>
            </w:r>
          </w:p>
        </w:tc>
        <w:tc>
          <w:tcPr>
            <w:tcW w:w="1867" w:type="dxa"/>
            <w:tcBorders>
              <w:top w:val="nil"/>
              <w:left w:val="nil"/>
              <w:bottom w:val="single" w:sz="4" w:space="0" w:color="auto"/>
              <w:right w:val="single" w:sz="4" w:space="0" w:color="auto"/>
            </w:tcBorders>
            <w:shd w:val="clear" w:color="000000" w:fill="FFFFFF"/>
            <w:vAlign w:val="center"/>
            <w:hideMark/>
          </w:tcPr>
          <w:p w14:paraId="1D39E434" w14:textId="77777777" w:rsidR="00BA08B9" w:rsidRPr="009F2662" w:rsidRDefault="00BA08B9" w:rsidP="00BA08B9">
            <w:pPr>
              <w:spacing w:after="0" w:line="240" w:lineRule="auto"/>
              <w:jc w:val="center"/>
              <w:rPr>
                <w:rFonts w:ascii="Roboto" w:eastAsia="Times New Roman" w:hAnsi="Roboto" w:cs="Calibri"/>
                <w:kern w:val="0"/>
                <w:lang w:eastAsia="en-GB"/>
                <w14:ligatures w14:val="none"/>
              </w:rPr>
            </w:pPr>
            <w:r w:rsidRPr="009F2662">
              <w:rPr>
                <w:rFonts w:ascii="Roboto" w:eastAsia="Times New Roman" w:hAnsi="Roboto" w:cs="Calibri"/>
                <w:kern w:val="0"/>
                <w:lang w:eastAsia="en-GB"/>
                <w14:ligatures w14:val="none"/>
              </w:rPr>
              <w:t>Data not available</w:t>
            </w:r>
          </w:p>
        </w:tc>
        <w:tc>
          <w:tcPr>
            <w:tcW w:w="2103" w:type="dxa"/>
            <w:vMerge/>
            <w:tcBorders>
              <w:top w:val="nil"/>
              <w:left w:val="single" w:sz="4" w:space="0" w:color="auto"/>
              <w:bottom w:val="single" w:sz="4" w:space="0" w:color="000000"/>
              <w:right w:val="single" w:sz="4" w:space="0" w:color="auto"/>
            </w:tcBorders>
            <w:vAlign w:val="center"/>
            <w:hideMark/>
          </w:tcPr>
          <w:p w14:paraId="50F46BFE" w14:textId="77777777" w:rsidR="00BA08B9" w:rsidRPr="009F2662" w:rsidRDefault="00BA08B9" w:rsidP="00BA08B9">
            <w:pPr>
              <w:spacing w:after="0" w:line="240" w:lineRule="auto"/>
              <w:rPr>
                <w:rFonts w:ascii="Roboto" w:eastAsia="Times New Roman" w:hAnsi="Roboto" w:cs="Calibri"/>
                <w:kern w:val="0"/>
                <w:lang w:eastAsia="en-GB"/>
                <w14:ligatures w14:val="none"/>
              </w:rPr>
            </w:pPr>
          </w:p>
        </w:tc>
        <w:tc>
          <w:tcPr>
            <w:tcW w:w="1540" w:type="dxa"/>
            <w:tcBorders>
              <w:top w:val="nil"/>
              <w:left w:val="nil"/>
              <w:bottom w:val="single" w:sz="4" w:space="0" w:color="auto"/>
              <w:right w:val="single" w:sz="4" w:space="0" w:color="auto"/>
            </w:tcBorders>
            <w:shd w:val="clear" w:color="000000" w:fill="FFFFFF"/>
            <w:vAlign w:val="center"/>
            <w:hideMark/>
          </w:tcPr>
          <w:p w14:paraId="4BDFC597" w14:textId="77777777" w:rsidR="00BA08B9" w:rsidRPr="009F2662" w:rsidRDefault="00BA08B9" w:rsidP="00BA08B9">
            <w:pPr>
              <w:spacing w:after="0" w:line="240" w:lineRule="auto"/>
              <w:jc w:val="center"/>
              <w:rPr>
                <w:rFonts w:ascii="Roboto" w:eastAsia="Times New Roman" w:hAnsi="Roboto" w:cs="Calibri"/>
                <w:kern w:val="0"/>
                <w:lang w:eastAsia="en-GB"/>
                <w14:ligatures w14:val="none"/>
              </w:rPr>
            </w:pPr>
            <w:r w:rsidRPr="009F2662">
              <w:rPr>
                <w:rFonts w:ascii="Roboto" w:eastAsia="Times New Roman" w:hAnsi="Roboto" w:cs="Calibri"/>
                <w:kern w:val="0"/>
                <w:lang w:eastAsia="en-GB"/>
                <w14:ligatures w14:val="none"/>
              </w:rPr>
              <w:t>Data not available</w:t>
            </w:r>
          </w:p>
        </w:tc>
      </w:tr>
      <w:tr w:rsidR="00BA08B9" w:rsidRPr="009F2662" w14:paraId="1147309B" w14:textId="77777777" w:rsidTr="00BA08B9">
        <w:trPr>
          <w:trHeight w:val="290"/>
        </w:trPr>
        <w:tc>
          <w:tcPr>
            <w:tcW w:w="1423" w:type="dxa"/>
            <w:tcBorders>
              <w:top w:val="nil"/>
              <w:left w:val="nil"/>
              <w:bottom w:val="nil"/>
              <w:right w:val="nil"/>
            </w:tcBorders>
            <w:shd w:val="clear" w:color="000000" w:fill="FFFFFF"/>
            <w:noWrap/>
            <w:vAlign w:val="center"/>
            <w:hideMark/>
          </w:tcPr>
          <w:p w14:paraId="7EB96CC7" w14:textId="77777777" w:rsidR="00BA08B9" w:rsidRPr="009F2662" w:rsidRDefault="00BA08B9" w:rsidP="00BA08B9">
            <w:pPr>
              <w:spacing w:after="0" w:line="240" w:lineRule="auto"/>
              <w:rPr>
                <w:rFonts w:ascii="Roboto" w:eastAsia="Times New Roman" w:hAnsi="Roboto" w:cs="Calibri"/>
                <w:b/>
                <w:bCs/>
                <w:color w:val="000000"/>
                <w:kern w:val="0"/>
                <w:lang w:eastAsia="en-GB"/>
                <w14:ligatures w14:val="none"/>
              </w:rPr>
            </w:pPr>
            <w:r w:rsidRPr="009F2662">
              <w:rPr>
                <w:rFonts w:ascii="Roboto" w:eastAsia="Times New Roman" w:hAnsi="Roboto" w:cs="Calibri"/>
                <w:b/>
                <w:bCs/>
                <w:color w:val="000000"/>
                <w:kern w:val="0"/>
                <w:lang w:eastAsia="en-GB"/>
                <w14:ligatures w14:val="none"/>
              </w:rPr>
              <w:t xml:space="preserve">Total </w:t>
            </w:r>
            <w:proofErr w:type="spellStart"/>
            <w:r w:rsidRPr="009F2662">
              <w:rPr>
                <w:rFonts w:ascii="Roboto" w:eastAsia="Times New Roman" w:hAnsi="Roboto" w:cs="Calibri"/>
                <w:b/>
                <w:bCs/>
                <w:color w:val="000000"/>
                <w:kern w:val="0"/>
                <w:lang w:eastAsia="en-GB"/>
                <w14:ligatures w14:val="none"/>
              </w:rPr>
              <w:t>LoS</w:t>
            </w:r>
            <w:proofErr w:type="spellEnd"/>
          </w:p>
        </w:tc>
        <w:tc>
          <w:tcPr>
            <w:tcW w:w="1867" w:type="dxa"/>
            <w:tcBorders>
              <w:top w:val="nil"/>
              <w:left w:val="single" w:sz="4" w:space="0" w:color="auto"/>
              <w:bottom w:val="single" w:sz="4" w:space="0" w:color="auto"/>
              <w:right w:val="single" w:sz="4" w:space="0" w:color="auto"/>
            </w:tcBorders>
            <w:shd w:val="clear" w:color="000000" w:fill="FFFFFF"/>
            <w:noWrap/>
            <w:vAlign w:val="center"/>
            <w:hideMark/>
          </w:tcPr>
          <w:p w14:paraId="2A8F17A3" w14:textId="00FFCF57" w:rsidR="00BA08B9" w:rsidRPr="009F2662" w:rsidRDefault="00BA08B9" w:rsidP="00BA08B9">
            <w:pPr>
              <w:spacing w:after="0" w:line="240" w:lineRule="auto"/>
              <w:jc w:val="center"/>
              <w:rPr>
                <w:rFonts w:ascii="Roboto" w:eastAsia="Times New Roman" w:hAnsi="Roboto" w:cs="Calibri"/>
                <w:b/>
                <w:bCs/>
                <w:kern w:val="0"/>
                <w:lang w:eastAsia="en-GB"/>
                <w14:ligatures w14:val="none"/>
              </w:rPr>
            </w:pPr>
            <w:r w:rsidRPr="009F2662">
              <w:rPr>
                <w:rFonts w:ascii="Roboto" w:eastAsia="Times New Roman" w:hAnsi="Roboto" w:cs="Calibri"/>
                <w:b/>
                <w:bCs/>
                <w:kern w:val="0"/>
                <w:lang w:eastAsia="en-GB"/>
                <w14:ligatures w14:val="none"/>
              </w:rPr>
              <w:t>18.1</w:t>
            </w:r>
          </w:p>
        </w:tc>
        <w:tc>
          <w:tcPr>
            <w:tcW w:w="1867" w:type="dxa"/>
            <w:tcBorders>
              <w:top w:val="nil"/>
              <w:left w:val="nil"/>
              <w:bottom w:val="single" w:sz="4" w:space="0" w:color="auto"/>
              <w:right w:val="single" w:sz="4" w:space="0" w:color="auto"/>
            </w:tcBorders>
            <w:shd w:val="clear" w:color="000000" w:fill="FFFFFF"/>
            <w:noWrap/>
            <w:vAlign w:val="center"/>
            <w:hideMark/>
          </w:tcPr>
          <w:p w14:paraId="4E8AA01B" w14:textId="77777777" w:rsidR="00BA08B9" w:rsidRPr="009F2662" w:rsidRDefault="00BA08B9" w:rsidP="00BA08B9">
            <w:pPr>
              <w:spacing w:after="0" w:line="240" w:lineRule="auto"/>
              <w:jc w:val="center"/>
              <w:rPr>
                <w:rFonts w:ascii="Roboto" w:eastAsia="Times New Roman" w:hAnsi="Roboto" w:cs="Calibri"/>
                <w:b/>
                <w:bCs/>
                <w:kern w:val="0"/>
                <w:lang w:eastAsia="en-GB"/>
                <w14:ligatures w14:val="none"/>
              </w:rPr>
            </w:pPr>
            <w:r w:rsidRPr="009F2662">
              <w:rPr>
                <w:rFonts w:ascii="Roboto" w:eastAsia="Times New Roman" w:hAnsi="Roboto" w:cs="Calibri"/>
                <w:b/>
                <w:bCs/>
                <w:kern w:val="0"/>
                <w:lang w:eastAsia="en-GB"/>
                <w14:ligatures w14:val="none"/>
              </w:rPr>
              <w:t>5.6</w:t>
            </w:r>
          </w:p>
        </w:tc>
        <w:tc>
          <w:tcPr>
            <w:tcW w:w="2103" w:type="dxa"/>
            <w:vMerge/>
            <w:tcBorders>
              <w:top w:val="nil"/>
              <w:left w:val="single" w:sz="4" w:space="0" w:color="auto"/>
              <w:bottom w:val="single" w:sz="4" w:space="0" w:color="000000"/>
              <w:right w:val="single" w:sz="4" w:space="0" w:color="auto"/>
            </w:tcBorders>
            <w:vAlign w:val="center"/>
            <w:hideMark/>
          </w:tcPr>
          <w:p w14:paraId="372D081F" w14:textId="77777777" w:rsidR="00BA08B9" w:rsidRPr="009F2662" w:rsidRDefault="00BA08B9" w:rsidP="00BA08B9">
            <w:pPr>
              <w:spacing w:after="0" w:line="240" w:lineRule="auto"/>
              <w:rPr>
                <w:rFonts w:ascii="Roboto" w:eastAsia="Times New Roman" w:hAnsi="Roboto" w:cs="Calibri"/>
                <w:kern w:val="0"/>
                <w:lang w:eastAsia="en-GB"/>
                <w14:ligatures w14:val="none"/>
              </w:rPr>
            </w:pPr>
          </w:p>
        </w:tc>
        <w:tc>
          <w:tcPr>
            <w:tcW w:w="1540" w:type="dxa"/>
            <w:tcBorders>
              <w:top w:val="nil"/>
              <w:left w:val="nil"/>
              <w:bottom w:val="single" w:sz="4" w:space="0" w:color="auto"/>
              <w:right w:val="single" w:sz="4" w:space="0" w:color="auto"/>
            </w:tcBorders>
            <w:shd w:val="clear" w:color="000000" w:fill="FFFFFF"/>
            <w:noWrap/>
            <w:vAlign w:val="center"/>
            <w:hideMark/>
          </w:tcPr>
          <w:p w14:paraId="559D5EB5" w14:textId="77777777" w:rsidR="00BA08B9" w:rsidRPr="009F2662" w:rsidRDefault="00BA08B9" w:rsidP="00BA08B9">
            <w:pPr>
              <w:spacing w:after="0" w:line="240" w:lineRule="auto"/>
              <w:jc w:val="center"/>
              <w:rPr>
                <w:rFonts w:ascii="Roboto" w:eastAsia="Times New Roman" w:hAnsi="Roboto" w:cs="Calibri"/>
                <w:b/>
                <w:bCs/>
                <w:kern w:val="0"/>
                <w:lang w:eastAsia="en-GB"/>
                <w14:ligatures w14:val="none"/>
              </w:rPr>
            </w:pPr>
            <w:r w:rsidRPr="009F2662">
              <w:rPr>
                <w:rFonts w:ascii="Roboto" w:eastAsia="Times New Roman" w:hAnsi="Roboto" w:cs="Calibri"/>
                <w:b/>
                <w:bCs/>
                <w:kern w:val="0"/>
                <w:lang w:eastAsia="en-GB"/>
                <w14:ligatures w14:val="none"/>
              </w:rPr>
              <w:t>10.5</w:t>
            </w:r>
          </w:p>
        </w:tc>
      </w:tr>
    </w:tbl>
    <w:p w14:paraId="3814822E" w14:textId="77777777" w:rsidR="00B175C9" w:rsidRDefault="00B175C9" w:rsidP="00E81B23">
      <w:pPr>
        <w:rPr>
          <w:rFonts w:ascii="Roboto" w:hAnsi="Roboto"/>
        </w:rPr>
      </w:pPr>
    </w:p>
    <w:p w14:paraId="284938E0" w14:textId="7FD561C3" w:rsidR="00CA5F79" w:rsidRPr="009F2662" w:rsidRDefault="00A62A2C" w:rsidP="00E81B23">
      <w:pPr>
        <w:rPr>
          <w:rFonts w:ascii="Roboto" w:hAnsi="Roboto"/>
        </w:rPr>
      </w:pPr>
      <w:r w:rsidRPr="009F2662">
        <w:rPr>
          <w:rFonts w:ascii="Roboto" w:hAnsi="Roboto"/>
        </w:rPr>
        <w:lastRenderedPageBreak/>
        <w:t xml:space="preserve">Acute </w:t>
      </w:r>
      <w:r w:rsidR="004A337D" w:rsidRPr="009F2662">
        <w:rPr>
          <w:rFonts w:ascii="Roboto" w:hAnsi="Roboto"/>
        </w:rPr>
        <w:t xml:space="preserve">and non-acute </w:t>
      </w:r>
      <w:r w:rsidRPr="009F2662">
        <w:rPr>
          <w:rFonts w:ascii="Roboto" w:hAnsi="Roboto"/>
        </w:rPr>
        <w:t>bed day</w:t>
      </w:r>
      <w:r w:rsidR="00A504F6" w:rsidRPr="009F2662">
        <w:rPr>
          <w:rFonts w:ascii="Roboto" w:hAnsi="Roboto"/>
        </w:rPr>
        <w:t xml:space="preserve">s for hip fracture </w:t>
      </w:r>
      <w:r w:rsidR="00644BCD" w:rsidRPr="009F2662">
        <w:rPr>
          <w:rFonts w:ascii="Roboto" w:hAnsi="Roboto"/>
        </w:rPr>
        <w:t>in England</w:t>
      </w:r>
      <w:r w:rsidR="001044FF" w:rsidRPr="009F2662">
        <w:rPr>
          <w:rFonts w:ascii="Roboto" w:hAnsi="Roboto"/>
        </w:rPr>
        <w:t>, N</w:t>
      </w:r>
      <w:r w:rsidR="00F40E46">
        <w:rPr>
          <w:rFonts w:ascii="Roboto" w:hAnsi="Roboto"/>
        </w:rPr>
        <w:t>orthern</w:t>
      </w:r>
      <w:r w:rsidR="001044FF" w:rsidRPr="009F2662">
        <w:rPr>
          <w:rFonts w:ascii="Roboto" w:hAnsi="Roboto"/>
        </w:rPr>
        <w:t xml:space="preserve"> Ireland and Wales </w:t>
      </w:r>
      <w:r w:rsidR="00FE5DD8" w:rsidRPr="009F2662">
        <w:rPr>
          <w:rFonts w:ascii="Roboto" w:hAnsi="Roboto"/>
        </w:rPr>
        <w:t xml:space="preserve">are taken from the </w:t>
      </w:r>
      <w:r w:rsidR="00644BCD" w:rsidRPr="009F2662">
        <w:rPr>
          <w:rFonts w:ascii="Roboto" w:hAnsi="Roboto"/>
        </w:rPr>
        <w:t>National Hip Fracture Database</w:t>
      </w:r>
      <w:r w:rsidR="00FE5DD8" w:rsidRPr="009F2662">
        <w:rPr>
          <w:rFonts w:ascii="Roboto" w:hAnsi="Roboto"/>
        </w:rPr>
        <w:t xml:space="preserve"> and are specific to each </w:t>
      </w:r>
      <w:r w:rsidR="0000723A" w:rsidRPr="009F2662">
        <w:rPr>
          <w:rFonts w:ascii="Roboto" w:hAnsi="Roboto"/>
        </w:rPr>
        <w:t>organisation</w:t>
      </w:r>
      <w:r w:rsidR="0000723A" w:rsidRPr="009F2662">
        <w:rPr>
          <w:rStyle w:val="EndnoteReference"/>
          <w:rFonts w:ascii="Roboto" w:hAnsi="Roboto"/>
        </w:rPr>
        <w:endnoteReference w:id="34"/>
      </w:r>
      <w:r w:rsidR="0000723A" w:rsidRPr="009F2662">
        <w:rPr>
          <w:rFonts w:ascii="Roboto" w:hAnsi="Roboto"/>
        </w:rPr>
        <w:t xml:space="preserve">.  </w:t>
      </w:r>
    </w:p>
    <w:p w14:paraId="003AC4EE" w14:textId="09F3B9AE" w:rsidR="00D012A3" w:rsidRPr="009F2662" w:rsidRDefault="00D012A3" w:rsidP="001044FF">
      <w:pPr>
        <w:rPr>
          <w:rFonts w:ascii="Roboto" w:hAnsi="Roboto"/>
        </w:rPr>
      </w:pPr>
      <w:r w:rsidRPr="009F2662">
        <w:rPr>
          <w:rFonts w:ascii="Roboto" w:hAnsi="Roboto"/>
        </w:rPr>
        <w:t xml:space="preserve">Acute bed days for </w:t>
      </w:r>
      <w:r w:rsidR="003843CD" w:rsidRPr="009F2662">
        <w:rPr>
          <w:rFonts w:ascii="Roboto" w:hAnsi="Roboto"/>
        </w:rPr>
        <w:t xml:space="preserve">Other fracture site (inpatient) are </w:t>
      </w:r>
      <w:r w:rsidR="00B3656E" w:rsidRPr="009F2662">
        <w:rPr>
          <w:rFonts w:ascii="Roboto" w:hAnsi="Roboto"/>
        </w:rPr>
        <w:t xml:space="preserve">a weighted average </w:t>
      </w:r>
      <w:r w:rsidR="00871430" w:rsidRPr="009F2662">
        <w:rPr>
          <w:rFonts w:ascii="Roboto" w:hAnsi="Roboto"/>
        </w:rPr>
        <w:t xml:space="preserve">of data </w:t>
      </w:r>
      <w:r w:rsidR="00A47EB2" w:rsidRPr="009F2662">
        <w:rPr>
          <w:rFonts w:ascii="Roboto" w:hAnsi="Roboto"/>
        </w:rPr>
        <w:t xml:space="preserve">for different fracture types </w:t>
      </w:r>
      <w:r w:rsidR="00871430" w:rsidRPr="009F2662">
        <w:rPr>
          <w:rFonts w:ascii="Roboto" w:hAnsi="Roboto"/>
        </w:rPr>
        <w:t>from all hospitals in England</w:t>
      </w:r>
      <w:r w:rsidR="00B3656E" w:rsidRPr="009F2662">
        <w:rPr>
          <w:rStyle w:val="EndnoteReference"/>
          <w:rFonts w:ascii="Roboto" w:hAnsi="Roboto"/>
        </w:rPr>
        <w:endnoteReference w:id="35"/>
      </w:r>
      <w:r w:rsidR="00871430" w:rsidRPr="009F2662">
        <w:rPr>
          <w:rFonts w:ascii="Roboto" w:hAnsi="Roboto"/>
        </w:rPr>
        <w:t>.</w:t>
      </w:r>
    </w:p>
    <w:p w14:paraId="387C760A" w14:textId="30613F11" w:rsidR="00871430" w:rsidRPr="009F2662" w:rsidRDefault="00871430" w:rsidP="00871430">
      <w:pPr>
        <w:rPr>
          <w:rFonts w:ascii="Roboto" w:hAnsi="Roboto"/>
        </w:rPr>
      </w:pPr>
      <w:r w:rsidRPr="009F2662">
        <w:rPr>
          <w:rFonts w:ascii="Roboto" w:hAnsi="Roboto"/>
        </w:rPr>
        <w:t xml:space="preserve">Acute bed days for </w:t>
      </w:r>
      <w:r w:rsidR="007B511A" w:rsidRPr="009F2662">
        <w:rPr>
          <w:rFonts w:ascii="Roboto" w:hAnsi="Roboto"/>
        </w:rPr>
        <w:t>Clin</w:t>
      </w:r>
      <w:r w:rsidR="005E0FCE" w:rsidRPr="009F2662">
        <w:rPr>
          <w:rFonts w:ascii="Roboto" w:hAnsi="Roboto"/>
        </w:rPr>
        <w:t>ic</w:t>
      </w:r>
      <w:r w:rsidR="007B511A" w:rsidRPr="009F2662">
        <w:rPr>
          <w:rFonts w:ascii="Roboto" w:hAnsi="Roboto"/>
        </w:rPr>
        <w:t xml:space="preserve">al vertebral </w:t>
      </w:r>
      <w:r w:rsidR="00F40E46">
        <w:rPr>
          <w:rFonts w:ascii="Roboto" w:hAnsi="Roboto"/>
        </w:rPr>
        <w:t>fractures</w:t>
      </w:r>
      <w:r w:rsidRPr="009F2662">
        <w:rPr>
          <w:rFonts w:ascii="Roboto" w:hAnsi="Roboto"/>
        </w:rPr>
        <w:t xml:space="preserve"> are a weighted average of data from all hospitals in England</w:t>
      </w:r>
      <w:r w:rsidRPr="009F2662">
        <w:rPr>
          <w:rStyle w:val="EndnoteReference"/>
          <w:rFonts w:ascii="Roboto" w:hAnsi="Roboto"/>
        </w:rPr>
        <w:endnoteReference w:id="36"/>
      </w:r>
      <w:r w:rsidRPr="009F2662">
        <w:rPr>
          <w:rFonts w:ascii="Roboto" w:hAnsi="Roboto"/>
        </w:rPr>
        <w:t>.</w:t>
      </w:r>
    </w:p>
    <w:p w14:paraId="496F592A" w14:textId="77777777" w:rsidR="005E0FCE" w:rsidRPr="009F2662" w:rsidRDefault="005E0FCE" w:rsidP="005E0FCE">
      <w:pPr>
        <w:rPr>
          <w:rFonts w:ascii="Roboto" w:hAnsi="Roboto"/>
        </w:rPr>
      </w:pPr>
      <w:r w:rsidRPr="009F2662">
        <w:rPr>
          <w:rFonts w:ascii="Roboto" w:hAnsi="Roboto"/>
        </w:rPr>
        <w:t>Acute and non-acute bed days for hip fracture in Scotland are taken from the Scottish Hip Fracture Audit and are specific to each organisation</w:t>
      </w:r>
      <w:r w:rsidRPr="009F2662">
        <w:rPr>
          <w:rStyle w:val="EndnoteReference"/>
          <w:rFonts w:ascii="Roboto" w:hAnsi="Roboto"/>
        </w:rPr>
        <w:endnoteReference w:id="37"/>
      </w:r>
      <w:r w:rsidRPr="009F2662">
        <w:rPr>
          <w:rFonts w:ascii="Roboto" w:hAnsi="Roboto"/>
        </w:rPr>
        <w:t xml:space="preserve">.  </w:t>
      </w:r>
    </w:p>
    <w:p w14:paraId="35B6DE91" w14:textId="77777777" w:rsidR="002A2922" w:rsidRPr="009F2662" w:rsidRDefault="002A2922" w:rsidP="00E81B23">
      <w:pPr>
        <w:rPr>
          <w:rFonts w:ascii="Roboto" w:hAnsi="Roboto"/>
        </w:rPr>
      </w:pPr>
    </w:p>
    <w:p w14:paraId="6ED62196" w14:textId="77777777" w:rsidR="002E7095" w:rsidRPr="009F2662" w:rsidRDefault="009A6B6B" w:rsidP="00CA5F79">
      <w:pPr>
        <w:pStyle w:val="Heading3"/>
        <w:rPr>
          <w:rFonts w:ascii="Roboto" w:hAnsi="Roboto"/>
        </w:rPr>
      </w:pPr>
      <w:bookmarkStart w:id="22" w:name="_Toc229387024"/>
      <w:r w:rsidRPr="009F2662">
        <w:rPr>
          <w:rFonts w:ascii="Roboto" w:hAnsi="Roboto"/>
        </w:rPr>
        <w:t>Benefits realisatio</w:t>
      </w:r>
      <w:r w:rsidR="002E7095" w:rsidRPr="009F2662">
        <w:rPr>
          <w:rFonts w:ascii="Roboto" w:hAnsi="Roboto"/>
        </w:rPr>
        <w:t>n</w:t>
      </w:r>
      <w:bookmarkEnd w:id="22"/>
    </w:p>
    <w:p w14:paraId="49131559" w14:textId="56B81EC0" w:rsidR="007D50C4" w:rsidRPr="009F2662" w:rsidRDefault="007D50C4" w:rsidP="007D50C4">
      <w:pPr>
        <w:rPr>
          <w:rFonts w:ascii="Roboto" w:hAnsi="Roboto"/>
          <w:color w:val="000000"/>
        </w:rPr>
      </w:pPr>
      <w:r w:rsidRPr="009F2662">
        <w:rPr>
          <w:rFonts w:ascii="Roboto" w:hAnsi="Roboto"/>
          <w:color w:val="000000"/>
        </w:rPr>
        <w:t>FLS is a service designed to prevent secondary osteoporotic fractures, particularly in the first few years after the primary fracture when the risk of re-fracture is highest.</w:t>
      </w:r>
      <w:r w:rsidR="00F77842" w:rsidRPr="009F2662">
        <w:rPr>
          <w:rFonts w:ascii="Roboto" w:hAnsi="Roboto"/>
          <w:color w:val="000000"/>
        </w:rPr>
        <w:t xml:space="preserve">  </w:t>
      </w:r>
      <w:r w:rsidRPr="009F2662">
        <w:rPr>
          <w:rFonts w:ascii="Roboto" w:hAnsi="Roboto"/>
          <w:color w:val="000000"/>
        </w:rPr>
        <w:t>Realising the benefits of effective FLS services takes time.  This section briefly sets out the factors that influence benefits realisation and describes the proposed implementation and performance management programme.</w:t>
      </w:r>
    </w:p>
    <w:p w14:paraId="342EC43A" w14:textId="77777777" w:rsidR="00B52E6B" w:rsidRPr="009F2662" w:rsidRDefault="00B52E6B" w:rsidP="007D50C4">
      <w:pPr>
        <w:rPr>
          <w:rFonts w:ascii="Roboto" w:hAnsi="Roboto"/>
          <w:color w:val="000000"/>
        </w:rPr>
      </w:pPr>
    </w:p>
    <w:p w14:paraId="16523BB0" w14:textId="46B8226E" w:rsidR="002003D2" w:rsidRPr="009F2662" w:rsidRDefault="007D50C4" w:rsidP="007D50C4">
      <w:pPr>
        <w:rPr>
          <w:rFonts w:ascii="Roboto" w:hAnsi="Roboto"/>
          <w:color w:val="000000"/>
        </w:rPr>
      </w:pPr>
      <w:r w:rsidRPr="009F2662">
        <w:rPr>
          <w:rFonts w:ascii="Roboto" w:hAnsi="Roboto"/>
          <w:b/>
          <w:bCs/>
          <w:color w:val="000000"/>
        </w:rPr>
        <w:t>Variation in fractures over time</w:t>
      </w:r>
      <w:r w:rsidR="00F77842" w:rsidRPr="009F2662">
        <w:rPr>
          <w:rFonts w:ascii="Roboto" w:hAnsi="Roboto"/>
          <w:b/>
          <w:bCs/>
          <w:color w:val="000000"/>
        </w:rPr>
        <w:t xml:space="preserve">.  </w:t>
      </w:r>
      <w:r w:rsidRPr="009F2662">
        <w:rPr>
          <w:rFonts w:ascii="Roboto" w:hAnsi="Roboto"/>
          <w:color w:val="000000"/>
        </w:rPr>
        <w:t>The benefit for the patient accrues as a result of taking clinically and cost</w:t>
      </w:r>
      <w:r w:rsidR="006E2F56" w:rsidRPr="009F2662">
        <w:rPr>
          <w:rFonts w:ascii="Roboto" w:hAnsi="Roboto"/>
          <w:color w:val="000000"/>
        </w:rPr>
        <w:t>-</w:t>
      </w:r>
      <w:r w:rsidRPr="009F2662">
        <w:rPr>
          <w:rFonts w:ascii="Roboto" w:hAnsi="Roboto"/>
          <w:color w:val="000000"/>
        </w:rPr>
        <w:t>effective medication to reduce the risk of fracture.  For the health and social care system</w:t>
      </w:r>
      <w:r w:rsidR="003E543D">
        <w:rPr>
          <w:rFonts w:ascii="Roboto" w:hAnsi="Roboto"/>
          <w:color w:val="000000"/>
        </w:rPr>
        <w:t>,</w:t>
      </w:r>
      <w:r w:rsidRPr="009F2662">
        <w:rPr>
          <w:rFonts w:ascii="Roboto" w:hAnsi="Roboto"/>
          <w:color w:val="000000"/>
        </w:rPr>
        <w:t xml:space="preserve"> the benefit accrues as a result of a large number of patients on effective treatment</w:t>
      </w:r>
      <w:r w:rsidR="003E543D">
        <w:rPr>
          <w:rFonts w:ascii="Roboto" w:hAnsi="Roboto"/>
          <w:color w:val="000000"/>
        </w:rPr>
        <w:t>,</w:t>
      </w:r>
      <w:r w:rsidRPr="009F2662">
        <w:rPr>
          <w:rFonts w:ascii="Roboto" w:hAnsi="Roboto"/>
          <w:color w:val="000000"/>
        </w:rPr>
        <w:t xml:space="preserve"> leading to a lower number of fractures than would have occurred without the intervention.  The number of fragility fractures </w:t>
      </w:r>
      <w:r w:rsidR="00CA4EC3" w:rsidRPr="009F2662">
        <w:rPr>
          <w:rFonts w:ascii="Roboto" w:hAnsi="Roboto"/>
          <w:color w:val="000000"/>
        </w:rPr>
        <w:t xml:space="preserve">prevented by the </w:t>
      </w:r>
      <w:r w:rsidR="00DA2AD2" w:rsidRPr="009F2662">
        <w:rPr>
          <w:rFonts w:ascii="Roboto" w:hAnsi="Roboto"/>
          <w:color w:val="000000"/>
        </w:rPr>
        <w:t xml:space="preserve">proposed </w:t>
      </w:r>
      <w:r w:rsidR="00CA4EC3" w:rsidRPr="009F2662">
        <w:rPr>
          <w:rFonts w:ascii="Roboto" w:hAnsi="Roboto"/>
          <w:color w:val="000000"/>
        </w:rPr>
        <w:t xml:space="preserve">FLS has been estimated by the </w:t>
      </w:r>
      <w:r w:rsidR="00DA2AD2" w:rsidRPr="009F2662">
        <w:rPr>
          <w:rFonts w:ascii="Roboto" w:hAnsi="Roboto"/>
          <w:color w:val="000000"/>
        </w:rPr>
        <w:t xml:space="preserve">Royal Osteoporosis Society using </w:t>
      </w:r>
      <w:r w:rsidR="003E543D">
        <w:rPr>
          <w:rFonts w:ascii="Roboto" w:hAnsi="Roboto"/>
          <w:color w:val="000000"/>
        </w:rPr>
        <w:t>its</w:t>
      </w:r>
      <w:r w:rsidR="002003D2" w:rsidRPr="009F2662">
        <w:rPr>
          <w:rFonts w:ascii="Roboto" w:hAnsi="Roboto"/>
          <w:color w:val="000000"/>
        </w:rPr>
        <w:t xml:space="preserve"> FLS Cost Benefit Tool.  These estimates are </w:t>
      </w:r>
      <w:r w:rsidR="00507886">
        <w:rPr>
          <w:rFonts w:ascii="Roboto" w:hAnsi="Roboto"/>
          <w:color w:val="000000"/>
        </w:rPr>
        <w:t>shown</w:t>
      </w:r>
      <w:r w:rsidR="002003D2" w:rsidRPr="009F2662">
        <w:rPr>
          <w:rFonts w:ascii="Roboto" w:hAnsi="Roboto"/>
          <w:color w:val="000000"/>
        </w:rPr>
        <w:t xml:space="preserve"> in the table below:</w:t>
      </w:r>
    </w:p>
    <w:p w14:paraId="73C50951" w14:textId="77777777" w:rsidR="00827F41" w:rsidRPr="009F2662" w:rsidRDefault="00827F41" w:rsidP="007D50C4">
      <w:pPr>
        <w:rPr>
          <w:rFonts w:ascii="Roboto" w:hAnsi="Roboto"/>
          <w:b/>
          <w:bCs/>
        </w:rPr>
      </w:pPr>
      <w:r w:rsidRPr="009F2662">
        <w:rPr>
          <w:rFonts w:ascii="Roboto" w:hAnsi="Roboto"/>
          <w:b/>
          <w:bCs/>
        </w:rPr>
        <w:t xml:space="preserve">[FLS Cost Benefit Tool can generate a table to insert here.  Contact us via </w:t>
      </w:r>
      <w:hyperlink r:id="rId47" w:history="1">
        <w:r w:rsidRPr="009F2662">
          <w:rPr>
            <w:rStyle w:val="Hyperlink"/>
            <w:rFonts w:ascii="Roboto" w:hAnsi="Roboto"/>
            <w:b/>
            <w:bCs/>
          </w:rPr>
          <w:t>fls@theros.org.uk</w:t>
        </w:r>
      </w:hyperlink>
      <w:r w:rsidRPr="009F2662">
        <w:rPr>
          <w:rFonts w:ascii="Roboto" w:hAnsi="Roboto"/>
          <w:b/>
          <w:bCs/>
        </w:rPr>
        <w:t>].</w:t>
      </w:r>
    </w:p>
    <w:p w14:paraId="7FFA09E7" w14:textId="77777777" w:rsidR="00CE4F01" w:rsidRPr="009F2662" w:rsidRDefault="00CE4F01" w:rsidP="007D50C4">
      <w:pPr>
        <w:rPr>
          <w:rFonts w:ascii="Roboto" w:hAnsi="Roboto"/>
          <w:b/>
          <w:bCs/>
        </w:rPr>
      </w:pPr>
    </w:p>
    <w:p w14:paraId="33287374" w14:textId="128501B5" w:rsidR="007D50C4" w:rsidRPr="009F2662" w:rsidRDefault="007D50C4" w:rsidP="007D50C4">
      <w:pPr>
        <w:rPr>
          <w:rFonts w:ascii="Roboto" w:hAnsi="Roboto"/>
          <w:color w:val="000000"/>
        </w:rPr>
      </w:pPr>
      <w:r w:rsidRPr="009F2662">
        <w:rPr>
          <w:rFonts w:ascii="Roboto" w:hAnsi="Roboto"/>
          <w:color w:val="000000"/>
        </w:rPr>
        <w:t>Due to the natural variation in fracture tracking</w:t>
      </w:r>
      <w:r w:rsidR="00507886">
        <w:rPr>
          <w:rFonts w:ascii="Roboto" w:hAnsi="Roboto"/>
          <w:color w:val="000000"/>
        </w:rPr>
        <w:t>,</w:t>
      </w:r>
      <w:r w:rsidRPr="009F2662">
        <w:rPr>
          <w:rFonts w:ascii="Roboto" w:hAnsi="Roboto"/>
          <w:color w:val="000000"/>
        </w:rPr>
        <w:t xml:space="preserve"> the number of fractures </w:t>
      </w:r>
      <w:r w:rsidR="00751798" w:rsidRPr="009F2662">
        <w:rPr>
          <w:rFonts w:ascii="Roboto" w:hAnsi="Roboto"/>
          <w:color w:val="000000"/>
        </w:rPr>
        <w:t xml:space="preserve">occurring in a population </w:t>
      </w:r>
      <w:r w:rsidRPr="009F2662">
        <w:rPr>
          <w:rFonts w:ascii="Roboto" w:hAnsi="Roboto"/>
          <w:color w:val="000000"/>
        </w:rPr>
        <w:t xml:space="preserve">following implementation of FLS compared to previous time periods is not a viable performance measure.  </w:t>
      </w:r>
    </w:p>
    <w:p w14:paraId="31E1F139" w14:textId="77777777" w:rsidR="007D50C4" w:rsidRPr="009F2662" w:rsidRDefault="007D50C4" w:rsidP="007D50C4">
      <w:pPr>
        <w:rPr>
          <w:rFonts w:ascii="Roboto" w:hAnsi="Roboto"/>
          <w:color w:val="000000"/>
        </w:rPr>
      </w:pPr>
    </w:p>
    <w:p w14:paraId="65912ADC" w14:textId="1DAB675A" w:rsidR="007D50C4" w:rsidRPr="009F2662" w:rsidRDefault="007D50C4" w:rsidP="007D50C4">
      <w:pPr>
        <w:rPr>
          <w:rFonts w:ascii="Roboto" w:hAnsi="Roboto"/>
          <w:color w:val="000000"/>
        </w:rPr>
      </w:pPr>
      <w:r w:rsidRPr="009F2662">
        <w:rPr>
          <w:rFonts w:ascii="Roboto" w:hAnsi="Roboto"/>
          <w:b/>
          <w:bCs/>
          <w:color w:val="000000"/>
        </w:rPr>
        <w:t>Time to build cohort / population effect</w:t>
      </w:r>
      <w:r w:rsidR="00EB4CEE" w:rsidRPr="009F2662">
        <w:rPr>
          <w:rFonts w:ascii="Roboto" w:hAnsi="Roboto"/>
          <w:b/>
          <w:bCs/>
          <w:color w:val="000000"/>
        </w:rPr>
        <w:t xml:space="preserve">.  </w:t>
      </w:r>
      <w:r w:rsidRPr="009F2662">
        <w:rPr>
          <w:rFonts w:ascii="Roboto" w:hAnsi="Roboto"/>
          <w:color w:val="000000"/>
        </w:rPr>
        <w:t xml:space="preserve">The </w:t>
      </w:r>
      <w:r w:rsidR="00EB4CEE" w:rsidRPr="009F2662">
        <w:rPr>
          <w:rFonts w:ascii="Roboto" w:hAnsi="Roboto"/>
          <w:color w:val="000000"/>
        </w:rPr>
        <w:t xml:space="preserve">proposed FLS </w:t>
      </w:r>
      <w:r w:rsidRPr="009F2662">
        <w:rPr>
          <w:rFonts w:ascii="Roboto" w:hAnsi="Roboto"/>
          <w:color w:val="000000"/>
        </w:rPr>
        <w:t xml:space="preserve">will see patients who have had a primary fragility fracture as they present at each hospital.  </w:t>
      </w:r>
      <w:r w:rsidR="0071394D" w:rsidRPr="009F2662">
        <w:rPr>
          <w:rFonts w:ascii="Roboto" w:hAnsi="Roboto"/>
          <w:color w:val="000000"/>
        </w:rPr>
        <w:t xml:space="preserve">The estimates of </w:t>
      </w:r>
      <w:r w:rsidR="002E44EC" w:rsidRPr="009F2662">
        <w:rPr>
          <w:rFonts w:ascii="Roboto" w:hAnsi="Roboto"/>
          <w:color w:val="000000"/>
        </w:rPr>
        <w:t>fractures</w:t>
      </w:r>
      <w:r w:rsidR="0071394D" w:rsidRPr="009F2662">
        <w:rPr>
          <w:rFonts w:ascii="Roboto" w:hAnsi="Roboto"/>
          <w:color w:val="000000"/>
        </w:rPr>
        <w:t xml:space="preserve"> prevented </w:t>
      </w:r>
      <w:r w:rsidR="004004E3" w:rsidRPr="009F2662">
        <w:rPr>
          <w:rFonts w:ascii="Roboto" w:hAnsi="Roboto"/>
          <w:color w:val="000000"/>
        </w:rPr>
        <w:t xml:space="preserve">are estimated over a </w:t>
      </w:r>
      <w:r w:rsidR="00507886">
        <w:rPr>
          <w:rFonts w:ascii="Roboto" w:hAnsi="Roboto"/>
          <w:color w:val="000000"/>
        </w:rPr>
        <w:t>five-year</w:t>
      </w:r>
      <w:r w:rsidR="004004E3" w:rsidRPr="009F2662">
        <w:rPr>
          <w:rFonts w:ascii="Roboto" w:hAnsi="Roboto"/>
          <w:color w:val="000000"/>
        </w:rPr>
        <w:t xml:space="preserve"> period</w:t>
      </w:r>
      <w:r w:rsidR="00D24850" w:rsidRPr="009F2662">
        <w:rPr>
          <w:rFonts w:ascii="Roboto" w:hAnsi="Roboto"/>
          <w:color w:val="000000"/>
        </w:rPr>
        <w:t xml:space="preserve"> for each annual patient cohort</w:t>
      </w:r>
      <w:r w:rsidR="004004E3" w:rsidRPr="009F2662">
        <w:rPr>
          <w:rFonts w:ascii="Roboto" w:hAnsi="Roboto"/>
          <w:color w:val="000000"/>
        </w:rPr>
        <w:t xml:space="preserve">.  </w:t>
      </w:r>
      <w:r w:rsidR="00BC5210" w:rsidRPr="009F2662">
        <w:rPr>
          <w:rFonts w:ascii="Roboto" w:hAnsi="Roboto"/>
          <w:color w:val="000000"/>
        </w:rPr>
        <w:t>The number of patients on treatment will increase each year as n</w:t>
      </w:r>
      <w:r w:rsidR="00717E01" w:rsidRPr="009F2662">
        <w:rPr>
          <w:rFonts w:ascii="Roboto" w:hAnsi="Roboto"/>
          <w:color w:val="000000"/>
        </w:rPr>
        <w:t xml:space="preserve">ewly identified patients are added to those on treatment from previous year(s).  </w:t>
      </w:r>
      <w:r w:rsidR="00261CBB" w:rsidRPr="009F2662">
        <w:rPr>
          <w:rFonts w:ascii="Roboto" w:hAnsi="Roboto"/>
          <w:color w:val="000000"/>
        </w:rPr>
        <w:t>Therefore</w:t>
      </w:r>
      <w:r w:rsidR="00507886">
        <w:rPr>
          <w:rFonts w:ascii="Roboto" w:hAnsi="Roboto"/>
          <w:color w:val="000000"/>
        </w:rPr>
        <w:t>,</w:t>
      </w:r>
      <w:r w:rsidR="00261CBB" w:rsidRPr="009F2662">
        <w:rPr>
          <w:rFonts w:ascii="Roboto" w:hAnsi="Roboto"/>
          <w:color w:val="000000"/>
        </w:rPr>
        <w:t xml:space="preserve"> the benefits increase cumulatively in each of the five years shown</w:t>
      </w:r>
      <w:r w:rsidR="00E50193" w:rsidRPr="009F2662">
        <w:rPr>
          <w:rFonts w:ascii="Roboto" w:hAnsi="Roboto"/>
          <w:color w:val="000000"/>
        </w:rPr>
        <w:t>.</w:t>
      </w:r>
    </w:p>
    <w:p w14:paraId="0D262273" w14:textId="77777777" w:rsidR="007D50C4" w:rsidRPr="009F2662" w:rsidRDefault="007D50C4" w:rsidP="007D50C4">
      <w:pPr>
        <w:rPr>
          <w:rFonts w:ascii="Roboto" w:hAnsi="Roboto"/>
          <w:color w:val="000000"/>
        </w:rPr>
      </w:pPr>
    </w:p>
    <w:p w14:paraId="5FF4AE31" w14:textId="4784E2F7" w:rsidR="007D50C4" w:rsidRPr="009F2662" w:rsidRDefault="007D50C4" w:rsidP="007D50C4">
      <w:pPr>
        <w:rPr>
          <w:rFonts w:ascii="Roboto" w:hAnsi="Roboto"/>
          <w:lang w:eastAsia="en-GB"/>
        </w:rPr>
      </w:pPr>
      <w:r w:rsidRPr="009F2662">
        <w:rPr>
          <w:rFonts w:ascii="Roboto" w:hAnsi="Roboto"/>
          <w:b/>
          <w:bCs/>
          <w:color w:val="000000"/>
        </w:rPr>
        <w:t>Implementation period</w:t>
      </w:r>
      <w:r w:rsidR="00EB4CEE" w:rsidRPr="009F2662">
        <w:rPr>
          <w:rFonts w:ascii="Roboto" w:hAnsi="Roboto"/>
          <w:b/>
          <w:bCs/>
          <w:color w:val="000000"/>
        </w:rPr>
        <w:t xml:space="preserve">.  </w:t>
      </w:r>
      <w:r w:rsidRPr="009F2662">
        <w:rPr>
          <w:rFonts w:ascii="Roboto" w:hAnsi="Roboto"/>
          <w:color w:val="000000"/>
        </w:rPr>
        <w:t xml:space="preserve">The FLS Implementation Group has considered the likely time to implement effective services at each of the hospitals, taking a realistic view of the recruitment environment and the time taken to train and upskill new and existing staff.  </w:t>
      </w:r>
      <w:r w:rsidRPr="009F2662">
        <w:rPr>
          <w:rFonts w:ascii="Roboto" w:hAnsi="Roboto"/>
          <w:lang w:eastAsia="en-GB"/>
        </w:rPr>
        <w:t xml:space="preserve">A project implementation plan has been drawn up and is shown </w:t>
      </w:r>
      <w:r w:rsidR="002B4B7C">
        <w:rPr>
          <w:rFonts w:ascii="Roboto" w:hAnsi="Roboto"/>
          <w:lang w:eastAsia="en-GB"/>
        </w:rPr>
        <w:t>in</w:t>
      </w:r>
      <w:r w:rsidRPr="009F2662">
        <w:rPr>
          <w:rFonts w:ascii="Roboto" w:hAnsi="Roboto"/>
          <w:lang w:eastAsia="en-GB"/>
        </w:rPr>
        <w:t xml:space="preserve"> Appendix </w:t>
      </w:r>
      <w:r w:rsidR="00D84A8D" w:rsidRPr="009F2662">
        <w:rPr>
          <w:rFonts w:ascii="Roboto" w:hAnsi="Roboto"/>
          <w:b/>
          <w:bCs/>
          <w:lang w:eastAsia="en-GB"/>
        </w:rPr>
        <w:t>[</w:t>
      </w:r>
      <w:r w:rsidR="00EB4CEE" w:rsidRPr="009F2662">
        <w:rPr>
          <w:rFonts w:ascii="Roboto" w:hAnsi="Roboto"/>
          <w:b/>
          <w:bCs/>
          <w:lang w:eastAsia="en-GB"/>
        </w:rPr>
        <w:t>XXXXX</w:t>
      </w:r>
      <w:r w:rsidR="005B71A0" w:rsidRPr="009F2662">
        <w:rPr>
          <w:rFonts w:ascii="Roboto" w:hAnsi="Roboto"/>
          <w:b/>
          <w:bCs/>
          <w:lang w:eastAsia="en-GB"/>
        </w:rPr>
        <w:t>]</w:t>
      </w:r>
      <w:r w:rsidRPr="009F2662">
        <w:rPr>
          <w:rFonts w:ascii="Roboto" w:hAnsi="Roboto"/>
          <w:lang w:eastAsia="en-GB"/>
        </w:rPr>
        <w:t>.  This will be developed into a reporting tool with format and frequency of reports to be agreed with commissioners during the implementation phase</w:t>
      </w:r>
      <w:r w:rsidR="002B4B7C">
        <w:rPr>
          <w:rFonts w:ascii="Roboto" w:hAnsi="Roboto"/>
          <w:lang w:eastAsia="en-GB"/>
        </w:rPr>
        <w:t>,</w:t>
      </w:r>
      <w:r w:rsidRPr="009F2662">
        <w:rPr>
          <w:rFonts w:ascii="Roboto" w:hAnsi="Roboto"/>
          <w:lang w:eastAsia="en-GB"/>
        </w:rPr>
        <w:t xml:space="preserve"> which we expect to last </w:t>
      </w:r>
      <w:r w:rsidR="005B71A0" w:rsidRPr="009F2662">
        <w:rPr>
          <w:rFonts w:ascii="Roboto" w:hAnsi="Roboto"/>
          <w:b/>
          <w:bCs/>
          <w:lang w:eastAsia="en-GB"/>
        </w:rPr>
        <w:t>[XXXXX]</w:t>
      </w:r>
      <w:r w:rsidRPr="009F2662">
        <w:rPr>
          <w:rFonts w:ascii="Roboto" w:hAnsi="Roboto"/>
          <w:lang w:eastAsia="en-GB"/>
        </w:rPr>
        <w:t xml:space="preserve"> months.</w:t>
      </w:r>
    </w:p>
    <w:p w14:paraId="0A1BA42D" w14:textId="77777777" w:rsidR="007D50C4" w:rsidRPr="009F2662" w:rsidRDefault="007D50C4" w:rsidP="007D50C4">
      <w:pPr>
        <w:rPr>
          <w:rFonts w:ascii="Roboto" w:hAnsi="Roboto" w:cs="Arial"/>
          <w:lang w:eastAsia="en-GB"/>
        </w:rPr>
      </w:pPr>
    </w:p>
    <w:p w14:paraId="6175F975" w14:textId="08275C8F" w:rsidR="007D50C4" w:rsidRPr="009F2662" w:rsidRDefault="00C71D0A" w:rsidP="007D50C4">
      <w:pPr>
        <w:rPr>
          <w:rFonts w:ascii="Roboto" w:hAnsi="Roboto"/>
          <w:color w:val="000000"/>
        </w:rPr>
      </w:pPr>
      <w:r w:rsidRPr="009F2662">
        <w:rPr>
          <w:rFonts w:ascii="Roboto" w:hAnsi="Roboto"/>
          <w:b/>
          <w:bCs/>
          <w:color w:val="000000"/>
        </w:rPr>
        <w:lastRenderedPageBreak/>
        <w:t xml:space="preserve">Tracking performance after implementation. </w:t>
      </w:r>
      <w:r w:rsidR="007D50C4" w:rsidRPr="009F2662">
        <w:rPr>
          <w:rFonts w:ascii="Roboto" w:hAnsi="Roboto"/>
          <w:color w:val="000000"/>
        </w:rPr>
        <w:t xml:space="preserve"> Due to the problems inherent in estimating the reduction in fractures (expected vs actual) described above, it is strongly recommended that performance management is concentrated on </w:t>
      </w:r>
      <w:r w:rsidR="002B4B7C">
        <w:rPr>
          <w:rFonts w:ascii="Roboto" w:hAnsi="Roboto"/>
          <w:color w:val="000000"/>
        </w:rPr>
        <w:t xml:space="preserve">the </w:t>
      </w:r>
      <w:r w:rsidR="007D50C4" w:rsidRPr="009F2662">
        <w:rPr>
          <w:rFonts w:ascii="Roboto" w:hAnsi="Roboto"/>
          <w:color w:val="000000"/>
        </w:rPr>
        <w:t>achievement of key performance indicators relating to cases identified; patients initiated on effective treatment</w:t>
      </w:r>
      <w:r w:rsidR="002B4B7C">
        <w:rPr>
          <w:rFonts w:ascii="Roboto" w:hAnsi="Roboto"/>
          <w:color w:val="000000"/>
        </w:rPr>
        <w:t>,</w:t>
      </w:r>
      <w:r w:rsidR="007D50C4" w:rsidRPr="009F2662">
        <w:rPr>
          <w:rFonts w:ascii="Roboto" w:hAnsi="Roboto"/>
          <w:color w:val="000000"/>
        </w:rPr>
        <w:t xml:space="preserve"> and patients followed up to ensure treatment compliance.  </w:t>
      </w:r>
    </w:p>
    <w:p w14:paraId="0D1BD4A0" w14:textId="24BFA21F" w:rsidR="00952808" w:rsidRPr="009F2662" w:rsidRDefault="007D50C4" w:rsidP="007D50C4">
      <w:pPr>
        <w:rPr>
          <w:rFonts w:ascii="Roboto" w:hAnsi="Roboto" w:cs="Arial"/>
        </w:rPr>
      </w:pPr>
      <w:r w:rsidRPr="009F2662">
        <w:rPr>
          <w:rFonts w:ascii="Roboto" w:hAnsi="Roboto" w:cs="Arial"/>
        </w:rPr>
        <w:t>A high-quality, comprehensive performance mechanism is already in place in the form of the FLS Database run by the Royal College of Physicians</w:t>
      </w:r>
      <w:r w:rsidR="001B2FE5" w:rsidRPr="009F2662">
        <w:rPr>
          <w:rFonts w:ascii="Roboto" w:hAnsi="Roboto" w:cs="Arial"/>
        </w:rPr>
        <w:t xml:space="preserve">.  See </w:t>
      </w:r>
      <w:r w:rsidR="00952808" w:rsidRPr="009F2662">
        <w:rPr>
          <w:rFonts w:ascii="Roboto" w:hAnsi="Roboto" w:cs="Arial"/>
        </w:rPr>
        <w:t xml:space="preserve">section </w:t>
      </w:r>
      <w:r w:rsidR="00952808" w:rsidRPr="009F2662">
        <w:rPr>
          <w:rFonts w:ascii="Roboto" w:hAnsi="Roboto" w:cs="Arial"/>
          <w:b/>
          <w:bCs/>
        </w:rPr>
        <w:t>Performance</w:t>
      </w:r>
      <w:r w:rsidR="00952808" w:rsidRPr="009F2662">
        <w:rPr>
          <w:rFonts w:ascii="Roboto" w:hAnsi="Roboto" w:cs="Arial"/>
        </w:rPr>
        <w:t xml:space="preserve"> for more information.</w:t>
      </w:r>
      <w:r w:rsidRPr="009F2662">
        <w:rPr>
          <w:rFonts w:ascii="Roboto" w:hAnsi="Roboto" w:cs="Arial"/>
        </w:rPr>
        <w:t xml:space="preserve"> </w:t>
      </w:r>
    </w:p>
    <w:p w14:paraId="441DC7FF" w14:textId="77777777" w:rsidR="00BF20CC" w:rsidRPr="009F2662" w:rsidRDefault="00BF20CC">
      <w:pPr>
        <w:spacing w:after="160"/>
        <w:rPr>
          <w:rFonts w:ascii="Roboto" w:eastAsiaTheme="majorEastAsia" w:hAnsi="Roboto" w:cstheme="majorBidi"/>
          <w:b/>
          <w:sz w:val="32"/>
          <w:szCs w:val="32"/>
        </w:rPr>
      </w:pPr>
    </w:p>
    <w:p w14:paraId="34806D4D" w14:textId="77777777" w:rsidR="005131B7" w:rsidRPr="009F2662" w:rsidRDefault="005131B7">
      <w:pPr>
        <w:spacing w:after="160"/>
        <w:rPr>
          <w:rFonts w:ascii="Roboto" w:eastAsiaTheme="majorEastAsia" w:hAnsi="Roboto" w:cstheme="majorBidi"/>
          <w:b/>
          <w:sz w:val="32"/>
          <w:szCs w:val="32"/>
        </w:rPr>
      </w:pPr>
      <w:r w:rsidRPr="009F2662">
        <w:rPr>
          <w:rFonts w:ascii="Roboto" w:hAnsi="Roboto"/>
        </w:rPr>
        <w:br w:type="page"/>
      </w:r>
    </w:p>
    <w:p w14:paraId="3FA0732A" w14:textId="6F413AFA" w:rsidR="00011CD5" w:rsidRPr="009F2662" w:rsidRDefault="00011CD5" w:rsidP="009F2623">
      <w:pPr>
        <w:pStyle w:val="Heading2"/>
        <w:rPr>
          <w:rFonts w:ascii="Roboto" w:hAnsi="Roboto"/>
        </w:rPr>
      </w:pPr>
      <w:bookmarkStart w:id="23" w:name="_Toc229387025"/>
      <w:r w:rsidRPr="009F2662">
        <w:rPr>
          <w:rFonts w:ascii="Roboto" w:hAnsi="Roboto"/>
        </w:rPr>
        <w:lastRenderedPageBreak/>
        <w:t>Costs</w:t>
      </w:r>
      <w:bookmarkEnd w:id="23"/>
    </w:p>
    <w:tbl>
      <w:tblPr>
        <w:tblStyle w:val="TableGrid"/>
        <w:tblW w:w="0" w:type="auto"/>
        <w:tblLook w:val="04A0" w:firstRow="1" w:lastRow="0" w:firstColumn="1" w:lastColumn="0" w:noHBand="0" w:noVBand="1"/>
      </w:tblPr>
      <w:tblGrid>
        <w:gridCol w:w="9016"/>
      </w:tblGrid>
      <w:tr w:rsidR="00063E49" w:rsidRPr="009F2662" w14:paraId="27F64D7B" w14:textId="77777777">
        <w:tc>
          <w:tcPr>
            <w:tcW w:w="9016" w:type="dxa"/>
            <w:tcBorders>
              <w:top w:val="nil"/>
              <w:left w:val="nil"/>
              <w:bottom w:val="nil"/>
              <w:right w:val="nil"/>
            </w:tcBorders>
            <w:shd w:val="clear" w:color="auto" w:fill="DAE9F7" w:themeFill="text2" w:themeFillTint="1A"/>
          </w:tcPr>
          <w:p w14:paraId="70CAF1E5" w14:textId="77777777" w:rsidR="0080285C" w:rsidRPr="009F2662" w:rsidRDefault="0080285C" w:rsidP="0080285C">
            <w:pPr>
              <w:pStyle w:val="Box"/>
              <w:spacing w:after="200"/>
              <w:rPr>
                <w:rFonts w:ascii="Roboto" w:hAnsi="Roboto"/>
                <w:i/>
                <w:iCs/>
              </w:rPr>
            </w:pPr>
            <w:r w:rsidRPr="6F60E42D">
              <w:rPr>
                <w:rFonts w:ascii="Roboto" w:hAnsi="Roboto"/>
                <w:b/>
                <w:bCs/>
                <w:i/>
                <w:iCs/>
                <w:sz w:val="28"/>
                <w:szCs w:val="28"/>
              </w:rPr>
              <w:t>Recommendations and guidance</w:t>
            </w:r>
            <w:r w:rsidRPr="6F60E42D">
              <w:rPr>
                <w:rFonts w:ascii="Roboto" w:hAnsi="Roboto"/>
                <w:i/>
                <w:iCs/>
              </w:rPr>
              <w:t xml:space="preserve"> </w:t>
            </w:r>
          </w:p>
          <w:p w14:paraId="648E0755" w14:textId="7534981B" w:rsidR="00063E49" w:rsidRPr="009F2662" w:rsidRDefault="005658B6">
            <w:pPr>
              <w:rPr>
                <w:rFonts w:ascii="Roboto" w:hAnsi="Roboto"/>
                <w:i/>
                <w:iCs/>
              </w:rPr>
            </w:pPr>
            <w:r w:rsidRPr="009F2662">
              <w:rPr>
                <w:rFonts w:ascii="Roboto" w:hAnsi="Roboto"/>
                <w:i/>
                <w:iCs/>
              </w:rPr>
              <w:t xml:space="preserve">The Royal Osteoporosis Society’s </w:t>
            </w:r>
            <w:r w:rsidR="001D554A" w:rsidRPr="009F2662">
              <w:rPr>
                <w:rFonts w:ascii="Roboto" w:hAnsi="Roboto"/>
                <w:i/>
                <w:iCs/>
              </w:rPr>
              <w:t xml:space="preserve">FLS </w:t>
            </w:r>
            <w:r w:rsidR="00537487" w:rsidRPr="009F2662">
              <w:rPr>
                <w:rFonts w:ascii="Roboto" w:hAnsi="Roboto"/>
                <w:i/>
                <w:iCs/>
              </w:rPr>
              <w:t xml:space="preserve">Cost Benefit Tool provides estimates for three types of </w:t>
            </w:r>
            <w:r w:rsidR="00D07082">
              <w:rPr>
                <w:rFonts w:ascii="Roboto" w:hAnsi="Roboto"/>
                <w:i/>
                <w:iCs/>
              </w:rPr>
              <w:t>costs,</w:t>
            </w:r>
            <w:r w:rsidR="00537487" w:rsidRPr="009F2662">
              <w:rPr>
                <w:rFonts w:ascii="Roboto" w:hAnsi="Roboto"/>
                <w:i/>
                <w:iCs/>
              </w:rPr>
              <w:t xml:space="preserve"> which are:</w:t>
            </w:r>
          </w:p>
          <w:p w14:paraId="1C62839E" w14:textId="77777777" w:rsidR="00537487" w:rsidRPr="009F2662" w:rsidRDefault="00537487" w:rsidP="00537487">
            <w:pPr>
              <w:pStyle w:val="ListParagraph"/>
              <w:numPr>
                <w:ilvl w:val="0"/>
                <w:numId w:val="4"/>
              </w:numPr>
              <w:rPr>
                <w:rFonts w:ascii="Roboto" w:hAnsi="Roboto"/>
                <w:i/>
                <w:iCs/>
              </w:rPr>
            </w:pPr>
            <w:r w:rsidRPr="009F2662">
              <w:rPr>
                <w:rFonts w:ascii="Roboto" w:hAnsi="Roboto"/>
                <w:i/>
                <w:iCs/>
              </w:rPr>
              <w:t>Staff costs for the FLS pathway</w:t>
            </w:r>
          </w:p>
          <w:p w14:paraId="043A040B" w14:textId="77777777" w:rsidR="00537487" w:rsidRPr="009F2662" w:rsidRDefault="007009E9" w:rsidP="00537487">
            <w:pPr>
              <w:pStyle w:val="ListParagraph"/>
              <w:numPr>
                <w:ilvl w:val="0"/>
                <w:numId w:val="4"/>
              </w:numPr>
              <w:rPr>
                <w:rFonts w:ascii="Roboto" w:hAnsi="Roboto"/>
                <w:i/>
                <w:iCs/>
              </w:rPr>
            </w:pPr>
            <w:r w:rsidRPr="009F2662">
              <w:rPr>
                <w:rFonts w:ascii="Roboto" w:hAnsi="Roboto"/>
                <w:i/>
                <w:iCs/>
              </w:rPr>
              <w:t>Prescribing costs for up to five years from initiation</w:t>
            </w:r>
          </w:p>
          <w:p w14:paraId="0850B37C" w14:textId="77777777" w:rsidR="00CA2793" w:rsidRPr="009F2662" w:rsidRDefault="00CA2793" w:rsidP="00537487">
            <w:pPr>
              <w:pStyle w:val="ListParagraph"/>
              <w:numPr>
                <w:ilvl w:val="0"/>
                <w:numId w:val="4"/>
              </w:numPr>
              <w:rPr>
                <w:rFonts w:ascii="Roboto" w:hAnsi="Roboto"/>
                <w:i/>
                <w:iCs/>
              </w:rPr>
            </w:pPr>
            <w:r w:rsidRPr="009F2662">
              <w:rPr>
                <w:rFonts w:ascii="Roboto" w:hAnsi="Roboto"/>
                <w:i/>
                <w:iCs/>
              </w:rPr>
              <w:t>Overhead costs</w:t>
            </w:r>
          </w:p>
          <w:p w14:paraId="260FE91C" w14:textId="112EB106" w:rsidR="00CA2793" w:rsidRPr="009F2662" w:rsidRDefault="00CA2793" w:rsidP="00CA2793">
            <w:pPr>
              <w:rPr>
                <w:rFonts w:ascii="Roboto" w:hAnsi="Roboto"/>
                <w:i/>
                <w:iCs/>
              </w:rPr>
            </w:pPr>
            <w:r w:rsidRPr="009F2662">
              <w:rPr>
                <w:rFonts w:ascii="Roboto" w:hAnsi="Roboto"/>
                <w:i/>
                <w:iCs/>
              </w:rPr>
              <w:t>Other costs</w:t>
            </w:r>
            <w:r w:rsidR="00D07082">
              <w:rPr>
                <w:rFonts w:ascii="Roboto" w:hAnsi="Roboto"/>
                <w:i/>
                <w:iCs/>
              </w:rPr>
              <w:t>,</w:t>
            </w:r>
            <w:r w:rsidR="00E7234F" w:rsidRPr="009F2662">
              <w:rPr>
                <w:rFonts w:ascii="Roboto" w:hAnsi="Roboto"/>
                <w:i/>
                <w:iCs/>
              </w:rPr>
              <w:t xml:space="preserve"> such as new equipment or new facilities</w:t>
            </w:r>
            <w:r w:rsidR="00D07082">
              <w:rPr>
                <w:rFonts w:ascii="Roboto" w:hAnsi="Roboto"/>
                <w:i/>
                <w:iCs/>
              </w:rPr>
              <w:t>,</w:t>
            </w:r>
            <w:r w:rsidR="00E7234F" w:rsidRPr="009F2662">
              <w:rPr>
                <w:rFonts w:ascii="Roboto" w:hAnsi="Roboto"/>
                <w:i/>
                <w:iCs/>
              </w:rPr>
              <w:t xml:space="preserve"> are not included and must be calculated according to local need.</w:t>
            </w:r>
          </w:p>
          <w:p w14:paraId="6C9C864D" w14:textId="60EB9123" w:rsidR="001149AA" w:rsidRPr="009F2662" w:rsidRDefault="00EB1558" w:rsidP="001149AA">
            <w:pPr>
              <w:rPr>
                <w:rFonts w:ascii="Roboto" w:hAnsi="Roboto"/>
                <w:b/>
                <w:bCs/>
                <w:i/>
                <w:iCs/>
              </w:rPr>
            </w:pPr>
            <w:r w:rsidRPr="009F2662">
              <w:rPr>
                <w:rFonts w:ascii="Roboto" w:hAnsi="Roboto"/>
                <w:i/>
                <w:iCs/>
              </w:rPr>
              <w:t xml:space="preserve">The outputs of the </w:t>
            </w:r>
            <w:r w:rsidR="001D554A" w:rsidRPr="009F2662">
              <w:rPr>
                <w:rFonts w:ascii="Roboto" w:hAnsi="Roboto"/>
                <w:i/>
                <w:iCs/>
              </w:rPr>
              <w:t xml:space="preserve">FLS </w:t>
            </w:r>
            <w:r w:rsidRPr="009F2662">
              <w:rPr>
                <w:rFonts w:ascii="Roboto" w:hAnsi="Roboto"/>
                <w:i/>
                <w:iCs/>
              </w:rPr>
              <w:t>Cost Benefit Tool are in tables which can be pasted directly into the business case template and/or included in appendices</w:t>
            </w:r>
            <w:r w:rsidR="006A460A" w:rsidRPr="009F2662">
              <w:rPr>
                <w:rFonts w:ascii="Roboto" w:hAnsi="Roboto"/>
                <w:i/>
                <w:iCs/>
              </w:rPr>
              <w:t>.</w:t>
            </w:r>
            <w:r w:rsidR="0081613B" w:rsidRPr="009F2662">
              <w:rPr>
                <w:rFonts w:ascii="Roboto" w:hAnsi="Roboto"/>
                <w:i/>
                <w:iCs/>
              </w:rPr>
              <w:t xml:space="preserve">  </w:t>
            </w:r>
            <w:r w:rsidR="00440F3B" w:rsidRPr="009F2662">
              <w:rPr>
                <w:rFonts w:ascii="Roboto" w:hAnsi="Roboto"/>
                <w:i/>
                <w:iCs/>
              </w:rPr>
              <w:t>Look out for</w:t>
            </w:r>
            <w:r w:rsidR="006A460A" w:rsidRPr="009F2662">
              <w:rPr>
                <w:rFonts w:ascii="Roboto" w:hAnsi="Roboto"/>
                <w:i/>
                <w:iCs/>
              </w:rPr>
              <w:t xml:space="preserve"> </w:t>
            </w:r>
            <w:r w:rsidR="005B71A0" w:rsidRPr="009F2662">
              <w:rPr>
                <w:rFonts w:ascii="Roboto" w:hAnsi="Roboto"/>
                <w:b/>
                <w:bCs/>
                <w:lang w:eastAsia="en-GB"/>
              </w:rPr>
              <w:t>[XXXXX]</w:t>
            </w:r>
          </w:p>
          <w:p w14:paraId="1E546D6A" w14:textId="44406319" w:rsidR="00EB1558" w:rsidRPr="009F2662" w:rsidRDefault="006A460A" w:rsidP="00CA2793">
            <w:pPr>
              <w:rPr>
                <w:rFonts w:ascii="Roboto" w:hAnsi="Roboto"/>
                <w:i/>
                <w:iCs/>
              </w:rPr>
            </w:pPr>
            <w:r w:rsidRPr="009F2662">
              <w:rPr>
                <w:rFonts w:ascii="Roboto" w:hAnsi="Roboto"/>
                <w:i/>
                <w:iCs/>
              </w:rPr>
              <w:t>Some templates include a pre-formatted table.  You should take advice on whether th</w:t>
            </w:r>
            <w:r w:rsidR="00D93429" w:rsidRPr="009F2662">
              <w:rPr>
                <w:rFonts w:ascii="Roboto" w:hAnsi="Roboto"/>
                <w:i/>
                <w:iCs/>
              </w:rPr>
              <w:t>ese need to be completed or whether you can substitute the tables provided by the Charity.</w:t>
            </w:r>
          </w:p>
        </w:tc>
      </w:tr>
    </w:tbl>
    <w:p w14:paraId="2F073696" w14:textId="77777777" w:rsidR="00063E49" w:rsidRPr="009F2662" w:rsidRDefault="00063E49" w:rsidP="00063E49">
      <w:pPr>
        <w:spacing w:after="200" w:line="276" w:lineRule="auto"/>
        <w:jc w:val="both"/>
        <w:rPr>
          <w:rFonts w:ascii="Roboto" w:hAnsi="Roboto" w:cs="Arial"/>
          <w:i/>
          <w:iCs/>
        </w:rPr>
      </w:pPr>
    </w:p>
    <w:p w14:paraId="42C5D63C" w14:textId="77777777" w:rsidR="00063E49" w:rsidRPr="009F2662" w:rsidRDefault="00063E49" w:rsidP="00063E49">
      <w:pPr>
        <w:rPr>
          <w:rFonts w:ascii="Roboto" w:hAnsi="Roboto"/>
          <w:b/>
          <w:bCs/>
          <w:i/>
          <w:iCs/>
          <w:sz w:val="28"/>
          <w:szCs w:val="28"/>
        </w:rPr>
      </w:pPr>
      <w:r w:rsidRPr="009F2662">
        <w:rPr>
          <w:rFonts w:ascii="Roboto" w:hAnsi="Roboto"/>
          <w:b/>
          <w:bCs/>
          <w:i/>
          <w:iCs/>
          <w:sz w:val="28"/>
          <w:szCs w:val="28"/>
        </w:rPr>
        <w:t>Suggested text</w:t>
      </w:r>
    </w:p>
    <w:p w14:paraId="1FEEF3AA" w14:textId="5E377B3E" w:rsidR="00AD470C" w:rsidRPr="009F2662" w:rsidRDefault="00AD470C" w:rsidP="00AD470C">
      <w:pPr>
        <w:pStyle w:val="Heading3"/>
        <w:rPr>
          <w:rFonts w:ascii="Roboto" w:hAnsi="Roboto"/>
        </w:rPr>
      </w:pPr>
      <w:bookmarkStart w:id="24" w:name="_Toc229387026"/>
      <w:r w:rsidRPr="009F2662">
        <w:rPr>
          <w:rFonts w:ascii="Roboto" w:hAnsi="Roboto"/>
        </w:rPr>
        <w:t>All costs</w:t>
      </w:r>
      <w:bookmarkEnd w:id="24"/>
    </w:p>
    <w:p w14:paraId="5AF222C8" w14:textId="0B945353" w:rsidR="00815210" w:rsidRPr="009F2662" w:rsidRDefault="006537C3" w:rsidP="00E81B23">
      <w:pPr>
        <w:rPr>
          <w:rFonts w:ascii="Roboto" w:hAnsi="Roboto"/>
        </w:rPr>
      </w:pPr>
      <w:r w:rsidRPr="009F2662">
        <w:rPr>
          <w:rFonts w:ascii="Roboto" w:hAnsi="Roboto"/>
        </w:rPr>
        <w:t xml:space="preserve">Cost </w:t>
      </w:r>
      <w:r w:rsidR="00D07082">
        <w:rPr>
          <w:rFonts w:ascii="Roboto" w:hAnsi="Roboto"/>
        </w:rPr>
        <w:t>includes</w:t>
      </w:r>
      <w:r w:rsidR="00815210" w:rsidRPr="009F2662">
        <w:rPr>
          <w:rFonts w:ascii="Roboto" w:hAnsi="Roboto"/>
        </w:rPr>
        <w:t xml:space="preserve"> the following elements:</w:t>
      </w:r>
    </w:p>
    <w:p w14:paraId="5E056A51" w14:textId="7D6465EE" w:rsidR="006537C3" w:rsidRPr="009F2662" w:rsidRDefault="00C401F9" w:rsidP="00C401F9">
      <w:pPr>
        <w:pStyle w:val="ListParagraph"/>
        <w:numPr>
          <w:ilvl w:val="0"/>
          <w:numId w:val="21"/>
        </w:numPr>
        <w:rPr>
          <w:rFonts w:ascii="Roboto" w:hAnsi="Roboto"/>
        </w:rPr>
      </w:pPr>
      <w:r w:rsidRPr="009F2662">
        <w:rPr>
          <w:rFonts w:ascii="Roboto" w:hAnsi="Roboto"/>
        </w:rPr>
        <w:t>Staff costs</w:t>
      </w:r>
    </w:p>
    <w:p w14:paraId="163ADD56" w14:textId="21704308" w:rsidR="00C401F9" w:rsidRPr="009F2662" w:rsidRDefault="00C401F9" w:rsidP="00C401F9">
      <w:pPr>
        <w:pStyle w:val="ListParagraph"/>
        <w:numPr>
          <w:ilvl w:val="0"/>
          <w:numId w:val="21"/>
        </w:numPr>
        <w:rPr>
          <w:rFonts w:ascii="Roboto" w:hAnsi="Roboto"/>
        </w:rPr>
      </w:pPr>
      <w:r w:rsidRPr="009F2662">
        <w:rPr>
          <w:rFonts w:ascii="Roboto" w:hAnsi="Roboto"/>
        </w:rPr>
        <w:t>Overhead</w:t>
      </w:r>
    </w:p>
    <w:p w14:paraId="237C7583" w14:textId="0E701864" w:rsidR="00C401F9" w:rsidRPr="009F2662" w:rsidRDefault="00C401F9" w:rsidP="00C401F9">
      <w:pPr>
        <w:pStyle w:val="ListParagraph"/>
        <w:numPr>
          <w:ilvl w:val="0"/>
          <w:numId w:val="21"/>
        </w:numPr>
        <w:rPr>
          <w:rFonts w:ascii="Roboto" w:hAnsi="Roboto"/>
        </w:rPr>
      </w:pPr>
      <w:r w:rsidRPr="009F2662">
        <w:rPr>
          <w:rFonts w:ascii="Roboto" w:hAnsi="Roboto"/>
        </w:rPr>
        <w:t>Prescribing costs</w:t>
      </w:r>
    </w:p>
    <w:p w14:paraId="4C2F7FD2" w14:textId="77777777" w:rsidR="00F56256" w:rsidRPr="009F2662" w:rsidRDefault="00F56256" w:rsidP="00F56256">
      <w:pPr>
        <w:rPr>
          <w:rFonts w:ascii="Roboto" w:hAnsi="Roboto"/>
          <w:b/>
          <w:bCs/>
        </w:rPr>
      </w:pPr>
      <w:r w:rsidRPr="009F2662">
        <w:rPr>
          <w:rFonts w:ascii="Roboto" w:hAnsi="Roboto"/>
          <w:b/>
          <w:bCs/>
        </w:rPr>
        <w:t xml:space="preserve">[FLS Cost Benefit Tool can generate a table to insert here.  Contact us via </w:t>
      </w:r>
      <w:hyperlink r:id="rId48" w:history="1">
        <w:r w:rsidRPr="009F2662">
          <w:rPr>
            <w:rStyle w:val="Hyperlink"/>
            <w:rFonts w:ascii="Roboto" w:hAnsi="Roboto"/>
            <w:b/>
            <w:bCs/>
          </w:rPr>
          <w:t>fls@theros.org.uk</w:t>
        </w:r>
      </w:hyperlink>
      <w:r w:rsidRPr="009F2662">
        <w:rPr>
          <w:rFonts w:ascii="Roboto" w:hAnsi="Roboto"/>
          <w:b/>
          <w:bCs/>
        </w:rPr>
        <w:t>].</w:t>
      </w:r>
    </w:p>
    <w:p w14:paraId="05710E00" w14:textId="77777777" w:rsidR="00F56256" w:rsidRPr="009F2662" w:rsidRDefault="00F56256" w:rsidP="00E81B23">
      <w:pPr>
        <w:rPr>
          <w:rFonts w:ascii="Roboto" w:hAnsi="Roboto"/>
        </w:rPr>
      </w:pPr>
    </w:p>
    <w:p w14:paraId="40D1BDA0" w14:textId="3D202D98" w:rsidR="00C12E38" w:rsidRPr="009F2662" w:rsidRDefault="00C12E38" w:rsidP="006602EA">
      <w:pPr>
        <w:pStyle w:val="Heading3"/>
        <w:rPr>
          <w:rFonts w:ascii="Roboto" w:hAnsi="Roboto"/>
        </w:rPr>
      </w:pPr>
      <w:bookmarkStart w:id="25" w:name="_Toc229387027"/>
      <w:r w:rsidRPr="009F2662">
        <w:rPr>
          <w:rFonts w:ascii="Roboto" w:hAnsi="Roboto"/>
        </w:rPr>
        <w:t>Staff costs</w:t>
      </w:r>
      <w:bookmarkEnd w:id="25"/>
      <w:r w:rsidRPr="009F2662">
        <w:rPr>
          <w:rFonts w:ascii="Roboto" w:hAnsi="Roboto"/>
        </w:rPr>
        <w:t xml:space="preserve"> </w:t>
      </w:r>
    </w:p>
    <w:p w14:paraId="313EA201" w14:textId="2050B1C8" w:rsidR="006602EA" w:rsidRPr="009F2662" w:rsidRDefault="00475058" w:rsidP="006602EA">
      <w:pPr>
        <w:rPr>
          <w:rFonts w:ascii="Roboto" w:hAnsi="Roboto"/>
        </w:rPr>
      </w:pPr>
      <w:r w:rsidRPr="009F2662">
        <w:rPr>
          <w:rFonts w:ascii="Roboto" w:hAnsi="Roboto"/>
        </w:rPr>
        <w:t xml:space="preserve">Staff costs have been built up </w:t>
      </w:r>
      <w:r w:rsidR="00AD470C" w:rsidRPr="009F2662">
        <w:rPr>
          <w:rFonts w:ascii="Roboto" w:hAnsi="Roboto"/>
        </w:rPr>
        <w:t>based on the expected number of patients at each stage of the pathway</w:t>
      </w:r>
      <w:r w:rsidR="00B80102" w:rsidRPr="009F2662">
        <w:rPr>
          <w:rFonts w:ascii="Roboto" w:hAnsi="Roboto"/>
        </w:rPr>
        <w:t xml:space="preserve"> multiplied by the number of minutes of input </w:t>
      </w:r>
      <w:r w:rsidR="00F946D2" w:rsidRPr="009F2662">
        <w:rPr>
          <w:rFonts w:ascii="Roboto" w:hAnsi="Roboto"/>
        </w:rPr>
        <w:t xml:space="preserve">by each staff type and grade.  </w:t>
      </w:r>
      <w:r w:rsidR="00084179" w:rsidRPr="009F2662">
        <w:rPr>
          <w:rFonts w:ascii="Roboto" w:hAnsi="Roboto"/>
        </w:rPr>
        <w:t xml:space="preserve">The total time is then </w:t>
      </w:r>
      <w:r w:rsidR="00D9271C" w:rsidRPr="009F2662">
        <w:rPr>
          <w:rFonts w:ascii="Roboto" w:hAnsi="Roboto"/>
        </w:rPr>
        <w:t xml:space="preserve">converted into </w:t>
      </w:r>
      <w:r w:rsidR="009A3714">
        <w:rPr>
          <w:rFonts w:ascii="Roboto" w:hAnsi="Roboto"/>
        </w:rPr>
        <w:t>whole-time</w:t>
      </w:r>
      <w:r w:rsidR="00D9271C" w:rsidRPr="009F2662">
        <w:rPr>
          <w:rFonts w:ascii="Roboto" w:hAnsi="Roboto"/>
        </w:rPr>
        <w:t xml:space="preserve"> equivalents by staff type and grade.  </w:t>
      </w:r>
      <w:r w:rsidR="00F641D0" w:rsidRPr="009F2662">
        <w:rPr>
          <w:rFonts w:ascii="Roboto" w:hAnsi="Roboto"/>
        </w:rPr>
        <w:t xml:space="preserve">The WTE values </w:t>
      </w:r>
      <w:r w:rsidR="009C393E" w:rsidRPr="009F2662">
        <w:rPr>
          <w:rFonts w:ascii="Roboto" w:hAnsi="Roboto"/>
        </w:rPr>
        <w:t xml:space="preserve">are based on </w:t>
      </w:r>
      <w:r w:rsidR="00D441CB" w:rsidRPr="009F2662">
        <w:rPr>
          <w:rFonts w:ascii="Roboto" w:hAnsi="Roboto"/>
        </w:rPr>
        <w:t>expected patient-facing time</w:t>
      </w:r>
      <w:r w:rsidR="009A3714">
        <w:rPr>
          <w:rFonts w:ascii="Roboto" w:hAnsi="Roboto"/>
        </w:rPr>
        <w:t>,</w:t>
      </w:r>
      <w:r w:rsidR="00D441CB" w:rsidRPr="009F2662">
        <w:rPr>
          <w:rStyle w:val="EndnoteReference"/>
          <w:rFonts w:ascii="Roboto" w:hAnsi="Roboto"/>
        </w:rPr>
        <w:endnoteReference w:id="38"/>
      </w:r>
      <w:r w:rsidR="00D441CB" w:rsidRPr="009F2662">
        <w:rPr>
          <w:rFonts w:ascii="Roboto" w:hAnsi="Roboto"/>
        </w:rPr>
        <w:t xml:space="preserve"> which takes account of expected amounts of </w:t>
      </w:r>
      <w:r w:rsidR="00060DC8" w:rsidRPr="009F2662">
        <w:rPr>
          <w:rFonts w:ascii="Roboto" w:hAnsi="Roboto"/>
        </w:rPr>
        <w:t xml:space="preserve">time for annual leave; mandatory training; </w:t>
      </w:r>
      <w:r w:rsidR="00EA40F4" w:rsidRPr="009F2662">
        <w:rPr>
          <w:rFonts w:ascii="Roboto" w:hAnsi="Roboto"/>
        </w:rPr>
        <w:t xml:space="preserve">continuing professional development; </w:t>
      </w:r>
      <w:r w:rsidR="00060DC8" w:rsidRPr="009F2662">
        <w:rPr>
          <w:rFonts w:ascii="Roboto" w:hAnsi="Roboto"/>
        </w:rPr>
        <w:t>administrative session</w:t>
      </w:r>
      <w:r w:rsidR="00EA40F4" w:rsidRPr="009F2662">
        <w:rPr>
          <w:rFonts w:ascii="Roboto" w:hAnsi="Roboto"/>
        </w:rPr>
        <w:t>s</w:t>
      </w:r>
      <w:r w:rsidR="00060DC8" w:rsidRPr="009F2662">
        <w:rPr>
          <w:rFonts w:ascii="Roboto" w:hAnsi="Roboto"/>
        </w:rPr>
        <w:t>; sick leave</w:t>
      </w:r>
      <w:r w:rsidR="00D76E5B" w:rsidRPr="009F2662">
        <w:rPr>
          <w:rFonts w:ascii="Roboto" w:hAnsi="Roboto"/>
        </w:rPr>
        <w:t>.</w:t>
      </w:r>
      <w:r w:rsidR="00D441CB" w:rsidRPr="009F2662">
        <w:rPr>
          <w:rFonts w:ascii="Roboto" w:hAnsi="Roboto"/>
        </w:rPr>
        <w:t xml:space="preserve"> </w:t>
      </w:r>
    </w:p>
    <w:p w14:paraId="01F0B9BD" w14:textId="32A8F83B" w:rsidR="00D9271C" w:rsidRPr="009F2662" w:rsidRDefault="00D9271C" w:rsidP="006602EA">
      <w:pPr>
        <w:rPr>
          <w:rFonts w:ascii="Roboto" w:hAnsi="Roboto"/>
        </w:rPr>
      </w:pPr>
      <w:r w:rsidRPr="009F2662">
        <w:rPr>
          <w:rFonts w:ascii="Roboto" w:hAnsi="Roboto"/>
        </w:rPr>
        <w:t xml:space="preserve">The total </w:t>
      </w:r>
      <w:r w:rsidR="009C393E" w:rsidRPr="009F2662">
        <w:rPr>
          <w:rFonts w:ascii="Roboto" w:hAnsi="Roboto"/>
        </w:rPr>
        <w:t>WTE by staff type and grade is shown below:</w:t>
      </w:r>
    </w:p>
    <w:p w14:paraId="570F2FA6" w14:textId="77777777" w:rsidR="00F56256" w:rsidRPr="009F2662" w:rsidRDefault="00F56256" w:rsidP="00F56256">
      <w:pPr>
        <w:rPr>
          <w:rFonts w:ascii="Roboto" w:hAnsi="Roboto"/>
          <w:b/>
          <w:bCs/>
        </w:rPr>
      </w:pPr>
      <w:r w:rsidRPr="009F2662">
        <w:rPr>
          <w:rFonts w:ascii="Roboto" w:hAnsi="Roboto"/>
          <w:b/>
          <w:bCs/>
        </w:rPr>
        <w:t xml:space="preserve">[FLS Cost Benefit Tool can generate a table to insert here.  Contact us via </w:t>
      </w:r>
      <w:hyperlink r:id="rId49" w:history="1">
        <w:r w:rsidRPr="009F2662">
          <w:rPr>
            <w:rStyle w:val="Hyperlink"/>
            <w:rFonts w:ascii="Roboto" w:hAnsi="Roboto"/>
            <w:b/>
            <w:bCs/>
          </w:rPr>
          <w:t>fls@theros.org.uk</w:t>
        </w:r>
      </w:hyperlink>
      <w:r w:rsidRPr="009F2662">
        <w:rPr>
          <w:rFonts w:ascii="Roboto" w:hAnsi="Roboto"/>
          <w:b/>
          <w:bCs/>
        </w:rPr>
        <w:t>].</w:t>
      </w:r>
    </w:p>
    <w:p w14:paraId="392F2686" w14:textId="77777777" w:rsidR="009C393E" w:rsidRPr="009F2662" w:rsidRDefault="009C393E" w:rsidP="006602EA">
      <w:pPr>
        <w:rPr>
          <w:rFonts w:ascii="Roboto" w:hAnsi="Roboto"/>
        </w:rPr>
      </w:pPr>
    </w:p>
    <w:p w14:paraId="1CD95705" w14:textId="6DA835EC" w:rsidR="00394F52" w:rsidRPr="009F2662" w:rsidRDefault="00394F52" w:rsidP="006602EA">
      <w:pPr>
        <w:rPr>
          <w:rFonts w:ascii="Roboto" w:hAnsi="Roboto"/>
          <w:b/>
          <w:bCs/>
        </w:rPr>
      </w:pPr>
      <w:r w:rsidRPr="009F2662">
        <w:rPr>
          <w:rFonts w:ascii="Roboto" w:hAnsi="Roboto"/>
          <w:b/>
          <w:bCs/>
        </w:rPr>
        <w:t>On-costs</w:t>
      </w:r>
    </w:p>
    <w:p w14:paraId="230D556A" w14:textId="5A9515A8" w:rsidR="00121348" w:rsidRPr="009F2662" w:rsidRDefault="00121348" w:rsidP="006602EA">
      <w:pPr>
        <w:rPr>
          <w:rFonts w:ascii="Roboto" w:hAnsi="Roboto"/>
        </w:rPr>
      </w:pPr>
      <w:r w:rsidRPr="009F2662">
        <w:rPr>
          <w:rFonts w:ascii="Roboto" w:hAnsi="Roboto"/>
        </w:rPr>
        <w:t>On-costs are calculated using the following values:</w:t>
      </w:r>
    </w:p>
    <w:tbl>
      <w:tblPr>
        <w:tblW w:w="4820" w:type="dxa"/>
        <w:tblLook w:val="04A0" w:firstRow="1" w:lastRow="0" w:firstColumn="1" w:lastColumn="0" w:noHBand="0" w:noVBand="1"/>
      </w:tblPr>
      <w:tblGrid>
        <w:gridCol w:w="3260"/>
        <w:gridCol w:w="1560"/>
      </w:tblGrid>
      <w:tr w:rsidR="00121348" w:rsidRPr="009F2662" w14:paraId="5C5804CD" w14:textId="77777777" w:rsidTr="00121348">
        <w:trPr>
          <w:trHeight w:val="290"/>
        </w:trPr>
        <w:tc>
          <w:tcPr>
            <w:tcW w:w="32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2B52107" w14:textId="77777777" w:rsidR="00121348" w:rsidRPr="009F2662" w:rsidRDefault="00121348" w:rsidP="00121348">
            <w:pPr>
              <w:spacing w:after="0" w:line="240" w:lineRule="auto"/>
              <w:jc w:val="center"/>
              <w:rPr>
                <w:rFonts w:ascii="Roboto" w:eastAsia="Times New Roman" w:hAnsi="Roboto" w:cs="Arial"/>
                <w:b/>
                <w:bCs/>
                <w:color w:val="000000"/>
                <w:kern w:val="0"/>
                <w:lang w:eastAsia="en-GB"/>
                <w14:ligatures w14:val="none"/>
              </w:rPr>
            </w:pPr>
            <w:r w:rsidRPr="009F2662">
              <w:rPr>
                <w:rFonts w:ascii="Roboto" w:eastAsia="Times New Roman" w:hAnsi="Roboto" w:cs="Arial"/>
                <w:b/>
                <w:bCs/>
                <w:color w:val="000000"/>
                <w:kern w:val="0"/>
                <w:lang w:eastAsia="en-GB"/>
                <w14:ligatures w14:val="none"/>
              </w:rPr>
              <w:t>On Costs</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14:paraId="59C10134" w14:textId="77777777" w:rsidR="00121348" w:rsidRPr="009F2662" w:rsidRDefault="00121348" w:rsidP="00121348">
            <w:pPr>
              <w:spacing w:after="0" w:line="240" w:lineRule="auto"/>
              <w:jc w:val="center"/>
              <w:rPr>
                <w:rFonts w:ascii="Roboto" w:eastAsia="Times New Roman" w:hAnsi="Roboto" w:cs="Arial"/>
                <w:b/>
                <w:bCs/>
                <w:color w:val="000000"/>
                <w:kern w:val="0"/>
                <w:lang w:eastAsia="en-GB"/>
                <w14:ligatures w14:val="none"/>
              </w:rPr>
            </w:pPr>
            <w:r w:rsidRPr="009F2662">
              <w:rPr>
                <w:rFonts w:ascii="Roboto" w:eastAsia="Times New Roman" w:hAnsi="Roboto" w:cs="Arial"/>
                <w:b/>
                <w:bCs/>
                <w:color w:val="000000"/>
                <w:kern w:val="0"/>
                <w:lang w:eastAsia="en-GB"/>
                <w14:ligatures w14:val="none"/>
              </w:rPr>
              <w:t>% of salary</w:t>
            </w:r>
          </w:p>
        </w:tc>
      </w:tr>
      <w:tr w:rsidR="00121348" w:rsidRPr="009F2662" w14:paraId="1D993491" w14:textId="77777777" w:rsidTr="00121348">
        <w:trPr>
          <w:trHeight w:val="290"/>
        </w:trPr>
        <w:tc>
          <w:tcPr>
            <w:tcW w:w="3260" w:type="dxa"/>
            <w:tcBorders>
              <w:top w:val="nil"/>
              <w:left w:val="single" w:sz="4" w:space="0" w:color="auto"/>
              <w:bottom w:val="single" w:sz="4" w:space="0" w:color="auto"/>
              <w:right w:val="single" w:sz="4" w:space="0" w:color="auto"/>
            </w:tcBorders>
            <w:shd w:val="clear" w:color="000000" w:fill="FFFFFF"/>
            <w:noWrap/>
            <w:vAlign w:val="center"/>
            <w:hideMark/>
          </w:tcPr>
          <w:p w14:paraId="37BD0F4E" w14:textId="77777777" w:rsidR="00121348" w:rsidRPr="009F2662" w:rsidRDefault="00121348" w:rsidP="00121348">
            <w:pPr>
              <w:spacing w:after="0" w:line="240" w:lineRule="auto"/>
              <w:rPr>
                <w:rFonts w:ascii="Roboto" w:eastAsia="Times New Roman" w:hAnsi="Roboto" w:cs="Arial"/>
                <w:color w:val="000000"/>
                <w:kern w:val="0"/>
                <w:lang w:eastAsia="en-GB"/>
                <w14:ligatures w14:val="none"/>
              </w:rPr>
            </w:pPr>
            <w:r w:rsidRPr="009F2662">
              <w:rPr>
                <w:rFonts w:ascii="Roboto" w:eastAsia="Times New Roman" w:hAnsi="Roboto" w:cs="Arial"/>
                <w:color w:val="000000"/>
                <w:kern w:val="0"/>
                <w:lang w:eastAsia="en-GB"/>
                <w14:ligatures w14:val="none"/>
              </w:rPr>
              <w:t>Employers NI</w:t>
            </w:r>
          </w:p>
        </w:tc>
        <w:tc>
          <w:tcPr>
            <w:tcW w:w="1560" w:type="dxa"/>
            <w:tcBorders>
              <w:top w:val="nil"/>
              <w:left w:val="nil"/>
              <w:bottom w:val="single" w:sz="4" w:space="0" w:color="auto"/>
              <w:right w:val="single" w:sz="4" w:space="0" w:color="auto"/>
            </w:tcBorders>
            <w:shd w:val="clear" w:color="000000" w:fill="FFFFFF"/>
            <w:noWrap/>
            <w:vAlign w:val="center"/>
            <w:hideMark/>
          </w:tcPr>
          <w:p w14:paraId="6B00ED37" w14:textId="77777777" w:rsidR="00121348" w:rsidRPr="009F2662" w:rsidRDefault="00121348" w:rsidP="00121348">
            <w:pPr>
              <w:spacing w:after="0" w:line="240" w:lineRule="auto"/>
              <w:jc w:val="center"/>
              <w:rPr>
                <w:rFonts w:ascii="Roboto" w:eastAsia="Times New Roman" w:hAnsi="Roboto" w:cs="Arial"/>
                <w:color w:val="000000"/>
                <w:kern w:val="0"/>
                <w:lang w:eastAsia="en-GB"/>
                <w14:ligatures w14:val="none"/>
              </w:rPr>
            </w:pPr>
            <w:r w:rsidRPr="009F2662">
              <w:rPr>
                <w:rFonts w:ascii="Roboto" w:eastAsia="Times New Roman" w:hAnsi="Roboto" w:cs="Arial"/>
                <w:color w:val="000000"/>
                <w:kern w:val="0"/>
                <w:lang w:eastAsia="en-GB"/>
                <w14:ligatures w14:val="none"/>
              </w:rPr>
              <w:t>13.80%</w:t>
            </w:r>
          </w:p>
        </w:tc>
      </w:tr>
      <w:tr w:rsidR="00121348" w:rsidRPr="009F2662" w14:paraId="409353BB" w14:textId="77777777" w:rsidTr="00121348">
        <w:trPr>
          <w:trHeight w:val="290"/>
        </w:trPr>
        <w:tc>
          <w:tcPr>
            <w:tcW w:w="3260" w:type="dxa"/>
            <w:tcBorders>
              <w:top w:val="nil"/>
              <w:left w:val="single" w:sz="4" w:space="0" w:color="auto"/>
              <w:bottom w:val="single" w:sz="4" w:space="0" w:color="auto"/>
              <w:right w:val="single" w:sz="4" w:space="0" w:color="auto"/>
            </w:tcBorders>
            <w:shd w:val="clear" w:color="000000" w:fill="FFFFFF"/>
            <w:noWrap/>
            <w:vAlign w:val="center"/>
            <w:hideMark/>
          </w:tcPr>
          <w:p w14:paraId="19827392" w14:textId="77777777" w:rsidR="00121348" w:rsidRPr="009F2662" w:rsidRDefault="00121348" w:rsidP="00121348">
            <w:pPr>
              <w:spacing w:after="0" w:line="240" w:lineRule="auto"/>
              <w:rPr>
                <w:rFonts w:ascii="Roboto" w:eastAsia="Times New Roman" w:hAnsi="Roboto" w:cs="Arial"/>
                <w:color w:val="000000"/>
                <w:kern w:val="0"/>
                <w:lang w:eastAsia="en-GB"/>
                <w14:ligatures w14:val="none"/>
              </w:rPr>
            </w:pPr>
            <w:r w:rsidRPr="009F2662">
              <w:rPr>
                <w:rFonts w:ascii="Roboto" w:eastAsia="Times New Roman" w:hAnsi="Roboto" w:cs="Arial"/>
                <w:color w:val="000000"/>
                <w:kern w:val="0"/>
                <w:lang w:eastAsia="en-GB"/>
                <w14:ligatures w14:val="none"/>
              </w:rPr>
              <w:t>Employers Pension</w:t>
            </w:r>
          </w:p>
        </w:tc>
        <w:tc>
          <w:tcPr>
            <w:tcW w:w="1560" w:type="dxa"/>
            <w:tcBorders>
              <w:top w:val="nil"/>
              <w:left w:val="nil"/>
              <w:bottom w:val="single" w:sz="4" w:space="0" w:color="auto"/>
              <w:right w:val="single" w:sz="4" w:space="0" w:color="auto"/>
            </w:tcBorders>
            <w:shd w:val="clear" w:color="000000" w:fill="FFFFFF"/>
            <w:noWrap/>
            <w:vAlign w:val="center"/>
            <w:hideMark/>
          </w:tcPr>
          <w:p w14:paraId="3C987A29" w14:textId="77777777" w:rsidR="00121348" w:rsidRPr="009F2662" w:rsidRDefault="00121348" w:rsidP="00121348">
            <w:pPr>
              <w:spacing w:after="0" w:line="240" w:lineRule="auto"/>
              <w:jc w:val="center"/>
              <w:rPr>
                <w:rFonts w:ascii="Roboto" w:eastAsia="Times New Roman" w:hAnsi="Roboto" w:cs="Arial"/>
                <w:color w:val="000000"/>
                <w:kern w:val="0"/>
                <w:lang w:eastAsia="en-GB"/>
                <w14:ligatures w14:val="none"/>
              </w:rPr>
            </w:pPr>
            <w:r w:rsidRPr="009F2662">
              <w:rPr>
                <w:rFonts w:ascii="Roboto" w:eastAsia="Times New Roman" w:hAnsi="Roboto" w:cs="Arial"/>
                <w:color w:val="000000"/>
                <w:kern w:val="0"/>
                <w:lang w:eastAsia="en-GB"/>
                <w14:ligatures w14:val="none"/>
              </w:rPr>
              <w:t>14.38%</w:t>
            </w:r>
          </w:p>
        </w:tc>
      </w:tr>
      <w:tr w:rsidR="00121348" w:rsidRPr="009F2662" w14:paraId="0F013776" w14:textId="77777777" w:rsidTr="00121348">
        <w:trPr>
          <w:trHeight w:val="290"/>
        </w:trPr>
        <w:tc>
          <w:tcPr>
            <w:tcW w:w="3260" w:type="dxa"/>
            <w:tcBorders>
              <w:top w:val="nil"/>
              <w:left w:val="single" w:sz="4" w:space="0" w:color="auto"/>
              <w:bottom w:val="single" w:sz="4" w:space="0" w:color="auto"/>
              <w:right w:val="single" w:sz="4" w:space="0" w:color="auto"/>
            </w:tcBorders>
            <w:shd w:val="clear" w:color="000000" w:fill="FFFFFF"/>
            <w:noWrap/>
            <w:vAlign w:val="center"/>
            <w:hideMark/>
          </w:tcPr>
          <w:p w14:paraId="6F0008CB" w14:textId="77777777" w:rsidR="00121348" w:rsidRPr="009F2662" w:rsidRDefault="00121348" w:rsidP="00121348">
            <w:pPr>
              <w:spacing w:after="0" w:line="240" w:lineRule="auto"/>
              <w:rPr>
                <w:rFonts w:ascii="Roboto" w:eastAsia="Times New Roman" w:hAnsi="Roboto" w:cs="Arial"/>
                <w:b/>
                <w:bCs/>
                <w:color w:val="000000"/>
                <w:kern w:val="0"/>
                <w:lang w:eastAsia="en-GB"/>
                <w14:ligatures w14:val="none"/>
              </w:rPr>
            </w:pPr>
            <w:r w:rsidRPr="009F2662">
              <w:rPr>
                <w:rFonts w:ascii="Roboto" w:eastAsia="Times New Roman" w:hAnsi="Roboto" w:cs="Arial"/>
                <w:b/>
                <w:bCs/>
                <w:color w:val="000000"/>
                <w:kern w:val="0"/>
                <w:lang w:eastAsia="en-GB"/>
                <w14:ligatures w14:val="none"/>
              </w:rPr>
              <w:t>All on costs</w:t>
            </w:r>
          </w:p>
        </w:tc>
        <w:tc>
          <w:tcPr>
            <w:tcW w:w="1560" w:type="dxa"/>
            <w:tcBorders>
              <w:top w:val="nil"/>
              <w:left w:val="nil"/>
              <w:bottom w:val="single" w:sz="4" w:space="0" w:color="auto"/>
              <w:right w:val="single" w:sz="4" w:space="0" w:color="auto"/>
            </w:tcBorders>
            <w:shd w:val="clear" w:color="000000" w:fill="FFFFFF"/>
            <w:noWrap/>
            <w:vAlign w:val="center"/>
            <w:hideMark/>
          </w:tcPr>
          <w:p w14:paraId="6F5E481B" w14:textId="77777777" w:rsidR="00121348" w:rsidRPr="009F2662" w:rsidRDefault="00121348" w:rsidP="00121348">
            <w:pPr>
              <w:spacing w:after="0" w:line="240" w:lineRule="auto"/>
              <w:jc w:val="center"/>
              <w:rPr>
                <w:rFonts w:ascii="Roboto" w:eastAsia="Times New Roman" w:hAnsi="Roboto" w:cs="Arial"/>
                <w:b/>
                <w:bCs/>
                <w:color w:val="000000"/>
                <w:kern w:val="0"/>
                <w:lang w:eastAsia="en-GB"/>
                <w14:ligatures w14:val="none"/>
              </w:rPr>
            </w:pPr>
            <w:r w:rsidRPr="009F2662">
              <w:rPr>
                <w:rFonts w:ascii="Roboto" w:eastAsia="Times New Roman" w:hAnsi="Roboto" w:cs="Arial"/>
                <w:b/>
                <w:bCs/>
                <w:color w:val="000000"/>
                <w:kern w:val="0"/>
                <w:lang w:eastAsia="en-GB"/>
                <w14:ligatures w14:val="none"/>
              </w:rPr>
              <w:t>28.18%</w:t>
            </w:r>
          </w:p>
        </w:tc>
      </w:tr>
    </w:tbl>
    <w:p w14:paraId="7CC60EBA" w14:textId="77777777" w:rsidR="00394F52" w:rsidRPr="009F2662" w:rsidRDefault="00394F52" w:rsidP="006602EA">
      <w:pPr>
        <w:rPr>
          <w:rFonts w:ascii="Roboto" w:hAnsi="Roboto"/>
        </w:rPr>
      </w:pPr>
    </w:p>
    <w:p w14:paraId="6940E26B" w14:textId="77777777" w:rsidR="00B157E3" w:rsidRPr="009F2662" w:rsidRDefault="00B157E3" w:rsidP="006602EA">
      <w:pPr>
        <w:rPr>
          <w:rFonts w:ascii="Roboto" w:hAnsi="Roboto"/>
        </w:rPr>
      </w:pPr>
    </w:p>
    <w:p w14:paraId="0BEC8F80" w14:textId="302CF983" w:rsidR="00803185" w:rsidRPr="009F2662" w:rsidRDefault="00803185" w:rsidP="006602EA">
      <w:pPr>
        <w:pStyle w:val="Heading3"/>
        <w:rPr>
          <w:rFonts w:ascii="Roboto" w:hAnsi="Roboto"/>
        </w:rPr>
      </w:pPr>
      <w:bookmarkStart w:id="26" w:name="_Toc229387028"/>
      <w:r w:rsidRPr="009F2662">
        <w:rPr>
          <w:rFonts w:ascii="Roboto" w:hAnsi="Roboto"/>
        </w:rPr>
        <w:t>Expected prescribing costs</w:t>
      </w:r>
      <w:bookmarkEnd w:id="26"/>
    </w:p>
    <w:p w14:paraId="197F1D0A" w14:textId="77777777" w:rsidR="0062134B" w:rsidRPr="009F2662" w:rsidRDefault="00061534" w:rsidP="006602EA">
      <w:pPr>
        <w:rPr>
          <w:rFonts w:ascii="Roboto" w:hAnsi="Roboto"/>
        </w:rPr>
      </w:pPr>
      <w:r w:rsidRPr="009F2662">
        <w:rPr>
          <w:rFonts w:ascii="Roboto" w:hAnsi="Roboto"/>
        </w:rPr>
        <w:t xml:space="preserve">Prescribing costs </w:t>
      </w:r>
      <w:r w:rsidR="00AE5687" w:rsidRPr="009F2662">
        <w:rPr>
          <w:rFonts w:ascii="Roboto" w:hAnsi="Roboto"/>
        </w:rPr>
        <w:t xml:space="preserve">are estimated by multiplying the expected number of patients to </w:t>
      </w:r>
      <w:r w:rsidR="0062134B" w:rsidRPr="009F2662">
        <w:rPr>
          <w:rFonts w:ascii="Roboto" w:hAnsi="Roboto"/>
        </w:rPr>
        <w:t xml:space="preserve">start treatment in each year by the average cost of prescribing for five years following initiation.  </w:t>
      </w:r>
    </w:p>
    <w:p w14:paraId="76C0C7F9" w14:textId="77777777" w:rsidR="00F56256" w:rsidRPr="009F2662" w:rsidRDefault="00F56256" w:rsidP="00F56256">
      <w:pPr>
        <w:rPr>
          <w:rFonts w:ascii="Roboto" w:hAnsi="Roboto"/>
          <w:b/>
          <w:bCs/>
        </w:rPr>
      </w:pPr>
      <w:r w:rsidRPr="009F2662">
        <w:rPr>
          <w:rFonts w:ascii="Roboto" w:hAnsi="Roboto"/>
          <w:b/>
          <w:bCs/>
        </w:rPr>
        <w:t xml:space="preserve">[FLS Cost Benefit Tool can generate a table to insert here.  Contact us via </w:t>
      </w:r>
      <w:hyperlink r:id="rId50" w:history="1">
        <w:r w:rsidRPr="009F2662">
          <w:rPr>
            <w:rStyle w:val="Hyperlink"/>
            <w:rFonts w:ascii="Roboto" w:hAnsi="Roboto"/>
            <w:b/>
            <w:bCs/>
          </w:rPr>
          <w:t>fls@theros.org.uk</w:t>
        </w:r>
      </w:hyperlink>
      <w:r w:rsidRPr="009F2662">
        <w:rPr>
          <w:rFonts w:ascii="Roboto" w:hAnsi="Roboto"/>
          <w:b/>
          <w:bCs/>
        </w:rPr>
        <w:t>].</w:t>
      </w:r>
    </w:p>
    <w:p w14:paraId="0E102CAC" w14:textId="77777777" w:rsidR="0062134B" w:rsidRPr="009F2662" w:rsidRDefault="0062134B" w:rsidP="006602EA">
      <w:pPr>
        <w:rPr>
          <w:rFonts w:ascii="Roboto" w:hAnsi="Roboto"/>
        </w:rPr>
      </w:pPr>
    </w:p>
    <w:p w14:paraId="78034182" w14:textId="4C63C42D" w:rsidR="00681435" w:rsidRPr="009F2662" w:rsidRDefault="00312654" w:rsidP="006602EA">
      <w:pPr>
        <w:rPr>
          <w:rFonts w:ascii="Roboto" w:hAnsi="Roboto"/>
        </w:rPr>
      </w:pPr>
      <w:r>
        <w:rPr>
          <w:rFonts w:ascii="Roboto" w:hAnsi="Roboto"/>
          <w:b/>
          <w:bCs/>
        </w:rPr>
        <w:t>The average</w:t>
      </w:r>
      <w:r w:rsidR="00681435" w:rsidRPr="009F2662">
        <w:rPr>
          <w:rFonts w:ascii="Roboto" w:hAnsi="Roboto"/>
          <w:b/>
          <w:bCs/>
        </w:rPr>
        <w:t xml:space="preserve"> cost of prescribing</w:t>
      </w:r>
      <w:r>
        <w:rPr>
          <w:rFonts w:ascii="Roboto" w:hAnsi="Roboto"/>
          <w:b/>
          <w:bCs/>
        </w:rPr>
        <w:t>,</w:t>
      </w:r>
      <w:r w:rsidR="00681435" w:rsidRPr="009F2662">
        <w:rPr>
          <w:rFonts w:ascii="Roboto" w:hAnsi="Roboto"/>
        </w:rPr>
        <w:t xml:space="preserve"> estimated by the Royal Osteoporosis Society</w:t>
      </w:r>
      <w:r>
        <w:rPr>
          <w:rFonts w:ascii="Roboto" w:hAnsi="Roboto"/>
        </w:rPr>
        <w:t>,</w:t>
      </w:r>
      <w:r w:rsidR="00681435" w:rsidRPr="009F2662">
        <w:rPr>
          <w:rFonts w:ascii="Roboto" w:hAnsi="Roboto"/>
        </w:rPr>
        <w:t xml:space="preserve"> </w:t>
      </w:r>
      <w:r w:rsidR="00E66DE6" w:rsidRPr="009F2662">
        <w:rPr>
          <w:rFonts w:ascii="Roboto" w:hAnsi="Roboto"/>
        </w:rPr>
        <w:t xml:space="preserve">is shown in the table below.  </w:t>
      </w:r>
    </w:p>
    <w:tbl>
      <w:tblPr>
        <w:tblW w:w="4440" w:type="dxa"/>
        <w:tblLook w:val="04A0" w:firstRow="1" w:lastRow="0" w:firstColumn="1" w:lastColumn="0" w:noHBand="0" w:noVBand="1"/>
      </w:tblPr>
      <w:tblGrid>
        <w:gridCol w:w="1660"/>
        <w:gridCol w:w="2780"/>
      </w:tblGrid>
      <w:tr w:rsidR="00E66DE6" w:rsidRPr="009F2662" w14:paraId="52A77C92" w14:textId="77777777" w:rsidTr="00E66DE6">
        <w:trPr>
          <w:trHeight w:val="290"/>
        </w:trPr>
        <w:tc>
          <w:tcPr>
            <w:tcW w:w="16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B0B8F3" w14:textId="77777777" w:rsidR="00E66DE6" w:rsidRPr="009F2662" w:rsidRDefault="00E66DE6" w:rsidP="00E66DE6">
            <w:pPr>
              <w:spacing w:after="0" w:line="240" w:lineRule="auto"/>
              <w:jc w:val="center"/>
              <w:rPr>
                <w:rFonts w:ascii="Roboto" w:eastAsia="Times New Roman" w:hAnsi="Roboto" w:cs="Calibri"/>
                <w:b/>
                <w:bCs/>
                <w:color w:val="000000"/>
                <w:kern w:val="0"/>
                <w:lang w:eastAsia="en-GB"/>
                <w14:ligatures w14:val="none"/>
              </w:rPr>
            </w:pPr>
            <w:r w:rsidRPr="009F2662">
              <w:rPr>
                <w:rFonts w:ascii="Roboto" w:eastAsia="Times New Roman" w:hAnsi="Roboto" w:cs="Calibri"/>
                <w:b/>
                <w:bCs/>
                <w:color w:val="000000"/>
                <w:kern w:val="0"/>
                <w:lang w:eastAsia="en-GB"/>
                <w14:ligatures w14:val="none"/>
              </w:rPr>
              <w:t>Year</w:t>
            </w:r>
          </w:p>
        </w:tc>
        <w:tc>
          <w:tcPr>
            <w:tcW w:w="2780" w:type="dxa"/>
            <w:tcBorders>
              <w:top w:val="single" w:sz="4" w:space="0" w:color="auto"/>
              <w:left w:val="nil"/>
              <w:bottom w:val="single" w:sz="4" w:space="0" w:color="auto"/>
              <w:right w:val="single" w:sz="4" w:space="0" w:color="auto"/>
            </w:tcBorders>
            <w:shd w:val="clear" w:color="000000" w:fill="FFFFFF"/>
            <w:vAlign w:val="center"/>
            <w:hideMark/>
          </w:tcPr>
          <w:p w14:paraId="02B41C1F" w14:textId="77777777" w:rsidR="00E66DE6" w:rsidRPr="009F2662" w:rsidRDefault="00E66DE6" w:rsidP="00E66DE6">
            <w:pPr>
              <w:spacing w:after="0" w:line="240" w:lineRule="auto"/>
              <w:jc w:val="center"/>
              <w:rPr>
                <w:rFonts w:ascii="Roboto" w:eastAsia="Times New Roman" w:hAnsi="Roboto" w:cs="Calibri"/>
                <w:b/>
                <w:bCs/>
                <w:color w:val="000000"/>
                <w:kern w:val="0"/>
                <w:lang w:eastAsia="en-GB"/>
                <w14:ligatures w14:val="none"/>
              </w:rPr>
            </w:pPr>
            <w:r w:rsidRPr="009F2662">
              <w:rPr>
                <w:rFonts w:ascii="Roboto" w:eastAsia="Times New Roman" w:hAnsi="Roboto" w:cs="Calibri"/>
                <w:b/>
                <w:bCs/>
                <w:color w:val="000000"/>
                <w:kern w:val="0"/>
                <w:lang w:eastAsia="en-GB"/>
                <w14:ligatures w14:val="none"/>
              </w:rPr>
              <w:t>Average cost per patient</w:t>
            </w:r>
          </w:p>
        </w:tc>
      </w:tr>
      <w:tr w:rsidR="00E66DE6" w:rsidRPr="009F2662" w14:paraId="32E1CD90" w14:textId="77777777" w:rsidTr="00E66DE6">
        <w:trPr>
          <w:trHeight w:val="290"/>
        </w:trPr>
        <w:tc>
          <w:tcPr>
            <w:tcW w:w="1660" w:type="dxa"/>
            <w:tcBorders>
              <w:top w:val="nil"/>
              <w:left w:val="single" w:sz="4" w:space="0" w:color="auto"/>
              <w:bottom w:val="single" w:sz="4" w:space="0" w:color="auto"/>
              <w:right w:val="single" w:sz="4" w:space="0" w:color="auto"/>
            </w:tcBorders>
            <w:shd w:val="clear" w:color="000000" w:fill="FFFFFF"/>
            <w:noWrap/>
            <w:vAlign w:val="bottom"/>
            <w:hideMark/>
          </w:tcPr>
          <w:p w14:paraId="7E62C66D" w14:textId="77777777" w:rsidR="00E66DE6" w:rsidRPr="009F2662" w:rsidRDefault="00E66DE6" w:rsidP="00E66DE6">
            <w:pPr>
              <w:spacing w:after="0" w:line="240" w:lineRule="auto"/>
              <w:jc w:val="center"/>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Year 1</w:t>
            </w:r>
          </w:p>
        </w:tc>
        <w:tc>
          <w:tcPr>
            <w:tcW w:w="2780" w:type="dxa"/>
            <w:tcBorders>
              <w:top w:val="nil"/>
              <w:left w:val="nil"/>
              <w:bottom w:val="single" w:sz="4" w:space="0" w:color="auto"/>
              <w:right w:val="single" w:sz="4" w:space="0" w:color="auto"/>
            </w:tcBorders>
            <w:shd w:val="clear" w:color="000000" w:fill="FFFFFF"/>
            <w:noWrap/>
            <w:vAlign w:val="center"/>
            <w:hideMark/>
          </w:tcPr>
          <w:p w14:paraId="2E634F31" w14:textId="77777777" w:rsidR="00E66DE6" w:rsidRPr="009F2662" w:rsidRDefault="00E66DE6" w:rsidP="00E66DE6">
            <w:pPr>
              <w:spacing w:after="0" w:line="240" w:lineRule="auto"/>
              <w:jc w:val="center"/>
              <w:rPr>
                <w:rFonts w:ascii="Roboto" w:eastAsia="Times New Roman" w:hAnsi="Roboto" w:cs="Calibri"/>
                <w:kern w:val="0"/>
                <w:lang w:eastAsia="en-GB"/>
                <w14:ligatures w14:val="none"/>
              </w:rPr>
            </w:pPr>
            <w:r w:rsidRPr="009F2662">
              <w:rPr>
                <w:rFonts w:ascii="Roboto" w:eastAsia="Times New Roman" w:hAnsi="Roboto" w:cs="Calibri"/>
                <w:kern w:val="0"/>
                <w:lang w:eastAsia="en-GB"/>
                <w14:ligatures w14:val="none"/>
              </w:rPr>
              <w:t>£101.44</w:t>
            </w:r>
          </w:p>
        </w:tc>
      </w:tr>
      <w:tr w:rsidR="00E66DE6" w:rsidRPr="009F2662" w14:paraId="7A925459" w14:textId="77777777" w:rsidTr="00E66DE6">
        <w:trPr>
          <w:trHeight w:val="290"/>
        </w:trPr>
        <w:tc>
          <w:tcPr>
            <w:tcW w:w="1660" w:type="dxa"/>
            <w:tcBorders>
              <w:top w:val="nil"/>
              <w:left w:val="single" w:sz="4" w:space="0" w:color="auto"/>
              <w:bottom w:val="single" w:sz="4" w:space="0" w:color="auto"/>
              <w:right w:val="single" w:sz="4" w:space="0" w:color="auto"/>
            </w:tcBorders>
            <w:shd w:val="clear" w:color="000000" w:fill="FFFFFF"/>
            <w:noWrap/>
            <w:vAlign w:val="bottom"/>
            <w:hideMark/>
          </w:tcPr>
          <w:p w14:paraId="1B97E116" w14:textId="77777777" w:rsidR="00E66DE6" w:rsidRPr="009F2662" w:rsidRDefault="00E66DE6" w:rsidP="00E66DE6">
            <w:pPr>
              <w:spacing w:after="0" w:line="240" w:lineRule="auto"/>
              <w:jc w:val="center"/>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Year 2</w:t>
            </w:r>
          </w:p>
        </w:tc>
        <w:tc>
          <w:tcPr>
            <w:tcW w:w="2780" w:type="dxa"/>
            <w:tcBorders>
              <w:top w:val="nil"/>
              <w:left w:val="nil"/>
              <w:bottom w:val="single" w:sz="4" w:space="0" w:color="auto"/>
              <w:right w:val="single" w:sz="4" w:space="0" w:color="auto"/>
            </w:tcBorders>
            <w:shd w:val="clear" w:color="000000" w:fill="FFFFFF"/>
            <w:noWrap/>
            <w:vAlign w:val="center"/>
            <w:hideMark/>
          </w:tcPr>
          <w:p w14:paraId="2CA2BF51" w14:textId="77777777" w:rsidR="00E66DE6" w:rsidRPr="009F2662" w:rsidRDefault="00E66DE6" w:rsidP="00E66DE6">
            <w:pPr>
              <w:spacing w:after="0" w:line="240" w:lineRule="auto"/>
              <w:jc w:val="center"/>
              <w:rPr>
                <w:rFonts w:ascii="Roboto" w:eastAsia="Times New Roman" w:hAnsi="Roboto" w:cs="Calibri"/>
                <w:kern w:val="0"/>
                <w:lang w:eastAsia="en-GB"/>
                <w14:ligatures w14:val="none"/>
              </w:rPr>
            </w:pPr>
            <w:r w:rsidRPr="009F2662">
              <w:rPr>
                <w:rFonts w:ascii="Roboto" w:eastAsia="Times New Roman" w:hAnsi="Roboto" w:cs="Calibri"/>
                <w:kern w:val="0"/>
                <w:lang w:eastAsia="en-GB"/>
                <w14:ligatures w14:val="none"/>
              </w:rPr>
              <w:t>£47.19</w:t>
            </w:r>
          </w:p>
        </w:tc>
      </w:tr>
      <w:tr w:rsidR="00E66DE6" w:rsidRPr="009F2662" w14:paraId="11E74C90" w14:textId="77777777" w:rsidTr="00E66DE6">
        <w:trPr>
          <w:trHeight w:val="290"/>
        </w:trPr>
        <w:tc>
          <w:tcPr>
            <w:tcW w:w="1660" w:type="dxa"/>
            <w:tcBorders>
              <w:top w:val="nil"/>
              <w:left w:val="single" w:sz="4" w:space="0" w:color="auto"/>
              <w:bottom w:val="single" w:sz="4" w:space="0" w:color="auto"/>
              <w:right w:val="single" w:sz="4" w:space="0" w:color="auto"/>
            </w:tcBorders>
            <w:shd w:val="clear" w:color="000000" w:fill="FFFFFF"/>
            <w:noWrap/>
            <w:vAlign w:val="bottom"/>
            <w:hideMark/>
          </w:tcPr>
          <w:p w14:paraId="5ABAD6F0" w14:textId="77777777" w:rsidR="00E66DE6" w:rsidRPr="009F2662" w:rsidRDefault="00E66DE6" w:rsidP="00E66DE6">
            <w:pPr>
              <w:spacing w:after="0" w:line="240" w:lineRule="auto"/>
              <w:jc w:val="center"/>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Year 3</w:t>
            </w:r>
          </w:p>
        </w:tc>
        <w:tc>
          <w:tcPr>
            <w:tcW w:w="2780" w:type="dxa"/>
            <w:tcBorders>
              <w:top w:val="nil"/>
              <w:left w:val="nil"/>
              <w:bottom w:val="single" w:sz="4" w:space="0" w:color="auto"/>
              <w:right w:val="single" w:sz="4" w:space="0" w:color="auto"/>
            </w:tcBorders>
            <w:shd w:val="clear" w:color="000000" w:fill="FFFFFF"/>
            <w:noWrap/>
            <w:vAlign w:val="center"/>
            <w:hideMark/>
          </w:tcPr>
          <w:p w14:paraId="4CD491B9" w14:textId="77777777" w:rsidR="00E66DE6" w:rsidRPr="009F2662" w:rsidRDefault="00E66DE6" w:rsidP="00E66DE6">
            <w:pPr>
              <w:spacing w:after="0" w:line="240" w:lineRule="auto"/>
              <w:jc w:val="center"/>
              <w:rPr>
                <w:rFonts w:ascii="Roboto" w:eastAsia="Times New Roman" w:hAnsi="Roboto" w:cs="Calibri"/>
                <w:kern w:val="0"/>
                <w:lang w:eastAsia="en-GB"/>
                <w14:ligatures w14:val="none"/>
              </w:rPr>
            </w:pPr>
            <w:r w:rsidRPr="009F2662">
              <w:rPr>
                <w:rFonts w:ascii="Roboto" w:eastAsia="Times New Roman" w:hAnsi="Roboto" w:cs="Calibri"/>
                <w:kern w:val="0"/>
                <w:lang w:eastAsia="en-GB"/>
                <w14:ligatures w14:val="none"/>
              </w:rPr>
              <w:t>£24.84</w:t>
            </w:r>
          </w:p>
        </w:tc>
      </w:tr>
      <w:tr w:rsidR="00E66DE6" w:rsidRPr="009F2662" w14:paraId="5A672DB2" w14:textId="77777777" w:rsidTr="00E66DE6">
        <w:trPr>
          <w:trHeight w:val="290"/>
        </w:trPr>
        <w:tc>
          <w:tcPr>
            <w:tcW w:w="1660" w:type="dxa"/>
            <w:tcBorders>
              <w:top w:val="nil"/>
              <w:left w:val="single" w:sz="4" w:space="0" w:color="auto"/>
              <w:bottom w:val="single" w:sz="4" w:space="0" w:color="auto"/>
              <w:right w:val="single" w:sz="4" w:space="0" w:color="auto"/>
            </w:tcBorders>
            <w:shd w:val="clear" w:color="000000" w:fill="FFFFFF"/>
            <w:noWrap/>
            <w:vAlign w:val="bottom"/>
            <w:hideMark/>
          </w:tcPr>
          <w:p w14:paraId="7170E86E" w14:textId="77777777" w:rsidR="00E66DE6" w:rsidRPr="009F2662" w:rsidRDefault="00E66DE6" w:rsidP="00E66DE6">
            <w:pPr>
              <w:spacing w:after="0" w:line="240" w:lineRule="auto"/>
              <w:jc w:val="center"/>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Year 4</w:t>
            </w:r>
          </w:p>
        </w:tc>
        <w:tc>
          <w:tcPr>
            <w:tcW w:w="2780" w:type="dxa"/>
            <w:tcBorders>
              <w:top w:val="nil"/>
              <w:left w:val="nil"/>
              <w:bottom w:val="single" w:sz="4" w:space="0" w:color="auto"/>
              <w:right w:val="single" w:sz="4" w:space="0" w:color="auto"/>
            </w:tcBorders>
            <w:shd w:val="clear" w:color="000000" w:fill="FFFFFF"/>
            <w:noWrap/>
            <w:vAlign w:val="center"/>
            <w:hideMark/>
          </w:tcPr>
          <w:p w14:paraId="1391C60A" w14:textId="77777777" w:rsidR="00E66DE6" w:rsidRPr="009F2662" w:rsidRDefault="00E66DE6" w:rsidP="00E66DE6">
            <w:pPr>
              <w:spacing w:after="0" w:line="240" w:lineRule="auto"/>
              <w:jc w:val="center"/>
              <w:rPr>
                <w:rFonts w:ascii="Roboto" w:eastAsia="Times New Roman" w:hAnsi="Roboto" w:cs="Calibri"/>
                <w:kern w:val="0"/>
                <w:lang w:eastAsia="en-GB"/>
                <w14:ligatures w14:val="none"/>
              </w:rPr>
            </w:pPr>
            <w:r w:rsidRPr="009F2662">
              <w:rPr>
                <w:rFonts w:ascii="Roboto" w:eastAsia="Times New Roman" w:hAnsi="Roboto" w:cs="Calibri"/>
                <w:kern w:val="0"/>
                <w:lang w:eastAsia="en-GB"/>
                <w14:ligatures w14:val="none"/>
              </w:rPr>
              <w:t>£23.19</w:t>
            </w:r>
          </w:p>
        </w:tc>
      </w:tr>
      <w:tr w:rsidR="00E66DE6" w:rsidRPr="009F2662" w14:paraId="70376336" w14:textId="77777777" w:rsidTr="00E66DE6">
        <w:trPr>
          <w:trHeight w:val="290"/>
        </w:trPr>
        <w:tc>
          <w:tcPr>
            <w:tcW w:w="1660" w:type="dxa"/>
            <w:tcBorders>
              <w:top w:val="nil"/>
              <w:left w:val="single" w:sz="4" w:space="0" w:color="auto"/>
              <w:bottom w:val="single" w:sz="4" w:space="0" w:color="auto"/>
              <w:right w:val="single" w:sz="4" w:space="0" w:color="auto"/>
            </w:tcBorders>
            <w:shd w:val="clear" w:color="000000" w:fill="FFFFFF"/>
            <w:noWrap/>
            <w:vAlign w:val="bottom"/>
            <w:hideMark/>
          </w:tcPr>
          <w:p w14:paraId="4350EB1E" w14:textId="77777777" w:rsidR="00E66DE6" w:rsidRPr="009F2662" w:rsidRDefault="00E66DE6" w:rsidP="00E66DE6">
            <w:pPr>
              <w:spacing w:after="0" w:line="240" w:lineRule="auto"/>
              <w:jc w:val="center"/>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Year 5</w:t>
            </w:r>
          </w:p>
        </w:tc>
        <w:tc>
          <w:tcPr>
            <w:tcW w:w="2780" w:type="dxa"/>
            <w:tcBorders>
              <w:top w:val="nil"/>
              <w:left w:val="nil"/>
              <w:bottom w:val="single" w:sz="4" w:space="0" w:color="auto"/>
              <w:right w:val="single" w:sz="4" w:space="0" w:color="auto"/>
            </w:tcBorders>
            <w:shd w:val="clear" w:color="000000" w:fill="FFFFFF"/>
            <w:noWrap/>
            <w:vAlign w:val="center"/>
            <w:hideMark/>
          </w:tcPr>
          <w:p w14:paraId="1258B57E" w14:textId="77777777" w:rsidR="00E66DE6" w:rsidRPr="009F2662" w:rsidRDefault="00E66DE6" w:rsidP="00E66DE6">
            <w:pPr>
              <w:spacing w:after="0" w:line="240" w:lineRule="auto"/>
              <w:jc w:val="center"/>
              <w:rPr>
                <w:rFonts w:ascii="Roboto" w:eastAsia="Times New Roman" w:hAnsi="Roboto" w:cs="Calibri"/>
                <w:kern w:val="0"/>
                <w:lang w:eastAsia="en-GB"/>
                <w14:ligatures w14:val="none"/>
              </w:rPr>
            </w:pPr>
            <w:r w:rsidRPr="009F2662">
              <w:rPr>
                <w:rFonts w:ascii="Roboto" w:eastAsia="Times New Roman" w:hAnsi="Roboto" w:cs="Calibri"/>
                <w:kern w:val="0"/>
                <w:lang w:eastAsia="en-GB"/>
                <w14:ligatures w14:val="none"/>
              </w:rPr>
              <w:t>£21.84</w:t>
            </w:r>
          </w:p>
        </w:tc>
      </w:tr>
      <w:tr w:rsidR="00E66DE6" w:rsidRPr="009F2662" w14:paraId="13F8FDCD" w14:textId="77777777" w:rsidTr="00E66DE6">
        <w:trPr>
          <w:trHeight w:val="290"/>
        </w:trPr>
        <w:tc>
          <w:tcPr>
            <w:tcW w:w="1660" w:type="dxa"/>
            <w:tcBorders>
              <w:top w:val="nil"/>
              <w:left w:val="single" w:sz="4" w:space="0" w:color="auto"/>
              <w:bottom w:val="single" w:sz="4" w:space="0" w:color="auto"/>
              <w:right w:val="single" w:sz="4" w:space="0" w:color="auto"/>
            </w:tcBorders>
            <w:shd w:val="clear" w:color="000000" w:fill="FFFFFF"/>
            <w:noWrap/>
            <w:vAlign w:val="bottom"/>
            <w:hideMark/>
          </w:tcPr>
          <w:p w14:paraId="17E5F08D" w14:textId="77777777" w:rsidR="00E66DE6" w:rsidRPr="009F2662" w:rsidRDefault="00E66DE6" w:rsidP="00E66DE6">
            <w:pPr>
              <w:spacing w:after="0" w:line="240" w:lineRule="auto"/>
              <w:jc w:val="center"/>
              <w:rPr>
                <w:rFonts w:ascii="Roboto" w:eastAsia="Times New Roman" w:hAnsi="Roboto" w:cs="Calibri"/>
                <w:b/>
                <w:bCs/>
                <w:color w:val="000000"/>
                <w:kern w:val="0"/>
                <w:lang w:eastAsia="en-GB"/>
                <w14:ligatures w14:val="none"/>
              </w:rPr>
            </w:pPr>
            <w:r w:rsidRPr="009F2662">
              <w:rPr>
                <w:rFonts w:ascii="Roboto" w:eastAsia="Times New Roman" w:hAnsi="Roboto" w:cs="Calibri"/>
                <w:b/>
                <w:bCs/>
                <w:color w:val="000000"/>
                <w:kern w:val="0"/>
                <w:lang w:eastAsia="en-GB"/>
                <w14:ligatures w14:val="none"/>
              </w:rPr>
              <w:t>All years</w:t>
            </w:r>
          </w:p>
        </w:tc>
        <w:tc>
          <w:tcPr>
            <w:tcW w:w="2780" w:type="dxa"/>
            <w:tcBorders>
              <w:top w:val="nil"/>
              <w:left w:val="nil"/>
              <w:bottom w:val="single" w:sz="4" w:space="0" w:color="auto"/>
              <w:right w:val="single" w:sz="4" w:space="0" w:color="auto"/>
            </w:tcBorders>
            <w:shd w:val="clear" w:color="000000" w:fill="FFFFFF"/>
            <w:noWrap/>
            <w:vAlign w:val="center"/>
            <w:hideMark/>
          </w:tcPr>
          <w:p w14:paraId="6B4A1448" w14:textId="77777777" w:rsidR="00E66DE6" w:rsidRPr="009F2662" w:rsidRDefault="00E66DE6" w:rsidP="00E66DE6">
            <w:pPr>
              <w:spacing w:after="0" w:line="240" w:lineRule="auto"/>
              <w:jc w:val="center"/>
              <w:rPr>
                <w:rFonts w:ascii="Roboto" w:eastAsia="Times New Roman" w:hAnsi="Roboto" w:cs="Calibri"/>
                <w:b/>
                <w:bCs/>
                <w:kern w:val="0"/>
                <w:lang w:eastAsia="en-GB"/>
                <w14:ligatures w14:val="none"/>
              </w:rPr>
            </w:pPr>
            <w:r w:rsidRPr="009F2662">
              <w:rPr>
                <w:rFonts w:ascii="Roboto" w:eastAsia="Times New Roman" w:hAnsi="Roboto" w:cs="Calibri"/>
                <w:b/>
                <w:bCs/>
                <w:kern w:val="0"/>
                <w:lang w:eastAsia="en-GB"/>
                <w14:ligatures w14:val="none"/>
              </w:rPr>
              <w:t>£218.51</w:t>
            </w:r>
          </w:p>
        </w:tc>
      </w:tr>
    </w:tbl>
    <w:p w14:paraId="1313A16A" w14:textId="77777777" w:rsidR="00C67BFE" w:rsidRPr="009F2662" w:rsidRDefault="00C67BFE" w:rsidP="006602EA">
      <w:pPr>
        <w:rPr>
          <w:rFonts w:ascii="Roboto" w:hAnsi="Roboto"/>
        </w:rPr>
      </w:pPr>
    </w:p>
    <w:p w14:paraId="7BFCFF4C" w14:textId="67967695" w:rsidR="0062134B" w:rsidRPr="009F2662" w:rsidRDefault="00815210" w:rsidP="006602EA">
      <w:pPr>
        <w:rPr>
          <w:rFonts w:ascii="Roboto" w:hAnsi="Roboto"/>
        </w:rPr>
      </w:pPr>
      <w:r w:rsidRPr="009F2662">
        <w:rPr>
          <w:rFonts w:ascii="Roboto" w:hAnsi="Roboto"/>
        </w:rPr>
        <w:t xml:space="preserve">Estimating the total </w:t>
      </w:r>
      <w:r w:rsidR="00426551" w:rsidRPr="009F2662">
        <w:rPr>
          <w:rFonts w:ascii="Roboto" w:hAnsi="Roboto"/>
        </w:rPr>
        <w:t xml:space="preserve">costs of prescribing in each year is calculated taking </w:t>
      </w:r>
      <w:r w:rsidR="00B014AB" w:rsidRPr="009F2662">
        <w:rPr>
          <w:rFonts w:ascii="Roboto" w:hAnsi="Roboto"/>
        </w:rPr>
        <w:t xml:space="preserve">into </w:t>
      </w:r>
      <w:r w:rsidR="00426551" w:rsidRPr="009F2662">
        <w:rPr>
          <w:rFonts w:ascii="Roboto" w:hAnsi="Roboto"/>
        </w:rPr>
        <w:t>account of:</w:t>
      </w:r>
    </w:p>
    <w:p w14:paraId="555B317A" w14:textId="77777777" w:rsidR="005767DF" w:rsidRPr="009F2662" w:rsidRDefault="00A70BEB" w:rsidP="00F70940">
      <w:pPr>
        <w:pStyle w:val="ListParagraph"/>
        <w:numPr>
          <w:ilvl w:val="0"/>
          <w:numId w:val="4"/>
        </w:numPr>
        <w:rPr>
          <w:rFonts w:ascii="Roboto" w:hAnsi="Roboto"/>
        </w:rPr>
      </w:pPr>
      <w:r w:rsidRPr="009F2662">
        <w:rPr>
          <w:rFonts w:ascii="Roboto" w:hAnsi="Roboto"/>
        </w:rPr>
        <w:t>Increased number of patients assessed in each year</w:t>
      </w:r>
      <w:r w:rsidR="005767DF" w:rsidRPr="009F2662">
        <w:rPr>
          <w:rFonts w:ascii="Roboto" w:hAnsi="Roboto"/>
        </w:rPr>
        <w:t xml:space="preserve"> due to demographic change </w:t>
      </w:r>
    </w:p>
    <w:p w14:paraId="5B419CB4" w14:textId="2E8592BD" w:rsidR="00F70940" w:rsidRPr="009F2662" w:rsidRDefault="00F70940" w:rsidP="00F70940">
      <w:pPr>
        <w:pStyle w:val="ListParagraph"/>
        <w:numPr>
          <w:ilvl w:val="0"/>
          <w:numId w:val="4"/>
        </w:numPr>
        <w:rPr>
          <w:rFonts w:ascii="Roboto" w:hAnsi="Roboto"/>
        </w:rPr>
      </w:pPr>
      <w:r w:rsidRPr="009F2662">
        <w:rPr>
          <w:rFonts w:ascii="Roboto" w:hAnsi="Roboto"/>
        </w:rPr>
        <w:t xml:space="preserve">Expected treatment mix including </w:t>
      </w:r>
      <w:r w:rsidR="00AB079C" w:rsidRPr="009F2662">
        <w:rPr>
          <w:rFonts w:ascii="Roboto" w:hAnsi="Roboto"/>
        </w:rPr>
        <w:t>injectable anabolic medicines; infused bisphosphonates and oral bisphosphonates</w:t>
      </w:r>
    </w:p>
    <w:p w14:paraId="08A4256C" w14:textId="73FC3D27" w:rsidR="00F70940" w:rsidRPr="009F2662" w:rsidRDefault="00F70940" w:rsidP="00F70940">
      <w:pPr>
        <w:pStyle w:val="ListParagraph"/>
        <w:numPr>
          <w:ilvl w:val="0"/>
          <w:numId w:val="4"/>
        </w:numPr>
        <w:rPr>
          <w:rFonts w:ascii="Roboto" w:hAnsi="Roboto"/>
        </w:rPr>
      </w:pPr>
      <w:r w:rsidRPr="009F2662">
        <w:rPr>
          <w:rFonts w:ascii="Roboto" w:hAnsi="Roboto"/>
        </w:rPr>
        <w:t>Expected persistence</w:t>
      </w:r>
      <w:r w:rsidR="00AB079C" w:rsidRPr="009F2662">
        <w:rPr>
          <w:rFonts w:ascii="Roboto" w:hAnsi="Roboto"/>
        </w:rPr>
        <w:t xml:space="preserve"> </w:t>
      </w:r>
      <w:r w:rsidR="008C75EE" w:rsidRPr="009F2662">
        <w:rPr>
          <w:rFonts w:ascii="Roboto" w:hAnsi="Roboto"/>
        </w:rPr>
        <w:t>on treatment</w:t>
      </w:r>
      <w:r w:rsidR="00312654">
        <w:rPr>
          <w:rFonts w:ascii="Roboto" w:hAnsi="Roboto"/>
        </w:rPr>
        <w:t>,</w:t>
      </w:r>
      <w:r w:rsidR="00FB3A08" w:rsidRPr="009F2662">
        <w:rPr>
          <w:rFonts w:ascii="Roboto" w:hAnsi="Roboto"/>
        </w:rPr>
        <w:t xml:space="preserve"> depending on </w:t>
      </w:r>
      <w:r w:rsidR="00312654">
        <w:rPr>
          <w:rFonts w:ascii="Roboto" w:hAnsi="Roboto"/>
        </w:rPr>
        <w:t xml:space="preserve">the </w:t>
      </w:r>
      <w:r w:rsidR="006D0131" w:rsidRPr="009F2662">
        <w:rPr>
          <w:rFonts w:ascii="Roboto" w:hAnsi="Roboto"/>
        </w:rPr>
        <w:t>regimen for each treatment</w:t>
      </w:r>
    </w:p>
    <w:p w14:paraId="45BC7105" w14:textId="0A781820" w:rsidR="008C75EE" w:rsidRPr="009F2662" w:rsidRDefault="008C75EE" w:rsidP="00F70940">
      <w:pPr>
        <w:pStyle w:val="ListParagraph"/>
        <w:numPr>
          <w:ilvl w:val="0"/>
          <w:numId w:val="4"/>
        </w:numPr>
        <w:rPr>
          <w:rFonts w:ascii="Roboto" w:hAnsi="Roboto"/>
        </w:rPr>
      </w:pPr>
      <w:r w:rsidRPr="009F2662">
        <w:rPr>
          <w:rFonts w:ascii="Roboto" w:hAnsi="Roboto"/>
        </w:rPr>
        <w:t xml:space="preserve">Expected mortality of patients during the </w:t>
      </w:r>
      <w:r w:rsidR="00312654">
        <w:rPr>
          <w:rFonts w:ascii="Roboto" w:hAnsi="Roboto"/>
        </w:rPr>
        <w:t>five-year</w:t>
      </w:r>
      <w:r w:rsidRPr="009F2662">
        <w:rPr>
          <w:rFonts w:ascii="Roboto" w:hAnsi="Roboto"/>
        </w:rPr>
        <w:t xml:space="preserve"> term of the business case</w:t>
      </w:r>
      <w:r w:rsidR="00312654">
        <w:rPr>
          <w:rFonts w:ascii="Roboto" w:hAnsi="Roboto"/>
        </w:rPr>
        <w:t>,</w:t>
      </w:r>
      <w:r w:rsidR="006D0131" w:rsidRPr="009F2662">
        <w:rPr>
          <w:rFonts w:ascii="Roboto" w:hAnsi="Roboto"/>
        </w:rPr>
        <w:t xml:space="preserve"> depending on </w:t>
      </w:r>
      <w:r w:rsidR="002B3AEE">
        <w:rPr>
          <w:rFonts w:ascii="Roboto" w:hAnsi="Roboto"/>
        </w:rPr>
        <w:t xml:space="preserve">the </w:t>
      </w:r>
      <w:r w:rsidR="006D0131" w:rsidRPr="009F2662">
        <w:rPr>
          <w:rFonts w:ascii="Roboto" w:hAnsi="Roboto"/>
        </w:rPr>
        <w:t xml:space="preserve">site of </w:t>
      </w:r>
      <w:r w:rsidR="002B3AEE">
        <w:rPr>
          <w:rFonts w:ascii="Roboto" w:hAnsi="Roboto"/>
        </w:rPr>
        <w:t xml:space="preserve">the </w:t>
      </w:r>
      <w:r w:rsidR="006D0131" w:rsidRPr="009F2662">
        <w:rPr>
          <w:rFonts w:ascii="Roboto" w:hAnsi="Roboto"/>
        </w:rPr>
        <w:t>index fracture</w:t>
      </w:r>
    </w:p>
    <w:p w14:paraId="3D5E6A17" w14:textId="0A09D046" w:rsidR="00F411E6" w:rsidRPr="009F2662" w:rsidRDefault="00F411E6" w:rsidP="00F70940">
      <w:pPr>
        <w:pStyle w:val="ListParagraph"/>
        <w:numPr>
          <w:ilvl w:val="0"/>
          <w:numId w:val="4"/>
        </w:numPr>
        <w:rPr>
          <w:rFonts w:ascii="Roboto" w:hAnsi="Roboto"/>
        </w:rPr>
      </w:pPr>
      <w:r w:rsidRPr="009F2662">
        <w:rPr>
          <w:rFonts w:ascii="Roboto" w:hAnsi="Roboto"/>
        </w:rPr>
        <w:t xml:space="preserve">Date of commencement in </w:t>
      </w:r>
      <w:r w:rsidR="002B3AEE">
        <w:rPr>
          <w:rFonts w:ascii="Roboto" w:hAnsi="Roboto"/>
        </w:rPr>
        <w:t xml:space="preserve">the </w:t>
      </w:r>
      <w:r w:rsidRPr="009F2662">
        <w:rPr>
          <w:rFonts w:ascii="Roboto" w:hAnsi="Roboto"/>
        </w:rPr>
        <w:t>first year of each patient cohort</w:t>
      </w:r>
      <w:r w:rsidR="00FB3A08" w:rsidRPr="009F2662">
        <w:rPr>
          <w:rFonts w:ascii="Roboto" w:hAnsi="Roboto"/>
        </w:rPr>
        <w:t>,</w:t>
      </w:r>
      <w:r w:rsidRPr="009F2662">
        <w:rPr>
          <w:rFonts w:ascii="Roboto" w:hAnsi="Roboto"/>
        </w:rPr>
        <w:t xml:space="preserve"> i.e.</w:t>
      </w:r>
      <w:r w:rsidR="00FB3A08" w:rsidRPr="009F2662">
        <w:rPr>
          <w:rFonts w:ascii="Roboto" w:hAnsi="Roboto"/>
        </w:rPr>
        <w:t xml:space="preserve"> first year is divided by 2</w:t>
      </w:r>
    </w:p>
    <w:p w14:paraId="2162B75A" w14:textId="2596D43E" w:rsidR="00B426CD" w:rsidRPr="009F2662" w:rsidRDefault="00B426CD" w:rsidP="00F70940">
      <w:pPr>
        <w:pStyle w:val="ListParagraph"/>
        <w:numPr>
          <w:ilvl w:val="0"/>
          <w:numId w:val="4"/>
        </w:numPr>
        <w:rPr>
          <w:rFonts w:ascii="Roboto" w:hAnsi="Roboto"/>
        </w:rPr>
      </w:pPr>
      <w:r w:rsidRPr="009F2662">
        <w:rPr>
          <w:rFonts w:ascii="Roboto" w:hAnsi="Roboto"/>
        </w:rPr>
        <w:t xml:space="preserve">Exclusion of prescribing costs falling outside the </w:t>
      </w:r>
      <w:r w:rsidR="00B447CF">
        <w:rPr>
          <w:rFonts w:ascii="Roboto" w:hAnsi="Roboto"/>
        </w:rPr>
        <w:t>five-year</w:t>
      </w:r>
      <w:r w:rsidRPr="009F2662">
        <w:rPr>
          <w:rFonts w:ascii="Roboto" w:hAnsi="Roboto"/>
        </w:rPr>
        <w:t xml:space="preserve"> term of the business case</w:t>
      </w:r>
      <w:r w:rsidR="00467264" w:rsidRPr="009F2662">
        <w:rPr>
          <w:rFonts w:ascii="Roboto" w:hAnsi="Roboto"/>
        </w:rPr>
        <w:t>, i.e. for patients commencing in Year 2</w:t>
      </w:r>
      <w:r w:rsidR="00B447CF">
        <w:rPr>
          <w:rFonts w:ascii="Roboto" w:hAnsi="Roboto"/>
        </w:rPr>
        <w:t>,</w:t>
      </w:r>
      <w:r w:rsidR="00467264" w:rsidRPr="009F2662">
        <w:rPr>
          <w:rFonts w:ascii="Roboto" w:hAnsi="Roboto"/>
        </w:rPr>
        <w:t xml:space="preserve"> only the first 4 years of </w:t>
      </w:r>
      <w:r w:rsidR="00A70BEB" w:rsidRPr="009F2662">
        <w:rPr>
          <w:rFonts w:ascii="Roboto" w:hAnsi="Roboto"/>
        </w:rPr>
        <w:t xml:space="preserve">prescribing </w:t>
      </w:r>
      <w:r w:rsidR="002B3AEE">
        <w:rPr>
          <w:rFonts w:ascii="Roboto" w:hAnsi="Roboto"/>
        </w:rPr>
        <w:t>costs</w:t>
      </w:r>
      <w:r w:rsidR="00A70BEB" w:rsidRPr="009F2662">
        <w:rPr>
          <w:rFonts w:ascii="Roboto" w:hAnsi="Roboto"/>
        </w:rPr>
        <w:t xml:space="preserve"> are included in the totals</w:t>
      </w:r>
    </w:p>
    <w:p w14:paraId="72B2C18D" w14:textId="3734B242" w:rsidR="0062134B" w:rsidRPr="009F2662" w:rsidRDefault="00084E06" w:rsidP="006602EA">
      <w:pPr>
        <w:rPr>
          <w:rFonts w:ascii="Roboto" w:hAnsi="Roboto"/>
        </w:rPr>
      </w:pPr>
      <w:r w:rsidRPr="009F2662">
        <w:rPr>
          <w:rFonts w:ascii="Roboto" w:hAnsi="Roboto"/>
        </w:rPr>
        <w:t xml:space="preserve">For information on the </w:t>
      </w:r>
      <w:r w:rsidR="00B447CF">
        <w:rPr>
          <w:rFonts w:ascii="Roboto" w:hAnsi="Roboto"/>
        </w:rPr>
        <w:t>details</w:t>
      </w:r>
      <w:r w:rsidRPr="009F2662">
        <w:rPr>
          <w:rFonts w:ascii="Roboto" w:hAnsi="Roboto"/>
        </w:rPr>
        <w:t xml:space="preserve"> of these calculations</w:t>
      </w:r>
      <w:r w:rsidR="00B447CF">
        <w:rPr>
          <w:rFonts w:ascii="Roboto" w:hAnsi="Roboto"/>
        </w:rPr>
        <w:t>,</w:t>
      </w:r>
      <w:r w:rsidRPr="009F2662">
        <w:rPr>
          <w:rFonts w:ascii="Roboto" w:hAnsi="Roboto"/>
        </w:rPr>
        <w:t xml:space="preserve"> please contact the Royal Osteoporosis S</w:t>
      </w:r>
      <w:r w:rsidR="00B157E3" w:rsidRPr="009F2662">
        <w:rPr>
          <w:rFonts w:ascii="Roboto" w:hAnsi="Roboto"/>
        </w:rPr>
        <w:t>o</w:t>
      </w:r>
      <w:r w:rsidRPr="009F2662">
        <w:rPr>
          <w:rFonts w:ascii="Roboto" w:hAnsi="Roboto"/>
        </w:rPr>
        <w:t xml:space="preserve">ciety </w:t>
      </w:r>
      <w:hyperlink r:id="rId51" w:history="1">
        <w:r w:rsidRPr="009F2662">
          <w:rPr>
            <w:rStyle w:val="Hyperlink"/>
            <w:rFonts w:ascii="Roboto" w:hAnsi="Roboto"/>
            <w:b/>
            <w:bCs/>
            <w:i/>
            <w:iCs/>
          </w:rPr>
          <w:t>fls@theros.org.uk</w:t>
        </w:r>
      </w:hyperlink>
      <w:r w:rsidRPr="009F2662">
        <w:rPr>
          <w:rFonts w:ascii="Roboto" w:hAnsi="Roboto"/>
          <w:b/>
          <w:bCs/>
          <w:i/>
          <w:iCs/>
        </w:rPr>
        <w:t>.</w:t>
      </w:r>
    </w:p>
    <w:p w14:paraId="3CE7ED2F" w14:textId="77777777" w:rsidR="00475058" w:rsidRPr="009F2662" w:rsidRDefault="00475058" w:rsidP="006602EA">
      <w:pPr>
        <w:rPr>
          <w:rFonts w:ascii="Roboto" w:hAnsi="Roboto"/>
        </w:rPr>
      </w:pPr>
    </w:p>
    <w:p w14:paraId="1741F2C6" w14:textId="4FC3A889" w:rsidR="00803185" w:rsidRPr="009F2662" w:rsidRDefault="006602EA" w:rsidP="006602EA">
      <w:pPr>
        <w:pStyle w:val="Heading3"/>
        <w:rPr>
          <w:rFonts w:ascii="Roboto" w:hAnsi="Roboto"/>
        </w:rPr>
      </w:pPr>
      <w:bookmarkStart w:id="27" w:name="_Toc229387029"/>
      <w:r w:rsidRPr="009F2662">
        <w:rPr>
          <w:rFonts w:ascii="Roboto" w:hAnsi="Roboto"/>
        </w:rPr>
        <w:t>Overhead</w:t>
      </w:r>
      <w:bookmarkEnd w:id="27"/>
    </w:p>
    <w:p w14:paraId="5193A49E" w14:textId="2F930C44" w:rsidR="006602EA" w:rsidRPr="009F2662" w:rsidRDefault="00054A4F" w:rsidP="006602EA">
      <w:pPr>
        <w:rPr>
          <w:rFonts w:ascii="Roboto" w:hAnsi="Roboto"/>
        </w:rPr>
      </w:pPr>
      <w:r w:rsidRPr="009F2662">
        <w:rPr>
          <w:rFonts w:ascii="Roboto" w:hAnsi="Roboto"/>
        </w:rPr>
        <w:t xml:space="preserve">Overhead is applied to </w:t>
      </w:r>
      <w:r w:rsidR="00475058" w:rsidRPr="009F2662">
        <w:rPr>
          <w:rFonts w:ascii="Roboto" w:hAnsi="Roboto"/>
        </w:rPr>
        <w:t>total staff costs in each year at the rate of 15%.</w:t>
      </w:r>
    </w:p>
    <w:p w14:paraId="50BB9646" w14:textId="77777777" w:rsidR="00C12E38" w:rsidRPr="009F2662" w:rsidRDefault="00C12E38" w:rsidP="00E81B23">
      <w:pPr>
        <w:rPr>
          <w:rFonts w:ascii="Roboto" w:hAnsi="Roboto"/>
        </w:rPr>
      </w:pPr>
    </w:p>
    <w:p w14:paraId="7BD8D41C" w14:textId="77777777" w:rsidR="00E52D47" w:rsidRPr="009F2662" w:rsidRDefault="00825500" w:rsidP="001D554A">
      <w:pPr>
        <w:rPr>
          <w:rFonts w:ascii="Roboto" w:hAnsi="Roboto"/>
          <w:b/>
          <w:bCs/>
          <w:i/>
          <w:iCs/>
        </w:rPr>
      </w:pPr>
      <w:r w:rsidRPr="009F2662">
        <w:rPr>
          <w:rFonts w:ascii="Roboto" w:hAnsi="Roboto"/>
          <w:b/>
          <w:bCs/>
          <w:i/>
          <w:iCs/>
        </w:rPr>
        <w:t xml:space="preserve">FLS Cost Benefit Tool can generate a table to insert here.  Contact us via </w:t>
      </w:r>
      <w:hyperlink r:id="rId52" w:history="1">
        <w:r w:rsidRPr="009F2662">
          <w:rPr>
            <w:rStyle w:val="Hyperlink"/>
            <w:rFonts w:ascii="Roboto" w:hAnsi="Roboto"/>
            <w:b/>
            <w:bCs/>
            <w:i/>
            <w:iCs/>
          </w:rPr>
          <w:t>fls@theros.org.uk</w:t>
        </w:r>
      </w:hyperlink>
      <w:r w:rsidRPr="009F2662">
        <w:rPr>
          <w:rFonts w:ascii="Roboto" w:hAnsi="Roboto"/>
          <w:b/>
          <w:bCs/>
          <w:i/>
          <w:iCs/>
        </w:rPr>
        <w:t>.</w:t>
      </w:r>
    </w:p>
    <w:p w14:paraId="3EBBB8A7" w14:textId="77777777" w:rsidR="00992B70" w:rsidRPr="009F2662" w:rsidRDefault="00992B70" w:rsidP="00E52D47">
      <w:pPr>
        <w:rPr>
          <w:rFonts w:ascii="Roboto" w:hAnsi="Roboto"/>
        </w:rPr>
      </w:pPr>
    </w:p>
    <w:p w14:paraId="3E706619" w14:textId="34BEACC3" w:rsidR="00A24B6C" w:rsidRPr="009F2662" w:rsidRDefault="00A24B6C" w:rsidP="00A24B6C">
      <w:pPr>
        <w:pStyle w:val="Heading3"/>
        <w:rPr>
          <w:rFonts w:ascii="Roboto" w:hAnsi="Roboto"/>
        </w:rPr>
      </w:pPr>
      <w:bookmarkStart w:id="28" w:name="_Toc229387030"/>
      <w:r w:rsidRPr="009F2662">
        <w:rPr>
          <w:rFonts w:ascii="Roboto" w:hAnsi="Roboto"/>
        </w:rPr>
        <w:t xml:space="preserve">Inclusion of </w:t>
      </w:r>
      <w:r w:rsidR="006602EA" w:rsidRPr="009F2662">
        <w:rPr>
          <w:rFonts w:ascii="Roboto" w:hAnsi="Roboto"/>
        </w:rPr>
        <w:t xml:space="preserve">5 year </w:t>
      </w:r>
      <w:r w:rsidRPr="009F2662">
        <w:rPr>
          <w:rFonts w:ascii="Roboto" w:hAnsi="Roboto"/>
        </w:rPr>
        <w:t>costs and benefits in this business case</w:t>
      </w:r>
      <w:bookmarkEnd w:id="28"/>
    </w:p>
    <w:p w14:paraId="087B0944" w14:textId="3D119576" w:rsidR="00A24B6C" w:rsidRPr="009F2662" w:rsidRDefault="004C1B4F" w:rsidP="00E52D47">
      <w:pPr>
        <w:rPr>
          <w:rFonts w:ascii="Roboto" w:hAnsi="Roboto"/>
        </w:rPr>
      </w:pPr>
      <w:r w:rsidRPr="009F2662">
        <w:rPr>
          <w:rFonts w:ascii="Roboto" w:hAnsi="Roboto"/>
        </w:rPr>
        <w:t xml:space="preserve">FLS is a service that identifies and treats patients as a result of an </w:t>
      </w:r>
      <w:r w:rsidR="00CA73D6" w:rsidRPr="009F2662">
        <w:rPr>
          <w:rFonts w:ascii="Roboto" w:hAnsi="Roboto"/>
        </w:rPr>
        <w:t xml:space="preserve">incident fragility fracture.  The FLS pathway covers approximately 12 months from </w:t>
      </w:r>
      <w:r w:rsidR="008C6820" w:rsidRPr="009F2662">
        <w:rPr>
          <w:rFonts w:ascii="Roboto" w:hAnsi="Roboto"/>
        </w:rPr>
        <w:t xml:space="preserve">assessment to </w:t>
      </w:r>
      <w:r w:rsidR="00B447CF">
        <w:rPr>
          <w:rFonts w:ascii="Roboto" w:hAnsi="Roboto"/>
        </w:rPr>
        <w:t>12-month follow-up</w:t>
      </w:r>
      <w:r w:rsidR="008C6820" w:rsidRPr="009F2662">
        <w:rPr>
          <w:rFonts w:ascii="Roboto" w:hAnsi="Roboto"/>
        </w:rPr>
        <w:t xml:space="preserve"> after which the patient is discharged to the care of their GP</w:t>
      </w:r>
      <w:r w:rsidR="00CC3461" w:rsidRPr="009F2662">
        <w:rPr>
          <w:rFonts w:ascii="Roboto" w:hAnsi="Roboto"/>
        </w:rPr>
        <w:t>.  In some cases</w:t>
      </w:r>
      <w:r w:rsidR="00BF2CA8" w:rsidRPr="009F2662">
        <w:rPr>
          <w:rFonts w:ascii="Roboto" w:hAnsi="Roboto"/>
        </w:rPr>
        <w:t>,</w:t>
      </w:r>
      <w:r w:rsidR="00CC3461" w:rsidRPr="009F2662">
        <w:rPr>
          <w:rFonts w:ascii="Roboto" w:hAnsi="Roboto"/>
        </w:rPr>
        <w:t xml:space="preserve"> patients may be </w:t>
      </w:r>
      <w:r w:rsidR="006D08F0" w:rsidRPr="009F2662">
        <w:rPr>
          <w:rFonts w:ascii="Roboto" w:hAnsi="Roboto"/>
        </w:rPr>
        <w:t xml:space="preserve">given appointments for the administration of biologic medicines </w:t>
      </w:r>
      <w:r w:rsidR="005D5C90" w:rsidRPr="009F2662">
        <w:rPr>
          <w:rFonts w:ascii="Roboto" w:hAnsi="Roboto"/>
        </w:rPr>
        <w:t>outside the 12 month pathway.</w:t>
      </w:r>
    </w:p>
    <w:p w14:paraId="499ED24C" w14:textId="404E13FF" w:rsidR="001E071E" w:rsidRPr="009F2662" w:rsidRDefault="00C01833" w:rsidP="00E52D47">
      <w:pPr>
        <w:rPr>
          <w:rFonts w:ascii="Roboto" w:hAnsi="Roboto"/>
        </w:rPr>
      </w:pPr>
      <w:r w:rsidRPr="009F2662">
        <w:rPr>
          <w:rFonts w:ascii="Roboto" w:hAnsi="Roboto"/>
        </w:rPr>
        <w:lastRenderedPageBreak/>
        <w:t xml:space="preserve">This business case </w:t>
      </w:r>
      <w:r w:rsidR="00962F74" w:rsidRPr="009F2662">
        <w:rPr>
          <w:rFonts w:ascii="Roboto" w:hAnsi="Roboto"/>
        </w:rPr>
        <w:t xml:space="preserve">estimates costs and benefits based on each of </w:t>
      </w:r>
      <w:r w:rsidR="00FA5FC6" w:rsidRPr="009F2662">
        <w:rPr>
          <w:rFonts w:ascii="Roboto" w:hAnsi="Roboto"/>
        </w:rPr>
        <w:t xml:space="preserve">the </w:t>
      </w:r>
      <w:r w:rsidR="00962F74" w:rsidRPr="009F2662">
        <w:rPr>
          <w:rFonts w:ascii="Roboto" w:hAnsi="Roboto"/>
        </w:rPr>
        <w:t xml:space="preserve">five years.  </w:t>
      </w:r>
      <w:r w:rsidR="005D5C90" w:rsidRPr="009F2662">
        <w:rPr>
          <w:rFonts w:ascii="Roboto" w:hAnsi="Roboto"/>
        </w:rPr>
        <w:t xml:space="preserve">Benefits are estimated for five years from the </w:t>
      </w:r>
      <w:r w:rsidRPr="009F2662">
        <w:rPr>
          <w:rFonts w:ascii="Roboto" w:hAnsi="Roboto"/>
        </w:rPr>
        <w:t>commencement of treatment for each patient cohort</w:t>
      </w:r>
      <w:r w:rsidR="00DF7141" w:rsidRPr="009F2662">
        <w:rPr>
          <w:rFonts w:ascii="Roboto" w:hAnsi="Roboto"/>
        </w:rPr>
        <w:t xml:space="preserve"> beginning in each of the five years</w:t>
      </w:r>
      <w:r w:rsidRPr="009F2662">
        <w:rPr>
          <w:rFonts w:ascii="Roboto" w:hAnsi="Roboto"/>
        </w:rPr>
        <w:t>.</w:t>
      </w:r>
      <w:r w:rsidR="00DF7141" w:rsidRPr="009F2662">
        <w:rPr>
          <w:rFonts w:ascii="Roboto" w:hAnsi="Roboto"/>
        </w:rPr>
        <w:t xml:space="preserve">  </w:t>
      </w:r>
      <w:r w:rsidR="001E071E" w:rsidRPr="009F2662">
        <w:rPr>
          <w:rFonts w:ascii="Roboto" w:hAnsi="Roboto"/>
        </w:rPr>
        <w:t>In a similar way, p</w:t>
      </w:r>
      <w:r w:rsidR="00436828" w:rsidRPr="009F2662">
        <w:rPr>
          <w:rFonts w:ascii="Roboto" w:hAnsi="Roboto"/>
        </w:rPr>
        <w:t xml:space="preserve">rescribing costs are estimated for </w:t>
      </w:r>
      <w:r w:rsidR="001E071E" w:rsidRPr="009F2662">
        <w:rPr>
          <w:rFonts w:ascii="Roboto" w:hAnsi="Roboto"/>
        </w:rPr>
        <w:t>five years.</w:t>
      </w:r>
    </w:p>
    <w:p w14:paraId="19DBAFBA" w14:textId="63878179" w:rsidR="005D5C90" w:rsidRPr="009F2662" w:rsidRDefault="001E071E" w:rsidP="00E52D47">
      <w:pPr>
        <w:rPr>
          <w:rFonts w:ascii="Roboto" w:hAnsi="Roboto"/>
        </w:rPr>
      </w:pPr>
      <w:r w:rsidRPr="009F2662">
        <w:rPr>
          <w:rFonts w:ascii="Roboto" w:hAnsi="Roboto"/>
        </w:rPr>
        <w:t xml:space="preserve">However, for </w:t>
      </w:r>
      <w:r w:rsidR="007228E7" w:rsidRPr="009F2662">
        <w:rPr>
          <w:rFonts w:ascii="Roboto" w:hAnsi="Roboto"/>
        </w:rPr>
        <w:t>patient cohorts in Years 2 – 5</w:t>
      </w:r>
      <w:r w:rsidR="00B447CF">
        <w:rPr>
          <w:rFonts w:ascii="Roboto" w:hAnsi="Roboto"/>
        </w:rPr>
        <w:t>,</w:t>
      </w:r>
      <w:r w:rsidR="007228E7" w:rsidRPr="009F2662">
        <w:rPr>
          <w:rFonts w:ascii="Roboto" w:hAnsi="Roboto"/>
        </w:rPr>
        <w:t xml:space="preserve"> some of these costs and benefits will fall outside of the business case period and have therefore been excluded.  The diagram below </w:t>
      </w:r>
      <w:r w:rsidR="007146C3" w:rsidRPr="009F2662">
        <w:rPr>
          <w:rFonts w:ascii="Roboto" w:hAnsi="Roboto"/>
        </w:rPr>
        <w:t>shows this in schematic form.</w:t>
      </w:r>
      <w:r w:rsidRPr="009F2662">
        <w:rPr>
          <w:rFonts w:ascii="Roboto" w:hAnsi="Roboto"/>
        </w:rPr>
        <w:t xml:space="preserve"> </w:t>
      </w:r>
      <w:r w:rsidR="00DF7141" w:rsidRPr="009F2662">
        <w:rPr>
          <w:rFonts w:ascii="Roboto" w:hAnsi="Roboto"/>
        </w:rPr>
        <w:t xml:space="preserve"> </w:t>
      </w:r>
      <w:r w:rsidR="00C01833" w:rsidRPr="009F2662">
        <w:rPr>
          <w:rFonts w:ascii="Roboto" w:hAnsi="Roboto"/>
        </w:rPr>
        <w:t xml:space="preserve"> </w:t>
      </w:r>
    </w:p>
    <w:p w14:paraId="5970D673" w14:textId="77777777" w:rsidR="00F95F8C" w:rsidRPr="009F2662" w:rsidRDefault="00F95F8C" w:rsidP="00E52D47">
      <w:pPr>
        <w:rPr>
          <w:rFonts w:ascii="Roboto" w:hAnsi="Roboto"/>
        </w:rPr>
      </w:pPr>
    </w:p>
    <w:p w14:paraId="1D788991" w14:textId="6641DD0A" w:rsidR="00F95F8C" w:rsidRPr="009F2662" w:rsidRDefault="00F95F8C" w:rsidP="00E52D47">
      <w:pPr>
        <w:rPr>
          <w:rFonts w:ascii="Roboto" w:hAnsi="Roboto"/>
        </w:rPr>
      </w:pPr>
      <w:r w:rsidRPr="009F2662">
        <w:rPr>
          <w:rFonts w:ascii="Roboto" w:hAnsi="Roboto"/>
          <w:b/>
          <w:bCs/>
        </w:rPr>
        <w:t>[</w:t>
      </w:r>
      <w:r w:rsidR="006A60FE" w:rsidRPr="009F2662">
        <w:rPr>
          <w:rFonts w:ascii="Roboto" w:hAnsi="Roboto"/>
          <w:b/>
          <w:bCs/>
        </w:rPr>
        <w:t xml:space="preserve">Illustration </w:t>
      </w:r>
      <w:r w:rsidRPr="009F2662">
        <w:rPr>
          <w:rFonts w:ascii="Roboto" w:hAnsi="Roboto"/>
          <w:b/>
          <w:bCs/>
        </w:rPr>
        <w:t xml:space="preserve">- paste </w:t>
      </w:r>
      <w:r w:rsidR="006A60FE" w:rsidRPr="009F2662">
        <w:rPr>
          <w:rFonts w:ascii="Roboto" w:hAnsi="Roboto"/>
          <w:b/>
          <w:bCs/>
        </w:rPr>
        <w:t>directly into local business case template</w:t>
      </w:r>
      <w:r w:rsidRPr="009F2662">
        <w:rPr>
          <w:rFonts w:ascii="Roboto" w:hAnsi="Roboto"/>
          <w:b/>
          <w:bCs/>
        </w:rPr>
        <w:t>].</w:t>
      </w:r>
    </w:p>
    <w:p w14:paraId="4DA2FA14" w14:textId="58DFD198" w:rsidR="007146C3" w:rsidRPr="009F2662" w:rsidRDefault="007146C3" w:rsidP="00E52D47">
      <w:pPr>
        <w:rPr>
          <w:rFonts w:ascii="Roboto" w:hAnsi="Roboto"/>
          <w:b/>
          <w:bCs/>
        </w:rPr>
      </w:pPr>
      <w:r w:rsidRPr="009F2662">
        <w:rPr>
          <w:rFonts w:ascii="Roboto" w:hAnsi="Roboto"/>
          <w:b/>
          <w:bCs/>
        </w:rPr>
        <w:t xml:space="preserve">Handling of costs and benefits by </w:t>
      </w:r>
      <w:r w:rsidR="006602EA" w:rsidRPr="009F2662">
        <w:rPr>
          <w:rFonts w:ascii="Roboto" w:hAnsi="Roboto"/>
          <w:b/>
          <w:bCs/>
        </w:rPr>
        <w:t>annual cohort (schematic only)</w:t>
      </w:r>
    </w:p>
    <w:p w14:paraId="2142EC0A" w14:textId="65CA4D32" w:rsidR="00063E49" w:rsidRPr="009F2662" w:rsidRDefault="00992B70" w:rsidP="00E52D47">
      <w:pPr>
        <w:rPr>
          <w:rFonts w:ascii="Roboto" w:hAnsi="Roboto"/>
        </w:rPr>
      </w:pPr>
      <w:r w:rsidRPr="009F2662">
        <w:rPr>
          <w:rFonts w:ascii="Roboto" w:hAnsi="Roboto"/>
          <w:noProof/>
        </w:rPr>
        <w:drawing>
          <wp:inline distT="0" distB="0" distL="0" distR="0" wp14:anchorId="5AFCDD91" wp14:editId="654D867B">
            <wp:extent cx="5432583" cy="2806574"/>
            <wp:effectExtent l="0" t="0" r="0" b="0"/>
            <wp:docPr id="1428475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447148" cy="2814098"/>
                    </a:xfrm>
                    <a:prstGeom prst="rect">
                      <a:avLst/>
                    </a:prstGeom>
                    <a:noFill/>
                    <a:ln>
                      <a:noFill/>
                    </a:ln>
                  </pic:spPr>
                </pic:pic>
              </a:graphicData>
            </a:graphic>
          </wp:inline>
        </w:drawing>
      </w:r>
      <w:r w:rsidRPr="009F2662">
        <w:rPr>
          <w:rFonts w:ascii="Roboto" w:hAnsi="Roboto"/>
        </w:rPr>
        <w:t xml:space="preserve"> </w:t>
      </w:r>
      <w:r w:rsidR="00063E49" w:rsidRPr="009F2662">
        <w:rPr>
          <w:rFonts w:ascii="Roboto" w:hAnsi="Roboto"/>
        </w:rPr>
        <w:br w:type="page"/>
      </w:r>
    </w:p>
    <w:p w14:paraId="0F9E48E4" w14:textId="0731EC4D" w:rsidR="00FB4EC2" w:rsidRPr="009F2662" w:rsidRDefault="00893EEB" w:rsidP="009F2623">
      <w:pPr>
        <w:pStyle w:val="Heading2"/>
        <w:rPr>
          <w:rFonts w:ascii="Roboto" w:hAnsi="Roboto"/>
        </w:rPr>
      </w:pPr>
      <w:bookmarkStart w:id="29" w:name="_Toc229387031"/>
      <w:r w:rsidRPr="009F2662">
        <w:rPr>
          <w:rFonts w:ascii="Roboto" w:hAnsi="Roboto"/>
        </w:rPr>
        <w:lastRenderedPageBreak/>
        <w:t>Option appraisal</w:t>
      </w:r>
      <w:bookmarkEnd w:id="29"/>
    </w:p>
    <w:tbl>
      <w:tblPr>
        <w:tblStyle w:val="TableGrid"/>
        <w:tblW w:w="0" w:type="auto"/>
        <w:tblLook w:val="04A0" w:firstRow="1" w:lastRow="0" w:firstColumn="1" w:lastColumn="0" w:noHBand="0" w:noVBand="1"/>
      </w:tblPr>
      <w:tblGrid>
        <w:gridCol w:w="9016"/>
      </w:tblGrid>
      <w:tr w:rsidR="00063E49" w:rsidRPr="009F2662" w14:paraId="2CA2E339" w14:textId="77777777">
        <w:tc>
          <w:tcPr>
            <w:tcW w:w="9016" w:type="dxa"/>
            <w:tcBorders>
              <w:top w:val="nil"/>
              <w:left w:val="nil"/>
              <w:bottom w:val="nil"/>
              <w:right w:val="nil"/>
            </w:tcBorders>
            <w:shd w:val="clear" w:color="auto" w:fill="DAE9F7" w:themeFill="text2" w:themeFillTint="1A"/>
          </w:tcPr>
          <w:p w14:paraId="30872AEE" w14:textId="77777777" w:rsidR="00921F25" w:rsidRPr="009F2662" w:rsidRDefault="00921F25" w:rsidP="00921F25">
            <w:pPr>
              <w:pStyle w:val="Box"/>
              <w:spacing w:after="200"/>
              <w:rPr>
                <w:rFonts w:ascii="Roboto" w:hAnsi="Roboto"/>
                <w:i/>
                <w:iCs/>
              </w:rPr>
            </w:pPr>
            <w:r w:rsidRPr="6F60E42D">
              <w:rPr>
                <w:rFonts w:ascii="Roboto" w:hAnsi="Roboto"/>
                <w:b/>
                <w:bCs/>
                <w:i/>
                <w:iCs/>
                <w:sz w:val="28"/>
                <w:szCs w:val="28"/>
              </w:rPr>
              <w:t>Recommendations and guidance</w:t>
            </w:r>
            <w:r w:rsidRPr="6F60E42D">
              <w:rPr>
                <w:rFonts w:ascii="Roboto" w:hAnsi="Roboto"/>
                <w:i/>
                <w:iCs/>
              </w:rPr>
              <w:t xml:space="preserve"> </w:t>
            </w:r>
          </w:p>
          <w:p w14:paraId="2CECBFC4" w14:textId="5482F4DF" w:rsidR="00063E49" w:rsidRPr="009F2662" w:rsidRDefault="00063E49" w:rsidP="00063E49">
            <w:pPr>
              <w:pStyle w:val="Box"/>
              <w:rPr>
                <w:rFonts w:ascii="Roboto" w:hAnsi="Roboto"/>
                <w:i/>
                <w:iCs/>
              </w:rPr>
            </w:pPr>
            <w:r w:rsidRPr="009F2662">
              <w:rPr>
                <w:rFonts w:ascii="Roboto" w:hAnsi="Roboto"/>
                <w:i/>
                <w:iCs/>
              </w:rPr>
              <w:t>Some local business case processes ask for an option appraisal.  The options that you set out will depend on local circumstances</w:t>
            </w:r>
            <w:r w:rsidR="00707794">
              <w:rPr>
                <w:rFonts w:ascii="Roboto" w:hAnsi="Roboto"/>
                <w:i/>
                <w:iCs/>
              </w:rPr>
              <w:t>;</w:t>
            </w:r>
            <w:r w:rsidRPr="009F2662">
              <w:rPr>
                <w:rFonts w:ascii="Roboto" w:hAnsi="Roboto"/>
                <w:i/>
                <w:iCs/>
              </w:rPr>
              <w:t xml:space="preserve"> it is difficult to offer detailed text for you to use.  However, we can a</w:t>
            </w:r>
            <w:r w:rsidR="00B045A8" w:rsidRPr="009F2662">
              <w:rPr>
                <w:rFonts w:ascii="Roboto" w:hAnsi="Roboto"/>
                <w:i/>
                <w:iCs/>
              </w:rPr>
              <w:t>dd</w:t>
            </w:r>
            <w:r w:rsidRPr="009F2662">
              <w:rPr>
                <w:rFonts w:ascii="Roboto" w:hAnsi="Roboto"/>
                <w:i/>
                <w:iCs/>
              </w:rPr>
              <w:t xml:space="preserve"> a few things about option appraisals with confidence.</w:t>
            </w:r>
          </w:p>
          <w:p w14:paraId="11857EC0" w14:textId="6104E2B0" w:rsidR="00063E49" w:rsidRPr="009F2662" w:rsidRDefault="00063E49" w:rsidP="00063E49">
            <w:pPr>
              <w:pStyle w:val="Box"/>
              <w:rPr>
                <w:rFonts w:ascii="Roboto" w:hAnsi="Roboto"/>
                <w:i/>
                <w:iCs/>
              </w:rPr>
            </w:pPr>
            <w:r w:rsidRPr="009F2662">
              <w:rPr>
                <w:rFonts w:ascii="Roboto" w:hAnsi="Roboto"/>
                <w:i/>
                <w:iCs/>
              </w:rPr>
              <w:t xml:space="preserve">Options will almost always include a </w:t>
            </w:r>
            <w:r w:rsidRPr="009F2662">
              <w:rPr>
                <w:rFonts w:ascii="Roboto" w:hAnsi="Roboto"/>
                <w:b/>
                <w:bCs/>
                <w:i/>
                <w:iCs/>
              </w:rPr>
              <w:t xml:space="preserve">Do </w:t>
            </w:r>
            <w:r w:rsidR="005273DB" w:rsidRPr="009F2662">
              <w:rPr>
                <w:rFonts w:ascii="Roboto" w:hAnsi="Roboto"/>
                <w:b/>
                <w:bCs/>
                <w:i/>
                <w:iCs/>
              </w:rPr>
              <w:t>Nothing</w:t>
            </w:r>
            <w:r w:rsidR="005273DB" w:rsidRPr="009F2662">
              <w:rPr>
                <w:rFonts w:ascii="Roboto" w:hAnsi="Roboto"/>
                <w:i/>
                <w:iCs/>
              </w:rPr>
              <w:t xml:space="preserve"> </w:t>
            </w:r>
            <w:r w:rsidRPr="009F2662">
              <w:rPr>
                <w:rFonts w:ascii="Roboto" w:hAnsi="Roboto"/>
                <w:i/>
                <w:iCs/>
              </w:rPr>
              <w:t>option.  Under this heading</w:t>
            </w:r>
            <w:r w:rsidR="00663F6E" w:rsidRPr="009F2662">
              <w:rPr>
                <w:rFonts w:ascii="Roboto" w:hAnsi="Roboto"/>
                <w:i/>
                <w:iCs/>
              </w:rPr>
              <w:t>,</w:t>
            </w:r>
            <w:r w:rsidRPr="009F2662">
              <w:rPr>
                <w:rFonts w:ascii="Roboto" w:hAnsi="Roboto"/>
                <w:i/>
                <w:iCs/>
              </w:rPr>
              <w:t xml:space="preserve"> you should describe the current situation with </w:t>
            </w:r>
            <w:r w:rsidR="00D34C07">
              <w:rPr>
                <w:rFonts w:ascii="Roboto" w:hAnsi="Roboto"/>
                <w:i/>
                <w:iCs/>
              </w:rPr>
              <w:t xml:space="preserve">a </w:t>
            </w:r>
            <w:r w:rsidRPr="009F2662">
              <w:rPr>
                <w:rFonts w:ascii="Roboto" w:hAnsi="Roboto"/>
                <w:i/>
                <w:iCs/>
              </w:rPr>
              <w:t xml:space="preserve">description and estimated number and cost of fragility fractures that </w:t>
            </w:r>
            <w:r w:rsidR="00FE5657" w:rsidRPr="009F2662">
              <w:rPr>
                <w:rFonts w:ascii="Roboto" w:hAnsi="Roboto"/>
                <w:i/>
                <w:iCs/>
              </w:rPr>
              <w:t xml:space="preserve">are occurring as a result of not implementing your business case. </w:t>
            </w:r>
          </w:p>
          <w:p w14:paraId="6DDA257C" w14:textId="5D96E039" w:rsidR="00E450E9" w:rsidRPr="009F2662" w:rsidRDefault="00D34C07" w:rsidP="00063E49">
            <w:pPr>
              <w:pStyle w:val="Box"/>
              <w:rPr>
                <w:rFonts w:ascii="Roboto" w:hAnsi="Roboto"/>
                <w:i/>
                <w:iCs/>
              </w:rPr>
            </w:pPr>
            <w:r>
              <w:rPr>
                <w:rFonts w:ascii="Roboto" w:hAnsi="Roboto"/>
                <w:i/>
                <w:iCs/>
              </w:rPr>
              <w:t>The usual</w:t>
            </w:r>
            <w:r w:rsidR="00E450E9" w:rsidRPr="009F2662">
              <w:rPr>
                <w:rFonts w:ascii="Roboto" w:hAnsi="Roboto"/>
                <w:i/>
                <w:iCs/>
              </w:rPr>
              <w:t xml:space="preserve"> practice is to set out 2 options in addition to the Do nothing option.</w:t>
            </w:r>
            <w:r w:rsidR="003D0A81" w:rsidRPr="009F2662">
              <w:rPr>
                <w:rFonts w:ascii="Roboto" w:hAnsi="Roboto"/>
                <w:i/>
                <w:iCs/>
              </w:rPr>
              <w:t xml:space="preserve">  You should have a clear idea of which option you prefer and </w:t>
            </w:r>
            <w:r w:rsidR="0093267C" w:rsidRPr="009F2662">
              <w:rPr>
                <w:rFonts w:ascii="Roboto" w:hAnsi="Roboto"/>
                <w:i/>
                <w:iCs/>
              </w:rPr>
              <w:t>make a recommendation to this effect.</w:t>
            </w:r>
          </w:p>
          <w:p w14:paraId="6B316E99" w14:textId="78E7B37A" w:rsidR="009005E1" w:rsidRPr="009F2662" w:rsidRDefault="00D7227A" w:rsidP="00063E49">
            <w:pPr>
              <w:pStyle w:val="Box"/>
              <w:rPr>
                <w:rFonts w:ascii="Roboto" w:hAnsi="Roboto"/>
                <w:i/>
                <w:iCs/>
              </w:rPr>
            </w:pPr>
            <w:r w:rsidRPr="009F2662">
              <w:rPr>
                <w:rFonts w:ascii="Roboto" w:hAnsi="Roboto"/>
                <w:i/>
                <w:iCs/>
              </w:rPr>
              <w:t>Options might vary according to</w:t>
            </w:r>
            <w:r w:rsidR="0043418D" w:rsidRPr="009F2662">
              <w:rPr>
                <w:rFonts w:ascii="Roboto" w:hAnsi="Roboto"/>
                <w:i/>
                <w:iCs/>
              </w:rPr>
              <w:t xml:space="preserve"> different aspects of service delivery</w:t>
            </w:r>
            <w:r w:rsidR="00D34C07">
              <w:rPr>
                <w:rFonts w:ascii="Roboto" w:hAnsi="Roboto"/>
                <w:i/>
                <w:iCs/>
              </w:rPr>
              <w:t>,</w:t>
            </w:r>
            <w:r w:rsidR="0043418D" w:rsidRPr="009F2662">
              <w:rPr>
                <w:rFonts w:ascii="Roboto" w:hAnsi="Roboto"/>
                <w:i/>
                <w:iCs/>
              </w:rPr>
              <w:t xml:space="preserve"> such as:</w:t>
            </w:r>
          </w:p>
          <w:p w14:paraId="62ED2AAC" w14:textId="74FC22DD" w:rsidR="0043418D" w:rsidRPr="009F2662" w:rsidRDefault="0043418D" w:rsidP="00AB6998">
            <w:pPr>
              <w:pStyle w:val="Box"/>
              <w:numPr>
                <w:ilvl w:val="0"/>
                <w:numId w:val="19"/>
              </w:numPr>
              <w:rPr>
                <w:rFonts w:ascii="Roboto" w:hAnsi="Roboto"/>
                <w:i/>
                <w:iCs/>
              </w:rPr>
            </w:pPr>
            <w:r w:rsidRPr="009F2662">
              <w:rPr>
                <w:rFonts w:ascii="Roboto" w:hAnsi="Roboto"/>
                <w:i/>
                <w:iCs/>
              </w:rPr>
              <w:t>Point of c</w:t>
            </w:r>
            <w:r w:rsidR="00AB6998" w:rsidRPr="009F2662">
              <w:rPr>
                <w:rFonts w:ascii="Roboto" w:hAnsi="Roboto"/>
                <w:i/>
                <w:iCs/>
              </w:rPr>
              <w:t>are for each part of the pathway</w:t>
            </w:r>
          </w:p>
          <w:p w14:paraId="5374405C" w14:textId="0B2532DD" w:rsidR="000039F5" w:rsidRPr="009F2662" w:rsidRDefault="00AB6998" w:rsidP="00AB6998">
            <w:pPr>
              <w:pStyle w:val="Box"/>
              <w:numPr>
                <w:ilvl w:val="0"/>
                <w:numId w:val="19"/>
              </w:numPr>
              <w:rPr>
                <w:rFonts w:ascii="Roboto" w:hAnsi="Roboto"/>
                <w:i/>
                <w:iCs/>
              </w:rPr>
            </w:pPr>
            <w:r w:rsidRPr="009F2662">
              <w:rPr>
                <w:rFonts w:ascii="Roboto" w:hAnsi="Roboto"/>
                <w:i/>
                <w:iCs/>
              </w:rPr>
              <w:t>Single service provider vs collaborati</w:t>
            </w:r>
            <w:r w:rsidR="00A7477E" w:rsidRPr="009F2662">
              <w:rPr>
                <w:rFonts w:ascii="Roboto" w:hAnsi="Roboto"/>
                <w:i/>
                <w:iCs/>
              </w:rPr>
              <w:t>ve between multiple organisations</w:t>
            </w:r>
          </w:p>
          <w:p w14:paraId="4E9F5ABB" w14:textId="12F5F510" w:rsidR="00A7477E" w:rsidRPr="009F2662" w:rsidRDefault="00F1207E" w:rsidP="00AB6998">
            <w:pPr>
              <w:pStyle w:val="Box"/>
              <w:numPr>
                <w:ilvl w:val="0"/>
                <w:numId w:val="19"/>
              </w:numPr>
              <w:rPr>
                <w:rFonts w:ascii="Roboto" w:hAnsi="Roboto"/>
                <w:i/>
                <w:iCs/>
              </w:rPr>
            </w:pPr>
            <w:r w:rsidRPr="009F2662">
              <w:rPr>
                <w:rFonts w:ascii="Roboto" w:hAnsi="Roboto"/>
                <w:i/>
                <w:iCs/>
              </w:rPr>
              <w:t>Digital delivery of parts of the pathway e.g. semi-automated case finding or follow up using text messaging</w:t>
            </w:r>
          </w:p>
          <w:p w14:paraId="33E8786F" w14:textId="2A2B3520" w:rsidR="008423D8" w:rsidRPr="009F2662" w:rsidRDefault="00F1207E" w:rsidP="008423D8">
            <w:pPr>
              <w:pStyle w:val="Box"/>
              <w:numPr>
                <w:ilvl w:val="0"/>
                <w:numId w:val="19"/>
              </w:numPr>
              <w:rPr>
                <w:rFonts w:ascii="Roboto" w:hAnsi="Roboto"/>
                <w:i/>
                <w:iCs/>
              </w:rPr>
            </w:pPr>
            <w:r w:rsidRPr="009F2662">
              <w:rPr>
                <w:rFonts w:ascii="Roboto" w:hAnsi="Roboto"/>
                <w:i/>
                <w:iCs/>
              </w:rPr>
              <w:t>Staged implementation</w:t>
            </w:r>
            <w:r w:rsidR="008423D8" w:rsidRPr="009F2662">
              <w:rPr>
                <w:rFonts w:ascii="Roboto" w:hAnsi="Roboto"/>
                <w:i/>
                <w:iCs/>
              </w:rPr>
              <w:t xml:space="preserve"> vs single start date</w:t>
            </w:r>
          </w:p>
          <w:p w14:paraId="546E759D" w14:textId="77777777" w:rsidR="00063E49" w:rsidRPr="009F2662" w:rsidRDefault="00063E49">
            <w:pPr>
              <w:rPr>
                <w:rFonts w:ascii="Roboto" w:hAnsi="Roboto"/>
                <w:i/>
                <w:iCs/>
              </w:rPr>
            </w:pPr>
          </w:p>
        </w:tc>
      </w:tr>
    </w:tbl>
    <w:p w14:paraId="7FF3DDB7" w14:textId="77777777" w:rsidR="00063E49" w:rsidRPr="009F2662" w:rsidRDefault="00063E49" w:rsidP="00063E49">
      <w:pPr>
        <w:spacing w:after="200" w:line="276" w:lineRule="auto"/>
        <w:jc w:val="both"/>
        <w:rPr>
          <w:rFonts w:ascii="Roboto" w:hAnsi="Roboto" w:cs="Arial"/>
          <w:i/>
          <w:iCs/>
        </w:rPr>
      </w:pPr>
    </w:p>
    <w:p w14:paraId="498DB7C8" w14:textId="77777777" w:rsidR="00063E49" w:rsidRPr="009F2662" w:rsidRDefault="00063E49" w:rsidP="00063E49">
      <w:pPr>
        <w:rPr>
          <w:rFonts w:ascii="Roboto" w:hAnsi="Roboto"/>
          <w:b/>
          <w:bCs/>
          <w:i/>
          <w:iCs/>
          <w:sz w:val="28"/>
          <w:szCs w:val="28"/>
        </w:rPr>
      </w:pPr>
      <w:r w:rsidRPr="009F2662">
        <w:rPr>
          <w:rFonts w:ascii="Roboto" w:hAnsi="Roboto"/>
          <w:b/>
          <w:bCs/>
          <w:i/>
          <w:iCs/>
          <w:sz w:val="28"/>
          <w:szCs w:val="28"/>
        </w:rPr>
        <w:t>Suggested text</w:t>
      </w:r>
    </w:p>
    <w:p w14:paraId="787A3A78" w14:textId="77777777" w:rsidR="00C81758" w:rsidRPr="009F2662" w:rsidRDefault="00C81758" w:rsidP="00C81758">
      <w:pPr>
        <w:autoSpaceDE w:val="0"/>
        <w:autoSpaceDN w:val="0"/>
        <w:adjustRightInd w:val="0"/>
        <w:spacing w:after="0" w:line="276" w:lineRule="auto"/>
        <w:contextualSpacing/>
        <w:rPr>
          <w:rFonts w:ascii="Roboto" w:eastAsia="MS Mincho" w:hAnsi="Roboto" w:cs="Arial"/>
          <w:b/>
          <w:bCs/>
        </w:rPr>
      </w:pPr>
      <w:r w:rsidRPr="009F2662">
        <w:rPr>
          <w:rFonts w:ascii="Roboto" w:eastAsia="MS Mincho" w:hAnsi="Roboto" w:cs="Arial"/>
          <w:b/>
          <w:bCs/>
        </w:rPr>
        <w:t>Option 1 - Do nothing</w:t>
      </w:r>
    </w:p>
    <w:p w14:paraId="28500A1B" w14:textId="77777777" w:rsidR="00C81758" w:rsidRPr="009F2662" w:rsidRDefault="00C81758" w:rsidP="00C81758">
      <w:pPr>
        <w:autoSpaceDE w:val="0"/>
        <w:autoSpaceDN w:val="0"/>
        <w:adjustRightInd w:val="0"/>
        <w:spacing w:line="276" w:lineRule="auto"/>
        <w:contextualSpacing/>
        <w:rPr>
          <w:rFonts w:ascii="Roboto" w:eastAsia="MS Mincho" w:hAnsi="Roboto" w:cs="Arial"/>
        </w:rPr>
      </w:pPr>
      <w:r w:rsidRPr="009F2662">
        <w:rPr>
          <w:rFonts w:ascii="Roboto" w:eastAsia="MS Mincho" w:hAnsi="Roboto" w:cs="Arial"/>
        </w:rPr>
        <w:t>This option means that service provision will continue as at present.  This option avoids the need for additional investment but leads to a number of significant disbenefits as the number of preventable secondary fragility fractures rises in line with the increase in the population at higher risk, leading to increases in:</w:t>
      </w:r>
    </w:p>
    <w:p w14:paraId="21A0634F" w14:textId="77777777" w:rsidR="00C81758" w:rsidRPr="009F2662" w:rsidRDefault="00C81758" w:rsidP="00C81758">
      <w:pPr>
        <w:pStyle w:val="ListParagraph"/>
        <w:numPr>
          <w:ilvl w:val="0"/>
          <w:numId w:val="5"/>
        </w:numPr>
        <w:autoSpaceDE w:val="0"/>
        <w:autoSpaceDN w:val="0"/>
        <w:adjustRightInd w:val="0"/>
        <w:spacing w:line="276" w:lineRule="auto"/>
        <w:contextualSpacing w:val="0"/>
        <w:rPr>
          <w:rFonts w:ascii="Roboto" w:hAnsi="Roboto" w:cs="Arial"/>
        </w:rPr>
      </w:pPr>
      <w:r w:rsidRPr="009F2662">
        <w:rPr>
          <w:rFonts w:ascii="Roboto" w:hAnsi="Roboto" w:cs="Arial"/>
        </w:rPr>
        <w:t>Emergency room attendances</w:t>
      </w:r>
    </w:p>
    <w:p w14:paraId="210E9BB4" w14:textId="77777777" w:rsidR="00C81758" w:rsidRPr="009F2662" w:rsidRDefault="00C81758" w:rsidP="00C81758">
      <w:pPr>
        <w:pStyle w:val="ListParagraph"/>
        <w:numPr>
          <w:ilvl w:val="0"/>
          <w:numId w:val="5"/>
        </w:numPr>
        <w:autoSpaceDE w:val="0"/>
        <w:autoSpaceDN w:val="0"/>
        <w:adjustRightInd w:val="0"/>
        <w:spacing w:line="276" w:lineRule="auto"/>
        <w:contextualSpacing w:val="0"/>
        <w:rPr>
          <w:rFonts w:ascii="Roboto" w:hAnsi="Roboto" w:cs="Arial"/>
        </w:rPr>
      </w:pPr>
      <w:r w:rsidRPr="009F2662">
        <w:rPr>
          <w:rFonts w:ascii="Roboto" w:hAnsi="Roboto" w:cs="Arial"/>
        </w:rPr>
        <w:t xml:space="preserve">Unplanned orthopaedic admissions </w:t>
      </w:r>
    </w:p>
    <w:p w14:paraId="4877FF3D" w14:textId="38E2D34B" w:rsidR="00C81758" w:rsidRPr="009F2662" w:rsidRDefault="00C81758" w:rsidP="00C81758">
      <w:pPr>
        <w:pStyle w:val="ListParagraph"/>
        <w:numPr>
          <w:ilvl w:val="0"/>
          <w:numId w:val="5"/>
        </w:numPr>
        <w:autoSpaceDE w:val="0"/>
        <w:autoSpaceDN w:val="0"/>
        <w:adjustRightInd w:val="0"/>
        <w:spacing w:line="276" w:lineRule="auto"/>
        <w:contextualSpacing w:val="0"/>
        <w:rPr>
          <w:rFonts w:ascii="Roboto" w:hAnsi="Roboto" w:cs="Arial"/>
        </w:rPr>
      </w:pPr>
      <w:r w:rsidRPr="009F2662">
        <w:rPr>
          <w:rFonts w:ascii="Roboto" w:hAnsi="Roboto" w:cs="Arial"/>
        </w:rPr>
        <w:t xml:space="preserve">Acute bed days </w:t>
      </w:r>
      <w:r w:rsidR="00707794">
        <w:rPr>
          <w:rFonts w:ascii="Roboto" w:hAnsi="Roboto" w:cs="Arial"/>
        </w:rPr>
        <w:t xml:space="preserve">in </w:t>
      </w:r>
      <w:r w:rsidRPr="009F2662">
        <w:rPr>
          <w:rFonts w:ascii="Roboto" w:hAnsi="Roboto" w:cs="Arial"/>
        </w:rPr>
        <w:t>orthopaedics and elderly care</w:t>
      </w:r>
    </w:p>
    <w:p w14:paraId="3E879F80" w14:textId="77777777" w:rsidR="00C81758" w:rsidRPr="009F2662" w:rsidRDefault="00C81758" w:rsidP="00C81758">
      <w:pPr>
        <w:pStyle w:val="ListParagraph"/>
        <w:numPr>
          <w:ilvl w:val="0"/>
          <w:numId w:val="5"/>
        </w:numPr>
        <w:autoSpaceDE w:val="0"/>
        <w:autoSpaceDN w:val="0"/>
        <w:adjustRightInd w:val="0"/>
        <w:spacing w:line="276" w:lineRule="auto"/>
        <w:contextualSpacing w:val="0"/>
        <w:rPr>
          <w:rFonts w:ascii="Roboto" w:hAnsi="Roboto" w:cs="Arial"/>
        </w:rPr>
      </w:pPr>
      <w:r w:rsidRPr="009F2662">
        <w:rPr>
          <w:rFonts w:ascii="Roboto" w:hAnsi="Roboto" w:cs="Arial"/>
        </w:rPr>
        <w:t>Outpatient appointments following fracture</w:t>
      </w:r>
    </w:p>
    <w:p w14:paraId="73FED141" w14:textId="77777777" w:rsidR="00C81758" w:rsidRPr="009F2662" w:rsidRDefault="00C81758" w:rsidP="00C81758">
      <w:pPr>
        <w:pStyle w:val="ListParagraph"/>
        <w:numPr>
          <w:ilvl w:val="0"/>
          <w:numId w:val="5"/>
        </w:numPr>
        <w:autoSpaceDE w:val="0"/>
        <w:autoSpaceDN w:val="0"/>
        <w:adjustRightInd w:val="0"/>
        <w:spacing w:line="276" w:lineRule="auto"/>
        <w:contextualSpacing w:val="0"/>
        <w:rPr>
          <w:rFonts w:ascii="Roboto" w:hAnsi="Roboto" w:cs="Arial"/>
        </w:rPr>
      </w:pPr>
      <w:r w:rsidRPr="009F2662">
        <w:rPr>
          <w:rFonts w:ascii="Roboto" w:hAnsi="Roboto" w:cs="Arial"/>
        </w:rPr>
        <w:t>GP appointment following fracture</w:t>
      </w:r>
    </w:p>
    <w:p w14:paraId="11AEB010" w14:textId="5D3A8F57" w:rsidR="00C81758" w:rsidRPr="009F2662" w:rsidRDefault="00C81758" w:rsidP="00C81758">
      <w:pPr>
        <w:autoSpaceDE w:val="0"/>
        <w:autoSpaceDN w:val="0"/>
        <w:adjustRightInd w:val="0"/>
        <w:spacing w:line="276" w:lineRule="auto"/>
        <w:rPr>
          <w:rFonts w:ascii="Roboto" w:eastAsia="MS Mincho" w:hAnsi="Roboto" w:cs="Arial"/>
        </w:rPr>
      </w:pPr>
      <w:r w:rsidRPr="009F2662">
        <w:rPr>
          <w:rFonts w:ascii="Roboto" w:eastAsia="MS Mincho" w:hAnsi="Roboto" w:cs="Arial"/>
        </w:rPr>
        <w:t xml:space="preserve">In addition, there will continue to be inequity of care </w:t>
      </w:r>
      <w:r w:rsidRPr="00B1188D">
        <w:rPr>
          <w:rFonts w:ascii="Roboto" w:eastAsia="MS Mincho" w:hAnsi="Roboto" w:cs="Arial"/>
        </w:rPr>
        <w:t xml:space="preserve">across </w:t>
      </w:r>
      <w:r w:rsidR="00AB2105" w:rsidRPr="00B1188D">
        <w:rPr>
          <w:rFonts w:ascii="Roboto" w:eastAsia="MS Mincho" w:hAnsi="Roboto" w:cs="Arial"/>
          <w:b/>
          <w:bCs/>
        </w:rPr>
        <w:t>[Your Health System]</w:t>
      </w:r>
      <w:r w:rsidR="00AB2105">
        <w:rPr>
          <w:rFonts w:ascii="Roboto" w:eastAsia="MS Mincho" w:hAnsi="Roboto" w:cs="Arial"/>
        </w:rPr>
        <w:t xml:space="preserve"> </w:t>
      </w:r>
      <w:r w:rsidRPr="009F2662">
        <w:rPr>
          <w:rFonts w:ascii="Roboto" w:eastAsia="MS Mincho" w:hAnsi="Roboto" w:cs="Arial"/>
        </w:rPr>
        <w:t xml:space="preserve">population with treatment and therefore risk of suffering a secondary fracture determined by place of residence and hospital attended.  </w:t>
      </w:r>
    </w:p>
    <w:p w14:paraId="75A51C9E" w14:textId="61352B13" w:rsidR="00C81758" w:rsidRPr="009F2662" w:rsidRDefault="00C81758" w:rsidP="00C81758">
      <w:pPr>
        <w:autoSpaceDE w:val="0"/>
        <w:autoSpaceDN w:val="0"/>
        <w:adjustRightInd w:val="0"/>
        <w:spacing w:line="276" w:lineRule="auto"/>
        <w:rPr>
          <w:rFonts w:ascii="Roboto" w:eastAsia="MS Mincho" w:hAnsi="Roboto" w:cs="Arial"/>
        </w:rPr>
      </w:pPr>
      <w:r w:rsidRPr="009F2662">
        <w:rPr>
          <w:rFonts w:ascii="Roboto" w:eastAsia="MS Mincho" w:hAnsi="Roboto" w:cs="Arial"/>
        </w:rPr>
        <w:t xml:space="preserve">For people with severe osteoporosis who are at risk of multiple </w:t>
      </w:r>
      <w:r w:rsidR="00707794">
        <w:rPr>
          <w:rFonts w:ascii="Roboto" w:eastAsia="MS Mincho" w:hAnsi="Roboto" w:cs="Arial"/>
        </w:rPr>
        <w:t>fractures,</w:t>
      </w:r>
      <w:r w:rsidRPr="009F2662">
        <w:rPr>
          <w:rFonts w:ascii="Roboto" w:eastAsia="MS Mincho" w:hAnsi="Roboto" w:cs="Arial"/>
        </w:rPr>
        <w:t xml:space="preserve"> the inability to obtain effective care will result in severe and enduring morbidity with heightened risk of mortality.</w:t>
      </w:r>
    </w:p>
    <w:p w14:paraId="5A47CC30" w14:textId="537165C5" w:rsidR="00C81758" w:rsidRPr="009F2662" w:rsidRDefault="00C81758" w:rsidP="00C81758">
      <w:pPr>
        <w:autoSpaceDE w:val="0"/>
        <w:autoSpaceDN w:val="0"/>
        <w:adjustRightInd w:val="0"/>
        <w:spacing w:line="276" w:lineRule="auto"/>
        <w:rPr>
          <w:rFonts w:ascii="Roboto" w:eastAsia="MS Mincho" w:hAnsi="Roboto" w:cs="Arial"/>
        </w:rPr>
      </w:pPr>
      <w:r w:rsidRPr="009F2662">
        <w:rPr>
          <w:rFonts w:ascii="Roboto" w:eastAsia="MS Mincho" w:hAnsi="Roboto" w:cs="Arial"/>
        </w:rPr>
        <w:t>This is not an option as FLS has been mandated by the Government that all ICBs</w:t>
      </w:r>
      <w:r w:rsidR="00C82285">
        <w:rPr>
          <w:rFonts w:ascii="Roboto" w:eastAsia="MS Mincho" w:hAnsi="Roboto" w:cs="Arial"/>
        </w:rPr>
        <w:t xml:space="preserve"> in England</w:t>
      </w:r>
      <w:r w:rsidRPr="009F2662">
        <w:rPr>
          <w:rFonts w:ascii="Roboto" w:eastAsia="MS Mincho" w:hAnsi="Roboto" w:cs="Arial"/>
        </w:rPr>
        <w:t xml:space="preserve"> will have FLS in place by 2030.</w:t>
      </w:r>
    </w:p>
    <w:p w14:paraId="0F7131C5" w14:textId="5A85BCE0" w:rsidR="00C81758" w:rsidRPr="009F2662" w:rsidRDefault="00C81758" w:rsidP="00C81758">
      <w:pPr>
        <w:autoSpaceDE w:val="0"/>
        <w:autoSpaceDN w:val="0"/>
        <w:adjustRightInd w:val="0"/>
        <w:spacing w:line="276" w:lineRule="auto"/>
        <w:rPr>
          <w:rFonts w:ascii="Roboto" w:eastAsia="MS Mincho" w:hAnsi="Roboto" w:cs="Arial"/>
        </w:rPr>
      </w:pPr>
      <w:r w:rsidRPr="009F2662">
        <w:rPr>
          <w:rFonts w:ascii="Roboto" w:eastAsia="MS Mincho" w:hAnsi="Roboto" w:cs="Arial"/>
        </w:rPr>
        <w:t xml:space="preserve">If we do nothing, we will be an outlier and will receive reminders from </w:t>
      </w:r>
      <w:r w:rsidR="00B80545" w:rsidRPr="009F2662">
        <w:rPr>
          <w:rFonts w:ascii="Roboto" w:eastAsia="MS Mincho" w:hAnsi="Roboto" w:cs="Arial"/>
        </w:rPr>
        <w:t xml:space="preserve">the </w:t>
      </w:r>
      <w:r w:rsidRPr="009F2662">
        <w:rPr>
          <w:rFonts w:ascii="Roboto" w:eastAsia="MS Mincho" w:hAnsi="Roboto" w:cs="Arial"/>
        </w:rPr>
        <w:t xml:space="preserve">FLS </w:t>
      </w:r>
      <w:r w:rsidR="00B80545" w:rsidRPr="009F2662">
        <w:rPr>
          <w:rFonts w:ascii="Roboto" w:eastAsia="MS Mincho" w:hAnsi="Roboto" w:cs="Arial"/>
        </w:rPr>
        <w:t xml:space="preserve">database </w:t>
      </w:r>
      <w:r w:rsidRPr="009F2662">
        <w:rPr>
          <w:rFonts w:ascii="Roboto" w:eastAsia="MS Mincho" w:hAnsi="Roboto" w:cs="Arial"/>
        </w:rPr>
        <w:t xml:space="preserve">at Trust and ICB </w:t>
      </w:r>
      <w:r w:rsidR="00707794">
        <w:rPr>
          <w:rFonts w:ascii="Roboto" w:eastAsia="MS Mincho" w:hAnsi="Roboto" w:cs="Arial"/>
        </w:rPr>
        <w:t>levels</w:t>
      </w:r>
      <w:r w:rsidRPr="009F2662">
        <w:rPr>
          <w:rFonts w:ascii="Roboto" w:eastAsia="MS Mincho" w:hAnsi="Roboto" w:cs="Arial"/>
        </w:rPr>
        <w:t>.</w:t>
      </w:r>
    </w:p>
    <w:p w14:paraId="7F26B74F" w14:textId="42833473" w:rsidR="00C81758" w:rsidRPr="009F2662" w:rsidRDefault="00C81758" w:rsidP="00B1188D">
      <w:pPr>
        <w:autoSpaceDE w:val="0"/>
        <w:autoSpaceDN w:val="0"/>
        <w:adjustRightInd w:val="0"/>
        <w:spacing w:line="276" w:lineRule="auto"/>
        <w:rPr>
          <w:rFonts w:ascii="Roboto" w:eastAsia="MS Mincho" w:hAnsi="Roboto" w:cs="Arial"/>
        </w:rPr>
      </w:pPr>
      <w:r w:rsidRPr="009F2662">
        <w:rPr>
          <w:rFonts w:ascii="Roboto" w:eastAsia="MS Mincho" w:hAnsi="Roboto" w:cs="Arial"/>
        </w:rPr>
        <w:lastRenderedPageBreak/>
        <w:t>It is against the current NHS Pillars as outlined within the NHS 10 Year Plan</w:t>
      </w:r>
      <w:r w:rsidR="00707794">
        <w:rPr>
          <w:rFonts w:ascii="Roboto" w:eastAsia="MS Mincho" w:hAnsi="Roboto" w:cs="Arial"/>
        </w:rPr>
        <w:t>,</w:t>
      </w:r>
      <w:r w:rsidRPr="009F2662">
        <w:rPr>
          <w:rFonts w:ascii="Roboto" w:eastAsia="MS Mincho" w:hAnsi="Roboto" w:cs="Arial"/>
        </w:rPr>
        <w:t xml:space="preserve"> and we also won’t deliver against the NHS Forward Plan.</w:t>
      </w:r>
    </w:p>
    <w:p w14:paraId="0B535461" w14:textId="77777777" w:rsidR="00C81758" w:rsidRPr="009F2662" w:rsidRDefault="00C81758" w:rsidP="00C81758">
      <w:pPr>
        <w:autoSpaceDE w:val="0"/>
        <w:autoSpaceDN w:val="0"/>
        <w:adjustRightInd w:val="0"/>
        <w:spacing w:after="0" w:line="276" w:lineRule="auto"/>
        <w:contextualSpacing/>
        <w:rPr>
          <w:rFonts w:ascii="Roboto" w:eastAsia="MS Mincho" w:hAnsi="Roboto" w:cs="Arial"/>
        </w:rPr>
      </w:pPr>
    </w:p>
    <w:p w14:paraId="627FA1E3" w14:textId="77777777" w:rsidR="006110C7" w:rsidRPr="009F2662" w:rsidRDefault="00C81758" w:rsidP="006110C7">
      <w:pPr>
        <w:autoSpaceDE w:val="0"/>
        <w:autoSpaceDN w:val="0"/>
        <w:adjustRightInd w:val="0"/>
        <w:spacing w:after="0" w:line="276" w:lineRule="auto"/>
        <w:contextualSpacing/>
        <w:rPr>
          <w:rFonts w:ascii="Roboto" w:eastAsia="MS Mincho" w:hAnsi="Roboto" w:cs="Arial"/>
          <w:b/>
          <w:bCs/>
        </w:rPr>
      </w:pPr>
      <w:r w:rsidRPr="009F2662">
        <w:rPr>
          <w:rFonts w:ascii="Roboto" w:eastAsia="MS Mincho" w:hAnsi="Roboto" w:cs="Arial"/>
          <w:b/>
          <w:bCs/>
        </w:rPr>
        <w:t>Option</w:t>
      </w:r>
      <w:r w:rsidR="00FA04A6" w:rsidRPr="009F2662">
        <w:rPr>
          <w:rFonts w:ascii="Roboto" w:eastAsia="MS Mincho" w:hAnsi="Roboto" w:cs="Arial"/>
          <w:b/>
          <w:bCs/>
        </w:rPr>
        <w:t>s</w:t>
      </w:r>
    </w:p>
    <w:p w14:paraId="554CB832" w14:textId="3BA8A848" w:rsidR="007C6CFC" w:rsidRPr="009F2662" w:rsidRDefault="00466199" w:rsidP="006110C7">
      <w:pPr>
        <w:autoSpaceDE w:val="0"/>
        <w:autoSpaceDN w:val="0"/>
        <w:adjustRightInd w:val="0"/>
        <w:spacing w:after="0" w:line="276" w:lineRule="auto"/>
        <w:contextualSpacing/>
        <w:rPr>
          <w:rFonts w:ascii="Roboto" w:hAnsi="Roboto"/>
          <w:b/>
          <w:bCs/>
        </w:rPr>
      </w:pPr>
      <w:r w:rsidRPr="009F2662">
        <w:rPr>
          <w:rFonts w:ascii="Roboto" w:hAnsi="Roboto"/>
          <w:b/>
          <w:bCs/>
        </w:rPr>
        <w:t>[</w:t>
      </w:r>
      <w:r w:rsidR="003A6F05" w:rsidRPr="009F2662">
        <w:rPr>
          <w:rFonts w:ascii="Roboto" w:hAnsi="Roboto"/>
          <w:b/>
          <w:bCs/>
        </w:rPr>
        <w:t>Example table - Th</w:t>
      </w:r>
      <w:r w:rsidR="007C6CFC" w:rsidRPr="009F2662">
        <w:rPr>
          <w:rFonts w:ascii="Roboto" w:hAnsi="Roboto"/>
          <w:b/>
          <w:bCs/>
        </w:rPr>
        <w:t>is can be pasted into a local Excel workbook in order to work through how different activities might be carried out under the different options. enter local values, ready for pasting into your business case.</w:t>
      </w:r>
      <w:r w:rsidR="00FA04A6" w:rsidRPr="009F2662">
        <w:rPr>
          <w:rFonts w:ascii="Roboto" w:hAnsi="Roboto"/>
          <w:b/>
          <w:bCs/>
        </w:rPr>
        <w:t>]</w:t>
      </w:r>
    </w:p>
    <w:p w14:paraId="1869E078" w14:textId="51E1A147" w:rsidR="00C81758" w:rsidRPr="009F2662" w:rsidRDefault="00C81758" w:rsidP="00C81758">
      <w:pPr>
        <w:autoSpaceDE w:val="0"/>
        <w:autoSpaceDN w:val="0"/>
        <w:adjustRightInd w:val="0"/>
        <w:spacing w:line="276" w:lineRule="auto"/>
        <w:rPr>
          <w:rFonts w:ascii="Roboto" w:eastAsia="MS Mincho" w:hAnsi="Roboto" w:cs="Arial"/>
        </w:rPr>
      </w:pPr>
    </w:p>
    <w:tbl>
      <w:tblPr>
        <w:tblW w:w="9540" w:type="dxa"/>
        <w:tblLook w:val="04A0" w:firstRow="1" w:lastRow="0" w:firstColumn="1" w:lastColumn="0" w:noHBand="0" w:noVBand="1"/>
      </w:tblPr>
      <w:tblGrid>
        <w:gridCol w:w="1440"/>
        <w:gridCol w:w="6180"/>
        <w:gridCol w:w="960"/>
        <w:gridCol w:w="960"/>
      </w:tblGrid>
      <w:tr w:rsidR="00C81758" w:rsidRPr="009F2662" w14:paraId="2EF3B608" w14:textId="77777777" w:rsidTr="008423D8">
        <w:trPr>
          <w:trHeight w:val="290"/>
        </w:trPr>
        <w:tc>
          <w:tcPr>
            <w:tcW w:w="1440" w:type="dxa"/>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30D50BC6" w14:textId="77777777" w:rsidR="00C81758" w:rsidRPr="009F2662" w:rsidRDefault="00C81758" w:rsidP="008423D8">
            <w:pPr>
              <w:spacing w:after="0"/>
              <w:jc w:val="center"/>
              <w:rPr>
                <w:rFonts w:ascii="Roboto" w:eastAsia="Times New Roman" w:hAnsi="Roboto" w:cs="Arial"/>
                <w:b/>
                <w:bCs/>
                <w:color w:val="000000"/>
                <w:sz w:val="20"/>
                <w:szCs w:val="20"/>
                <w:lang w:eastAsia="en-GB"/>
              </w:rPr>
            </w:pPr>
            <w:r w:rsidRPr="009F2662">
              <w:rPr>
                <w:rFonts w:ascii="Roboto" w:eastAsia="Times New Roman" w:hAnsi="Roboto" w:cs="Arial"/>
                <w:b/>
                <w:bCs/>
                <w:color w:val="000000"/>
                <w:sz w:val="20"/>
                <w:szCs w:val="20"/>
                <w:lang w:eastAsia="en-GB"/>
              </w:rPr>
              <w:t>Activity</w:t>
            </w:r>
          </w:p>
        </w:tc>
        <w:tc>
          <w:tcPr>
            <w:tcW w:w="6180" w:type="dxa"/>
            <w:tcBorders>
              <w:top w:val="single" w:sz="8" w:space="0" w:color="auto"/>
              <w:left w:val="nil"/>
              <w:bottom w:val="single" w:sz="8" w:space="0" w:color="auto"/>
              <w:right w:val="single" w:sz="4" w:space="0" w:color="auto"/>
            </w:tcBorders>
            <w:shd w:val="clear" w:color="000000" w:fill="FFFFFF"/>
            <w:vAlign w:val="center"/>
            <w:hideMark/>
          </w:tcPr>
          <w:p w14:paraId="78317CE6" w14:textId="77777777" w:rsidR="00C81758" w:rsidRPr="009F2662" w:rsidRDefault="00C81758" w:rsidP="008423D8">
            <w:pPr>
              <w:spacing w:after="0"/>
              <w:jc w:val="center"/>
              <w:rPr>
                <w:rFonts w:ascii="Roboto" w:eastAsia="Times New Roman" w:hAnsi="Roboto" w:cs="Arial"/>
                <w:b/>
                <w:bCs/>
                <w:color w:val="000000"/>
                <w:sz w:val="20"/>
                <w:szCs w:val="20"/>
                <w:lang w:eastAsia="en-GB"/>
              </w:rPr>
            </w:pPr>
            <w:r w:rsidRPr="009F2662">
              <w:rPr>
                <w:rFonts w:ascii="Roboto" w:eastAsia="Times New Roman" w:hAnsi="Roboto" w:cs="Arial"/>
                <w:b/>
                <w:bCs/>
                <w:color w:val="000000"/>
                <w:sz w:val="20"/>
                <w:szCs w:val="20"/>
                <w:lang w:eastAsia="en-GB"/>
              </w:rPr>
              <w:t>Task</w:t>
            </w:r>
          </w:p>
        </w:tc>
        <w:tc>
          <w:tcPr>
            <w:tcW w:w="960" w:type="dxa"/>
            <w:tcBorders>
              <w:top w:val="single" w:sz="8" w:space="0" w:color="auto"/>
              <w:left w:val="nil"/>
              <w:bottom w:val="single" w:sz="8" w:space="0" w:color="auto"/>
              <w:right w:val="single" w:sz="4" w:space="0" w:color="auto"/>
            </w:tcBorders>
            <w:shd w:val="clear" w:color="000000" w:fill="FFFFFF"/>
            <w:noWrap/>
            <w:vAlign w:val="center"/>
          </w:tcPr>
          <w:p w14:paraId="1D9178D2" w14:textId="4C8C4AD4" w:rsidR="00C81758" w:rsidRPr="009F2662" w:rsidRDefault="008423D8" w:rsidP="008423D8">
            <w:pPr>
              <w:spacing w:after="0"/>
              <w:jc w:val="center"/>
              <w:rPr>
                <w:rFonts w:ascii="Roboto" w:eastAsia="Times New Roman" w:hAnsi="Roboto" w:cs="Arial"/>
                <w:b/>
                <w:bCs/>
                <w:color w:val="000000"/>
                <w:sz w:val="20"/>
                <w:szCs w:val="20"/>
                <w:lang w:eastAsia="en-GB"/>
              </w:rPr>
            </w:pPr>
            <w:r w:rsidRPr="009F2662">
              <w:rPr>
                <w:rFonts w:ascii="Roboto" w:eastAsia="Times New Roman" w:hAnsi="Roboto" w:cs="Arial"/>
                <w:b/>
                <w:bCs/>
                <w:color w:val="000000"/>
                <w:sz w:val="20"/>
                <w:szCs w:val="20"/>
                <w:lang w:eastAsia="en-GB"/>
              </w:rPr>
              <w:t xml:space="preserve">Option </w:t>
            </w:r>
            <w:r w:rsidR="00F104F5" w:rsidRPr="009F2662">
              <w:rPr>
                <w:rFonts w:ascii="Roboto" w:eastAsia="Times New Roman" w:hAnsi="Roboto" w:cs="Arial"/>
                <w:b/>
                <w:bCs/>
                <w:color w:val="000000"/>
                <w:sz w:val="20"/>
                <w:szCs w:val="20"/>
                <w:lang w:eastAsia="en-GB"/>
              </w:rPr>
              <w:t>X</w:t>
            </w:r>
          </w:p>
        </w:tc>
        <w:tc>
          <w:tcPr>
            <w:tcW w:w="960" w:type="dxa"/>
            <w:tcBorders>
              <w:top w:val="single" w:sz="8" w:space="0" w:color="auto"/>
              <w:left w:val="nil"/>
              <w:bottom w:val="single" w:sz="8" w:space="0" w:color="auto"/>
              <w:right w:val="single" w:sz="8" w:space="0" w:color="auto"/>
            </w:tcBorders>
            <w:shd w:val="clear" w:color="000000" w:fill="FFFFFF"/>
            <w:noWrap/>
            <w:vAlign w:val="center"/>
          </w:tcPr>
          <w:p w14:paraId="70D4CE1A" w14:textId="7FD81E1C" w:rsidR="00C81758" w:rsidRPr="009F2662" w:rsidRDefault="008423D8" w:rsidP="008423D8">
            <w:pPr>
              <w:spacing w:after="0"/>
              <w:jc w:val="center"/>
              <w:rPr>
                <w:rFonts w:ascii="Roboto" w:eastAsia="Times New Roman" w:hAnsi="Roboto" w:cs="Arial"/>
                <w:b/>
                <w:bCs/>
                <w:color w:val="000000"/>
                <w:sz w:val="20"/>
                <w:szCs w:val="20"/>
                <w:lang w:eastAsia="en-GB"/>
              </w:rPr>
            </w:pPr>
            <w:r w:rsidRPr="009F2662">
              <w:rPr>
                <w:rFonts w:ascii="Roboto" w:eastAsia="Times New Roman" w:hAnsi="Roboto" w:cs="Arial"/>
                <w:b/>
                <w:bCs/>
                <w:color w:val="000000"/>
                <w:sz w:val="20"/>
                <w:szCs w:val="20"/>
                <w:lang w:eastAsia="en-GB"/>
              </w:rPr>
              <w:t xml:space="preserve">Option </w:t>
            </w:r>
            <w:r w:rsidR="00F104F5" w:rsidRPr="009F2662">
              <w:rPr>
                <w:rFonts w:ascii="Roboto" w:eastAsia="Times New Roman" w:hAnsi="Roboto" w:cs="Arial"/>
                <w:b/>
                <w:bCs/>
                <w:color w:val="000000"/>
                <w:sz w:val="20"/>
                <w:szCs w:val="20"/>
                <w:lang w:eastAsia="en-GB"/>
              </w:rPr>
              <w:t>Y</w:t>
            </w:r>
          </w:p>
        </w:tc>
      </w:tr>
      <w:tr w:rsidR="00C81758" w:rsidRPr="009F2662" w14:paraId="4DACFBB3" w14:textId="77777777" w:rsidTr="008423D8">
        <w:trPr>
          <w:trHeight w:val="280"/>
        </w:trPr>
        <w:tc>
          <w:tcPr>
            <w:tcW w:w="1440" w:type="dxa"/>
            <w:vMerge w:val="restart"/>
            <w:tcBorders>
              <w:top w:val="nil"/>
              <w:left w:val="single" w:sz="8" w:space="0" w:color="auto"/>
              <w:bottom w:val="single" w:sz="8" w:space="0" w:color="000000"/>
              <w:right w:val="single" w:sz="4" w:space="0" w:color="auto"/>
            </w:tcBorders>
            <w:shd w:val="clear" w:color="000000" w:fill="FFFFFF"/>
            <w:vAlign w:val="center"/>
            <w:hideMark/>
          </w:tcPr>
          <w:p w14:paraId="569B0AAD" w14:textId="77777777" w:rsidR="00C81758" w:rsidRPr="009F2662" w:rsidRDefault="00C81758">
            <w:pPr>
              <w:spacing w:after="0"/>
              <w:jc w:val="center"/>
              <w:rPr>
                <w:rFonts w:ascii="Roboto" w:eastAsia="Times New Roman" w:hAnsi="Roboto" w:cs="Arial"/>
                <w:color w:val="000000"/>
                <w:sz w:val="20"/>
                <w:szCs w:val="20"/>
                <w:lang w:eastAsia="en-GB"/>
              </w:rPr>
            </w:pPr>
            <w:r w:rsidRPr="009F2662">
              <w:rPr>
                <w:rFonts w:ascii="Roboto" w:eastAsia="Times New Roman" w:hAnsi="Roboto" w:cs="Arial"/>
                <w:color w:val="000000"/>
                <w:sz w:val="20"/>
                <w:szCs w:val="20"/>
                <w:lang w:eastAsia="en-GB"/>
              </w:rPr>
              <w:t>Service design</w:t>
            </w:r>
          </w:p>
        </w:tc>
        <w:tc>
          <w:tcPr>
            <w:tcW w:w="6180" w:type="dxa"/>
            <w:tcBorders>
              <w:top w:val="nil"/>
              <w:left w:val="nil"/>
              <w:bottom w:val="single" w:sz="4" w:space="0" w:color="auto"/>
              <w:right w:val="single" w:sz="4" w:space="0" w:color="auto"/>
            </w:tcBorders>
            <w:shd w:val="clear" w:color="000000" w:fill="FFFFFF"/>
            <w:vAlign w:val="center"/>
            <w:hideMark/>
          </w:tcPr>
          <w:p w14:paraId="14F56A6A" w14:textId="77777777" w:rsidR="00C81758" w:rsidRPr="009F2662" w:rsidRDefault="00C81758">
            <w:pPr>
              <w:spacing w:after="0"/>
              <w:rPr>
                <w:rFonts w:ascii="Roboto" w:eastAsia="Times New Roman" w:hAnsi="Roboto" w:cs="Arial"/>
                <w:color w:val="000000"/>
                <w:sz w:val="20"/>
                <w:szCs w:val="20"/>
                <w:lang w:eastAsia="en-GB"/>
              </w:rPr>
            </w:pPr>
            <w:r w:rsidRPr="009F2662">
              <w:rPr>
                <w:rFonts w:ascii="Roboto" w:eastAsia="Arial" w:hAnsi="Roboto" w:cs="Arial"/>
                <w:color w:val="000000"/>
                <w:sz w:val="20"/>
                <w:szCs w:val="20"/>
                <w:lang w:eastAsia="en-GB"/>
              </w:rPr>
              <w:t>Develop ICS-wide FLS Service Specification</w:t>
            </w:r>
          </w:p>
        </w:tc>
        <w:tc>
          <w:tcPr>
            <w:tcW w:w="960" w:type="dxa"/>
            <w:tcBorders>
              <w:top w:val="nil"/>
              <w:left w:val="nil"/>
              <w:bottom w:val="single" w:sz="4" w:space="0" w:color="auto"/>
              <w:right w:val="single" w:sz="4" w:space="0" w:color="auto"/>
            </w:tcBorders>
            <w:shd w:val="clear" w:color="000000" w:fill="FFFFFF"/>
            <w:noWrap/>
            <w:vAlign w:val="bottom"/>
          </w:tcPr>
          <w:p w14:paraId="260016A3" w14:textId="17FFC3DA" w:rsidR="00C81758" w:rsidRPr="009F2662" w:rsidRDefault="00C81758">
            <w:pPr>
              <w:spacing w:after="0"/>
              <w:jc w:val="center"/>
              <w:rPr>
                <w:rFonts w:ascii="Roboto" w:eastAsia="Times New Roman" w:hAnsi="Roboto" w:cs="Arial"/>
                <w:color w:val="000000"/>
                <w:sz w:val="20"/>
                <w:szCs w:val="20"/>
                <w:lang w:eastAsia="en-GB"/>
              </w:rPr>
            </w:pPr>
          </w:p>
        </w:tc>
        <w:tc>
          <w:tcPr>
            <w:tcW w:w="960" w:type="dxa"/>
            <w:tcBorders>
              <w:top w:val="nil"/>
              <w:left w:val="nil"/>
              <w:bottom w:val="single" w:sz="4" w:space="0" w:color="auto"/>
              <w:right w:val="single" w:sz="8" w:space="0" w:color="auto"/>
            </w:tcBorders>
            <w:shd w:val="clear" w:color="000000" w:fill="FFFFFF"/>
            <w:noWrap/>
            <w:vAlign w:val="bottom"/>
          </w:tcPr>
          <w:p w14:paraId="6C71328B" w14:textId="67BD0613" w:rsidR="00C81758" w:rsidRPr="009F2662" w:rsidRDefault="00C81758">
            <w:pPr>
              <w:spacing w:after="0"/>
              <w:jc w:val="center"/>
              <w:rPr>
                <w:rFonts w:ascii="Roboto" w:eastAsia="Times New Roman" w:hAnsi="Roboto" w:cs="Arial"/>
                <w:color w:val="000000"/>
                <w:sz w:val="20"/>
                <w:szCs w:val="20"/>
                <w:lang w:eastAsia="en-GB"/>
              </w:rPr>
            </w:pPr>
          </w:p>
        </w:tc>
      </w:tr>
      <w:tr w:rsidR="00C81758" w:rsidRPr="009F2662" w14:paraId="1B077F01" w14:textId="77777777" w:rsidTr="008423D8">
        <w:trPr>
          <w:trHeight w:val="280"/>
        </w:trPr>
        <w:tc>
          <w:tcPr>
            <w:tcW w:w="1440" w:type="dxa"/>
            <w:vMerge/>
            <w:tcBorders>
              <w:top w:val="nil"/>
              <w:left w:val="single" w:sz="8" w:space="0" w:color="auto"/>
              <w:bottom w:val="single" w:sz="8" w:space="0" w:color="000000"/>
              <w:right w:val="single" w:sz="4" w:space="0" w:color="auto"/>
            </w:tcBorders>
            <w:vAlign w:val="center"/>
            <w:hideMark/>
          </w:tcPr>
          <w:p w14:paraId="0040EFF4" w14:textId="77777777" w:rsidR="00C81758" w:rsidRPr="009F2662" w:rsidRDefault="00C81758">
            <w:pPr>
              <w:spacing w:after="0"/>
              <w:rPr>
                <w:rFonts w:ascii="Roboto" w:eastAsia="Times New Roman" w:hAnsi="Roboto" w:cs="Arial"/>
                <w:color w:val="000000"/>
                <w:sz w:val="20"/>
                <w:szCs w:val="20"/>
                <w:lang w:eastAsia="en-GB"/>
              </w:rPr>
            </w:pPr>
          </w:p>
        </w:tc>
        <w:tc>
          <w:tcPr>
            <w:tcW w:w="6180" w:type="dxa"/>
            <w:tcBorders>
              <w:top w:val="nil"/>
              <w:left w:val="nil"/>
              <w:bottom w:val="single" w:sz="4" w:space="0" w:color="auto"/>
              <w:right w:val="single" w:sz="4" w:space="0" w:color="auto"/>
            </w:tcBorders>
            <w:shd w:val="clear" w:color="000000" w:fill="FFFFFF"/>
            <w:vAlign w:val="center"/>
            <w:hideMark/>
          </w:tcPr>
          <w:p w14:paraId="564202A9" w14:textId="77777777" w:rsidR="00C81758" w:rsidRPr="009F2662" w:rsidRDefault="00C81758">
            <w:pPr>
              <w:spacing w:after="0"/>
              <w:rPr>
                <w:rFonts w:ascii="Roboto" w:eastAsia="Times New Roman" w:hAnsi="Roboto" w:cs="Arial"/>
                <w:color w:val="000000"/>
                <w:sz w:val="20"/>
                <w:szCs w:val="20"/>
                <w:lang w:eastAsia="en-GB"/>
              </w:rPr>
            </w:pPr>
            <w:r w:rsidRPr="009F2662">
              <w:rPr>
                <w:rFonts w:ascii="Roboto" w:eastAsia="Arial" w:hAnsi="Roboto" w:cs="Arial"/>
                <w:color w:val="000000"/>
                <w:sz w:val="20"/>
                <w:szCs w:val="20"/>
                <w:lang w:eastAsia="en-GB"/>
              </w:rPr>
              <w:t>Operate FLS Implementation Group</w:t>
            </w:r>
          </w:p>
        </w:tc>
        <w:tc>
          <w:tcPr>
            <w:tcW w:w="960" w:type="dxa"/>
            <w:tcBorders>
              <w:top w:val="nil"/>
              <w:left w:val="nil"/>
              <w:bottom w:val="single" w:sz="4" w:space="0" w:color="auto"/>
              <w:right w:val="single" w:sz="4" w:space="0" w:color="auto"/>
            </w:tcBorders>
            <w:shd w:val="clear" w:color="000000" w:fill="FFFFFF"/>
            <w:noWrap/>
            <w:vAlign w:val="bottom"/>
          </w:tcPr>
          <w:p w14:paraId="3D6CEEE1" w14:textId="4A0934FF" w:rsidR="00C81758" w:rsidRPr="009F2662" w:rsidRDefault="00C81758">
            <w:pPr>
              <w:spacing w:after="0"/>
              <w:jc w:val="center"/>
              <w:rPr>
                <w:rFonts w:ascii="Roboto" w:eastAsia="Times New Roman" w:hAnsi="Roboto" w:cs="Arial"/>
                <w:color w:val="000000"/>
                <w:sz w:val="20"/>
                <w:szCs w:val="20"/>
                <w:lang w:eastAsia="en-GB"/>
              </w:rPr>
            </w:pPr>
          </w:p>
        </w:tc>
        <w:tc>
          <w:tcPr>
            <w:tcW w:w="960" w:type="dxa"/>
            <w:tcBorders>
              <w:top w:val="nil"/>
              <w:left w:val="nil"/>
              <w:bottom w:val="single" w:sz="4" w:space="0" w:color="auto"/>
              <w:right w:val="single" w:sz="8" w:space="0" w:color="auto"/>
            </w:tcBorders>
            <w:shd w:val="clear" w:color="000000" w:fill="FFFFFF"/>
            <w:noWrap/>
            <w:vAlign w:val="bottom"/>
          </w:tcPr>
          <w:p w14:paraId="1714FBAB" w14:textId="599EFFFC" w:rsidR="00C81758" w:rsidRPr="009F2662" w:rsidRDefault="00C81758">
            <w:pPr>
              <w:spacing w:after="0"/>
              <w:jc w:val="center"/>
              <w:rPr>
                <w:rFonts w:ascii="Roboto" w:eastAsia="Times New Roman" w:hAnsi="Roboto" w:cs="Arial"/>
                <w:color w:val="000000"/>
                <w:sz w:val="20"/>
                <w:szCs w:val="20"/>
                <w:lang w:eastAsia="en-GB"/>
              </w:rPr>
            </w:pPr>
          </w:p>
        </w:tc>
      </w:tr>
      <w:tr w:rsidR="00C81758" w:rsidRPr="009F2662" w14:paraId="7109AD36" w14:textId="77777777" w:rsidTr="008423D8">
        <w:trPr>
          <w:trHeight w:val="270"/>
        </w:trPr>
        <w:tc>
          <w:tcPr>
            <w:tcW w:w="1440" w:type="dxa"/>
            <w:vMerge/>
            <w:tcBorders>
              <w:top w:val="nil"/>
              <w:left w:val="single" w:sz="8" w:space="0" w:color="auto"/>
              <w:bottom w:val="single" w:sz="8" w:space="0" w:color="000000"/>
              <w:right w:val="single" w:sz="4" w:space="0" w:color="auto"/>
            </w:tcBorders>
            <w:vAlign w:val="center"/>
            <w:hideMark/>
          </w:tcPr>
          <w:p w14:paraId="099FFF77" w14:textId="77777777" w:rsidR="00C81758" w:rsidRPr="009F2662" w:rsidRDefault="00C81758">
            <w:pPr>
              <w:spacing w:after="0"/>
              <w:rPr>
                <w:rFonts w:ascii="Roboto" w:eastAsia="Times New Roman" w:hAnsi="Roboto" w:cs="Arial"/>
                <w:color w:val="000000"/>
                <w:sz w:val="20"/>
                <w:szCs w:val="20"/>
                <w:lang w:eastAsia="en-GB"/>
              </w:rPr>
            </w:pPr>
          </w:p>
        </w:tc>
        <w:tc>
          <w:tcPr>
            <w:tcW w:w="6180" w:type="dxa"/>
            <w:tcBorders>
              <w:top w:val="nil"/>
              <w:left w:val="nil"/>
              <w:bottom w:val="single" w:sz="4" w:space="0" w:color="auto"/>
              <w:right w:val="single" w:sz="4" w:space="0" w:color="auto"/>
            </w:tcBorders>
            <w:shd w:val="clear" w:color="000000" w:fill="FFFFFF"/>
            <w:vAlign w:val="center"/>
            <w:hideMark/>
          </w:tcPr>
          <w:p w14:paraId="5A183140" w14:textId="77777777" w:rsidR="00C81758" w:rsidRPr="009F2662" w:rsidRDefault="00C81758">
            <w:pPr>
              <w:spacing w:after="0"/>
              <w:rPr>
                <w:rFonts w:ascii="Roboto" w:eastAsia="Times New Roman" w:hAnsi="Roboto" w:cs="Arial"/>
                <w:color w:val="000000"/>
                <w:sz w:val="20"/>
                <w:szCs w:val="20"/>
                <w:lang w:eastAsia="en-GB"/>
              </w:rPr>
            </w:pPr>
            <w:r w:rsidRPr="009F2662">
              <w:rPr>
                <w:rFonts w:ascii="Roboto" w:eastAsia="Arial" w:hAnsi="Roboto" w:cs="Arial"/>
                <w:color w:val="000000"/>
                <w:sz w:val="20"/>
                <w:szCs w:val="20"/>
                <w:lang w:eastAsia="en-GB"/>
              </w:rPr>
              <w:t>Devise local care pathways in accordance with FLS Service Spec.</w:t>
            </w:r>
          </w:p>
        </w:tc>
        <w:tc>
          <w:tcPr>
            <w:tcW w:w="960" w:type="dxa"/>
            <w:tcBorders>
              <w:top w:val="nil"/>
              <w:left w:val="nil"/>
              <w:bottom w:val="single" w:sz="4" w:space="0" w:color="auto"/>
              <w:right w:val="single" w:sz="4" w:space="0" w:color="auto"/>
            </w:tcBorders>
            <w:shd w:val="clear" w:color="000000" w:fill="FFFFFF"/>
            <w:noWrap/>
            <w:vAlign w:val="bottom"/>
          </w:tcPr>
          <w:p w14:paraId="6D2646DA" w14:textId="5E42FA52" w:rsidR="00C81758" w:rsidRPr="009F2662" w:rsidRDefault="00C81758">
            <w:pPr>
              <w:spacing w:after="0"/>
              <w:jc w:val="center"/>
              <w:rPr>
                <w:rFonts w:ascii="Roboto" w:eastAsia="Times New Roman" w:hAnsi="Roboto" w:cs="Arial"/>
                <w:color w:val="000000"/>
                <w:sz w:val="20"/>
                <w:szCs w:val="20"/>
                <w:lang w:eastAsia="en-GB"/>
              </w:rPr>
            </w:pPr>
          </w:p>
        </w:tc>
        <w:tc>
          <w:tcPr>
            <w:tcW w:w="960" w:type="dxa"/>
            <w:tcBorders>
              <w:top w:val="nil"/>
              <w:left w:val="nil"/>
              <w:bottom w:val="single" w:sz="4" w:space="0" w:color="auto"/>
              <w:right w:val="single" w:sz="8" w:space="0" w:color="auto"/>
            </w:tcBorders>
            <w:shd w:val="clear" w:color="000000" w:fill="FFFFFF"/>
            <w:noWrap/>
            <w:vAlign w:val="bottom"/>
          </w:tcPr>
          <w:p w14:paraId="70791AE5" w14:textId="43CF54C4" w:rsidR="00C81758" w:rsidRPr="009F2662" w:rsidRDefault="00C81758">
            <w:pPr>
              <w:spacing w:after="0"/>
              <w:jc w:val="center"/>
              <w:rPr>
                <w:rFonts w:ascii="Roboto" w:eastAsia="Times New Roman" w:hAnsi="Roboto" w:cs="Arial"/>
                <w:color w:val="000000"/>
                <w:sz w:val="20"/>
                <w:szCs w:val="20"/>
                <w:lang w:eastAsia="en-GB"/>
              </w:rPr>
            </w:pPr>
          </w:p>
        </w:tc>
      </w:tr>
      <w:tr w:rsidR="00C81758" w:rsidRPr="009F2662" w14:paraId="7639D0C5" w14:textId="77777777" w:rsidTr="008423D8">
        <w:trPr>
          <w:trHeight w:val="280"/>
        </w:trPr>
        <w:tc>
          <w:tcPr>
            <w:tcW w:w="1440" w:type="dxa"/>
            <w:vMerge/>
            <w:tcBorders>
              <w:top w:val="nil"/>
              <w:left w:val="single" w:sz="8" w:space="0" w:color="auto"/>
              <w:bottom w:val="single" w:sz="8" w:space="0" w:color="000000"/>
              <w:right w:val="single" w:sz="4" w:space="0" w:color="auto"/>
            </w:tcBorders>
            <w:vAlign w:val="center"/>
            <w:hideMark/>
          </w:tcPr>
          <w:p w14:paraId="1B46F1B9" w14:textId="77777777" w:rsidR="00C81758" w:rsidRPr="009F2662" w:rsidRDefault="00C81758">
            <w:pPr>
              <w:spacing w:after="0"/>
              <w:rPr>
                <w:rFonts w:ascii="Roboto" w:eastAsia="Times New Roman" w:hAnsi="Roboto" w:cs="Arial"/>
                <w:color w:val="000000"/>
                <w:sz w:val="20"/>
                <w:szCs w:val="20"/>
                <w:lang w:eastAsia="en-GB"/>
              </w:rPr>
            </w:pPr>
          </w:p>
        </w:tc>
        <w:tc>
          <w:tcPr>
            <w:tcW w:w="6180" w:type="dxa"/>
            <w:tcBorders>
              <w:top w:val="nil"/>
              <w:left w:val="nil"/>
              <w:bottom w:val="single" w:sz="4" w:space="0" w:color="auto"/>
              <w:right w:val="single" w:sz="4" w:space="0" w:color="auto"/>
            </w:tcBorders>
            <w:shd w:val="clear" w:color="000000" w:fill="FFFFFF"/>
            <w:vAlign w:val="center"/>
            <w:hideMark/>
          </w:tcPr>
          <w:p w14:paraId="0BB3F87D" w14:textId="77777777" w:rsidR="00C81758" w:rsidRPr="009F2662" w:rsidRDefault="00C81758">
            <w:pPr>
              <w:spacing w:after="0"/>
              <w:rPr>
                <w:rFonts w:ascii="Roboto" w:eastAsia="Times New Roman" w:hAnsi="Roboto" w:cs="Arial"/>
                <w:color w:val="000000"/>
                <w:sz w:val="20"/>
                <w:szCs w:val="20"/>
                <w:lang w:eastAsia="en-GB"/>
              </w:rPr>
            </w:pPr>
            <w:r w:rsidRPr="009F2662">
              <w:rPr>
                <w:rFonts w:ascii="Roboto" w:eastAsia="Arial" w:hAnsi="Roboto" w:cs="Arial"/>
                <w:color w:val="000000"/>
                <w:sz w:val="20"/>
                <w:szCs w:val="20"/>
                <w:lang w:eastAsia="en-GB"/>
              </w:rPr>
              <w:t xml:space="preserve">FLS assessment and treatment recommendations </w:t>
            </w:r>
          </w:p>
        </w:tc>
        <w:tc>
          <w:tcPr>
            <w:tcW w:w="960" w:type="dxa"/>
            <w:tcBorders>
              <w:top w:val="nil"/>
              <w:left w:val="nil"/>
              <w:bottom w:val="single" w:sz="4" w:space="0" w:color="auto"/>
              <w:right w:val="single" w:sz="4" w:space="0" w:color="auto"/>
            </w:tcBorders>
            <w:shd w:val="clear" w:color="000000" w:fill="FFFFFF"/>
            <w:noWrap/>
            <w:vAlign w:val="bottom"/>
          </w:tcPr>
          <w:p w14:paraId="12508252" w14:textId="4A89F3E8" w:rsidR="00C81758" w:rsidRPr="009F2662" w:rsidRDefault="00C81758">
            <w:pPr>
              <w:spacing w:after="0"/>
              <w:jc w:val="center"/>
              <w:rPr>
                <w:rFonts w:ascii="Roboto" w:eastAsia="Times New Roman" w:hAnsi="Roboto" w:cs="Arial"/>
                <w:color w:val="000000"/>
                <w:sz w:val="20"/>
                <w:szCs w:val="20"/>
                <w:lang w:eastAsia="en-GB"/>
              </w:rPr>
            </w:pPr>
          </w:p>
        </w:tc>
        <w:tc>
          <w:tcPr>
            <w:tcW w:w="960" w:type="dxa"/>
            <w:tcBorders>
              <w:top w:val="nil"/>
              <w:left w:val="nil"/>
              <w:bottom w:val="single" w:sz="4" w:space="0" w:color="auto"/>
              <w:right w:val="single" w:sz="8" w:space="0" w:color="auto"/>
            </w:tcBorders>
            <w:shd w:val="clear" w:color="000000" w:fill="FFFFFF"/>
            <w:noWrap/>
            <w:vAlign w:val="bottom"/>
          </w:tcPr>
          <w:p w14:paraId="35A42C07" w14:textId="03F3C477" w:rsidR="00C81758" w:rsidRPr="009F2662" w:rsidRDefault="00C81758">
            <w:pPr>
              <w:spacing w:after="0"/>
              <w:jc w:val="center"/>
              <w:rPr>
                <w:rFonts w:ascii="Roboto" w:eastAsia="Times New Roman" w:hAnsi="Roboto" w:cs="Arial"/>
                <w:color w:val="000000"/>
                <w:sz w:val="20"/>
                <w:szCs w:val="20"/>
                <w:lang w:eastAsia="en-GB"/>
              </w:rPr>
            </w:pPr>
          </w:p>
        </w:tc>
      </w:tr>
      <w:tr w:rsidR="00C81758" w:rsidRPr="009F2662" w14:paraId="214126AA" w14:textId="77777777" w:rsidTr="008423D8">
        <w:trPr>
          <w:trHeight w:val="290"/>
        </w:trPr>
        <w:tc>
          <w:tcPr>
            <w:tcW w:w="1440" w:type="dxa"/>
            <w:vMerge/>
            <w:tcBorders>
              <w:top w:val="nil"/>
              <w:left w:val="single" w:sz="8" w:space="0" w:color="auto"/>
              <w:bottom w:val="single" w:sz="8" w:space="0" w:color="000000"/>
              <w:right w:val="single" w:sz="4" w:space="0" w:color="auto"/>
            </w:tcBorders>
            <w:vAlign w:val="center"/>
            <w:hideMark/>
          </w:tcPr>
          <w:p w14:paraId="230B19AB" w14:textId="77777777" w:rsidR="00C81758" w:rsidRPr="009F2662" w:rsidRDefault="00C81758">
            <w:pPr>
              <w:spacing w:after="0"/>
              <w:rPr>
                <w:rFonts w:ascii="Roboto" w:eastAsia="Times New Roman" w:hAnsi="Roboto" w:cs="Arial"/>
                <w:color w:val="000000"/>
                <w:sz w:val="20"/>
                <w:szCs w:val="20"/>
                <w:lang w:eastAsia="en-GB"/>
              </w:rPr>
            </w:pPr>
          </w:p>
        </w:tc>
        <w:tc>
          <w:tcPr>
            <w:tcW w:w="6180" w:type="dxa"/>
            <w:tcBorders>
              <w:top w:val="nil"/>
              <w:left w:val="nil"/>
              <w:bottom w:val="single" w:sz="8" w:space="0" w:color="auto"/>
              <w:right w:val="single" w:sz="4" w:space="0" w:color="auto"/>
            </w:tcBorders>
            <w:shd w:val="clear" w:color="000000" w:fill="FFFFFF"/>
            <w:vAlign w:val="center"/>
            <w:hideMark/>
          </w:tcPr>
          <w:p w14:paraId="7BE47196" w14:textId="77777777" w:rsidR="00C81758" w:rsidRPr="009F2662" w:rsidRDefault="00C81758">
            <w:pPr>
              <w:spacing w:after="0"/>
              <w:rPr>
                <w:rFonts w:ascii="Roboto" w:eastAsia="Times New Roman" w:hAnsi="Roboto" w:cs="Arial"/>
                <w:color w:val="000000"/>
                <w:sz w:val="20"/>
                <w:szCs w:val="20"/>
                <w:lang w:eastAsia="en-GB"/>
              </w:rPr>
            </w:pPr>
            <w:r w:rsidRPr="009F2662">
              <w:rPr>
                <w:rFonts w:ascii="Roboto" w:eastAsia="Times New Roman" w:hAnsi="Roboto" w:cs="Arial"/>
                <w:color w:val="000000"/>
                <w:sz w:val="20"/>
                <w:szCs w:val="20"/>
                <w:lang w:eastAsia="en-GB"/>
              </w:rPr>
              <w:t> </w:t>
            </w:r>
          </w:p>
        </w:tc>
        <w:tc>
          <w:tcPr>
            <w:tcW w:w="960" w:type="dxa"/>
            <w:tcBorders>
              <w:top w:val="nil"/>
              <w:left w:val="nil"/>
              <w:bottom w:val="single" w:sz="8" w:space="0" w:color="auto"/>
              <w:right w:val="single" w:sz="4" w:space="0" w:color="auto"/>
            </w:tcBorders>
            <w:shd w:val="clear" w:color="000000" w:fill="FFFFFF"/>
            <w:noWrap/>
            <w:vAlign w:val="bottom"/>
          </w:tcPr>
          <w:p w14:paraId="05E677BD" w14:textId="295ED623" w:rsidR="00C81758" w:rsidRPr="009F2662" w:rsidRDefault="00C81758">
            <w:pPr>
              <w:spacing w:after="0"/>
              <w:jc w:val="center"/>
              <w:rPr>
                <w:rFonts w:ascii="Roboto" w:eastAsia="Times New Roman" w:hAnsi="Roboto" w:cs="Arial"/>
                <w:color w:val="000000"/>
                <w:sz w:val="20"/>
                <w:szCs w:val="20"/>
                <w:lang w:eastAsia="en-GB"/>
              </w:rPr>
            </w:pPr>
          </w:p>
        </w:tc>
        <w:tc>
          <w:tcPr>
            <w:tcW w:w="960" w:type="dxa"/>
            <w:tcBorders>
              <w:top w:val="nil"/>
              <w:left w:val="nil"/>
              <w:bottom w:val="single" w:sz="8" w:space="0" w:color="auto"/>
              <w:right w:val="single" w:sz="8" w:space="0" w:color="auto"/>
            </w:tcBorders>
            <w:shd w:val="clear" w:color="000000" w:fill="FFFFFF"/>
            <w:noWrap/>
            <w:vAlign w:val="bottom"/>
          </w:tcPr>
          <w:p w14:paraId="758C4507" w14:textId="39C4B3DE" w:rsidR="00C81758" w:rsidRPr="009F2662" w:rsidRDefault="00C81758">
            <w:pPr>
              <w:spacing w:after="0"/>
              <w:jc w:val="center"/>
              <w:rPr>
                <w:rFonts w:ascii="Roboto" w:eastAsia="Times New Roman" w:hAnsi="Roboto" w:cs="Arial"/>
                <w:color w:val="000000"/>
                <w:sz w:val="20"/>
                <w:szCs w:val="20"/>
                <w:lang w:eastAsia="en-GB"/>
              </w:rPr>
            </w:pPr>
          </w:p>
        </w:tc>
      </w:tr>
      <w:tr w:rsidR="00C81758" w:rsidRPr="009F2662" w14:paraId="64198B6E" w14:textId="77777777" w:rsidTr="008423D8">
        <w:trPr>
          <w:trHeight w:val="280"/>
        </w:trPr>
        <w:tc>
          <w:tcPr>
            <w:tcW w:w="1440" w:type="dxa"/>
            <w:vMerge w:val="restart"/>
            <w:tcBorders>
              <w:top w:val="nil"/>
              <w:left w:val="single" w:sz="8" w:space="0" w:color="auto"/>
              <w:bottom w:val="single" w:sz="8" w:space="0" w:color="000000"/>
              <w:right w:val="single" w:sz="4" w:space="0" w:color="auto"/>
            </w:tcBorders>
            <w:shd w:val="clear" w:color="000000" w:fill="FFFFFF"/>
            <w:vAlign w:val="center"/>
            <w:hideMark/>
          </w:tcPr>
          <w:p w14:paraId="5B750AD1" w14:textId="77777777" w:rsidR="00C81758" w:rsidRPr="009F2662" w:rsidRDefault="00C81758">
            <w:pPr>
              <w:spacing w:after="0"/>
              <w:jc w:val="center"/>
              <w:rPr>
                <w:rFonts w:ascii="Roboto" w:eastAsia="Times New Roman" w:hAnsi="Roboto" w:cs="Arial"/>
                <w:color w:val="000000"/>
                <w:sz w:val="20"/>
                <w:szCs w:val="20"/>
                <w:lang w:eastAsia="en-GB"/>
              </w:rPr>
            </w:pPr>
            <w:r w:rsidRPr="009F2662">
              <w:rPr>
                <w:rFonts w:ascii="Roboto" w:eastAsia="Times New Roman" w:hAnsi="Roboto" w:cs="Arial"/>
                <w:color w:val="000000"/>
                <w:sz w:val="20"/>
                <w:szCs w:val="20"/>
                <w:lang w:eastAsia="en-GB"/>
              </w:rPr>
              <w:t>Service delivery</w:t>
            </w:r>
          </w:p>
        </w:tc>
        <w:tc>
          <w:tcPr>
            <w:tcW w:w="6180" w:type="dxa"/>
            <w:tcBorders>
              <w:top w:val="nil"/>
              <w:left w:val="nil"/>
              <w:bottom w:val="single" w:sz="4" w:space="0" w:color="auto"/>
              <w:right w:val="single" w:sz="4" w:space="0" w:color="auto"/>
            </w:tcBorders>
            <w:shd w:val="clear" w:color="000000" w:fill="FFFFFF"/>
            <w:vAlign w:val="center"/>
            <w:hideMark/>
          </w:tcPr>
          <w:p w14:paraId="342CE392" w14:textId="77777777" w:rsidR="00C81758" w:rsidRPr="009F2662" w:rsidRDefault="00C81758">
            <w:pPr>
              <w:spacing w:after="0"/>
              <w:rPr>
                <w:rFonts w:ascii="Roboto" w:eastAsia="Times New Roman" w:hAnsi="Roboto" w:cs="Arial"/>
                <w:color w:val="000000"/>
                <w:sz w:val="20"/>
                <w:szCs w:val="20"/>
                <w:lang w:eastAsia="en-GB"/>
              </w:rPr>
            </w:pPr>
            <w:r w:rsidRPr="009F2662">
              <w:rPr>
                <w:rFonts w:ascii="Roboto" w:eastAsia="Times New Roman" w:hAnsi="Roboto" w:cs="Arial"/>
                <w:color w:val="000000"/>
                <w:sz w:val="20"/>
                <w:szCs w:val="20"/>
                <w:lang w:eastAsia="en-GB"/>
              </w:rPr>
              <w:t>Skill mix</w:t>
            </w:r>
          </w:p>
        </w:tc>
        <w:tc>
          <w:tcPr>
            <w:tcW w:w="960" w:type="dxa"/>
            <w:tcBorders>
              <w:top w:val="nil"/>
              <w:left w:val="nil"/>
              <w:bottom w:val="single" w:sz="4" w:space="0" w:color="auto"/>
              <w:right w:val="single" w:sz="4" w:space="0" w:color="auto"/>
            </w:tcBorders>
            <w:shd w:val="clear" w:color="000000" w:fill="FFFFFF"/>
            <w:noWrap/>
            <w:vAlign w:val="bottom"/>
          </w:tcPr>
          <w:p w14:paraId="3923243E" w14:textId="3649C1CD" w:rsidR="00C81758" w:rsidRPr="009F2662" w:rsidRDefault="00C81758">
            <w:pPr>
              <w:spacing w:after="0"/>
              <w:jc w:val="center"/>
              <w:rPr>
                <w:rFonts w:ascii="Roboto" w:eastAsia="Times New Roman" w:hAnsi="Roboto" w:cs="Arial"/>
                <w:color w:val="000000"/>
                <w:sz w:val="20"/>
                <w:szCs w:val="20"/>
                <w:lang w:eastAsia="en-GB"/>
              </w:rPr>
            </w:pPr>
          </w:p>
        </w:tc>
        <w:tc>
          <w:tcPr>
            <w:tcW w:w="960" w:type="dxa"/>
            <w:tcBorders>
              <w:top w:val="nil"/>
              <w:left w:val="nil"/>
              <w:bottom w:val="single" w:sz="4" w:space="0" w:color="auto"/>
              <w:right w:val="single" w:sz="8" w:space="0" w:color="auto"/>
            </w:tcBorders>
            <w:shd w:val="clear" w:color="000000" w:fill="FFFFFF"/>
            <w:noWrap/>
            <w:vAlign w:val="bottom"/>
          </w:tcPr>
          <w:p w14:paraId="14322DF3" w14:textId="4A350CB0" w:rsidR="00C81758" w:rsidRPr="009F2662" w:rsidRDefault="00C81758">
            <w:pPr>
              <w:spacing w:after="0"/>
              <w:jc w:val="center"/>
              <w:rPr>
                <w:rFonts w:ascii="Roboto" w:eastAsia="Times New Roman" w:hAnsi="Roboto" w:cs="Arial"/>
                <w:color w:val="000000"/>
                <w:sz w:val="20"/>
                <w:szCs w:val="20"/>
                <w:lang w:eastAsia="en-GB"/>
              </w:rPr>
            </w:pPr>
          </w:p>
        </w:tc>
      </w:tr>
      <w:tr w:rsidR="00C81758" w:rsidRPr="009F2662" w14:paraId="0292C3DD" w14:textId="77777777" w:rsidTr="008423D8">
        <w:trPr>
          <w:trHeight w:val="280"/>
        </w:trPr>
        <w:tc>
          <w:tcPr>
            <w:tcW w:w="1440" w:type="dxa"/>
            <w:vMerge/>
            <w:tcBorders>
              <w:top w:val="nil"/>
              <w:left w:val="single" w:sz="8" w:space="0" w:color="auto"/>
              <w:bottom w:val="single" w:sz="8" w:space="0" w:color="000000"/>
              <w:right w:val="single" w:sz="4" w:space="0" w:color="auto"/>
            </w:tcBorders>
            <w:vAlign w:val="center"/>
            <w:hideMark/>
          </w:tcPr>
          <w:p w14:paraId="4306F817" w14:textId="77777777" w:rsidR="00C81758" w:rsidRPr="009F2662" w:rsidRDefault="00C81758">
            <w:pPr>
              <w:spacing w:after="0"/>
              <w:rPr>
                <w:rFonts w:ascii="Roboto" w:eastAsia="Times New Roman" w:hAnsi="Roboto" w:cs="Arial"/>
                <w:color w:val="000000"/>
                <w:sz w:val="20"/>
                <w:szCs w:val="20"/>
                <w:lang w:eastAsia="en-GB"/>
              </w:rPr>
            </w:pPr>
          </w:p>
        </w:tc>
        <w:tc>
          <w:tcPr>
            <w:tcW w:w="6180" w:type="dxa"/>
            <w:tcBorders>
              <w:top w:val="nil"/>
              <w:left w:val="nil"/>
              <w:bottom w:val="single" w:sz="4" w:space="0" w:color="auto"/>
              <w:right w:val="single" w:sz="4" w:space="0" w:color="auto"/>
            </w:tcBorders>
            <w:shd w:val="clear" w:color="000000" w:fill="FFFFFF"/>
            <w:vAlign w:val="center"/>
            <w:hideMark/>
          </w:tcPr>
          <w:p w14:paraId="7D68713B" w14:textId="77777777" w:rsidR="00C81758" w:rsidRPr="009F2662" w:rsidRDefault="00C81758">
            <w:pPr>
              <w:spacing w:after="0"/>
              <w:rPr>
                <w:rFonts w:ascii="Roboto" w:eastAsia="Times New Roman" w:hAnsi="Roboto" w:cs="Arial"/>
                <w:color w:val="000000"/>
                <w:sz w:val="20"/>
                <w:szCs w:val="20"/>
                <w:lang w:eastAsia="en-GB"/>
              </w:rPr>
            </w:pPr>
            <w:r w:rsidRPr="009F2662">
              <w:rPr>
                <w:rFonts w:ascii="Roboto" w:eastAsia="Times New Roman" w:hAnsi="Roboto" w:cs="Arial"/>
                <w:color w:val="000000"/>
                <w:sz w:val="20"/>
                <w:szCs w:val="20"/>
                <w:lang w:eastAsia="en-GB"/>
              </w:rPr>
              <w:t>Staff rotas</w:t>
            </w:r>
          </w:p>
        </w:tc>
        <w:tc>
          <w:tcPr>
            <w:tcW w:w="960" w:type="dxa"/>
            <w:tcBorders>
              <w:top w:val="nil"/>
              <w:left w:val="nil"/>
              <w:bottom w:val="single" w:sz="4" w:space="0" w:color="auto"/>
              <w:right w:val="single" w:sz="4" w:space="0" w:color="auto"/>
            </w:tcBorders>
            <w:shd w:val="clear" w:color="000000" w:fill="FFFFFF"/>
            <w:noWrap/>
            <w:vAlign w:val="bottom"/>
          </w:tcPr>
          <w:p w14:paraId="2ACCCD56" w14:textId="469C9B15" w:rsidR="00C81758" w:rsidRPr="009F2662" w:rsidRDefault="00C81758">
            <w:pPr>
              <w:spacing w:after="0"/>
              <w:jc w:val="center"/>
              <w:rPr>
                <w:rFonts w:ascii="Roboto" w:eastAsia="Times New Roman" w:hAnsi="Roboto" w:cs="Arial"/>
                <w:color w:val="000000"/>
                <w:sz w:val="20"/>
                <w:szCs w:val="20"/>
                <w:lang w:eastAsia="en-GB"/>
              </w:rPr>
            </w:pPr>
          </w:p>
        </w:tc>
        <w:tc>
          <w:tcPr>
            <w:tcW w:w="960" w:type="dxa"/>
            <w:tcBorders>
              <w:top w:val="nil"/>
              <w:left w:val="nil"/>
              <w:bottom w:val="single" w:sz="4" w:space="0" w:color="auto"/>
              <w:right w:val="single" w:sz="8" w:space="0" w:color="auto"/>
            </w:tcBorders>
            <w:shd w:val="clear" w:color="000000" w:fill="FFFFFF"/>
            <w:noWrap/>
            <w:vAlign w:val="bottom"/>
          </w:tcPr>
          <w:p w14:paraId="0DEE1B1C" w14:textId="703488E3" w:rsidR="00C81758" w:rsidRPr="009F2662" w:rsidRDefault="00C81758">
            <w:pPr>
              <w:spacing w:after="0"/>
              <w:jc w:val="center"/>
              <w:rPr>
                <w:rFonts w:ascii="Roboto" w:eastAsia="Times New Roman" w:hAnsi="Roboto" w:cs="Arial"/>
                <w:color w:val="000000"/>
                <w:sz w:val="20"/>
                <w:szCs w:val="20"/>
                <w:lang w:eastAsia="en-GB"/>
              </w:rPr>
            </w:pPr>
          </w:p>
        </w:tc>
      </w:tr>
      <w:tr w:rsidR="00C81758" w:rsidRPr="009F2662" w14:paraId="12332521" w14:textId="77777777" w:rsidTr="008423D8">
        <w:trPr>
          <w:trHeight w:val="280"/>
        </w:trPr>
        <w:tc>
          <w:tcPr>
            <w:tcW w:w="1440" w:type="dxa"/>
            <w:vMerge/>
            <w:tcBorders>
              <w:top w:val="nil"/>
              <w:left w:val="single" w:sz="8" w:space="0" w:color="auto"/>
              <w:bottom w:val="single" w:sz="8" w:space="0" w:color="000000"/>
              <w:right w:val="single" w:sz="4" w:space="0" w:color="auto"/>
            </w:tcBorders>
            <w:vAlign w:val="center"/>
            <w:hideMark/>
          </w:tcPr>
          <w:p w14:paraId="53709BB9" w14:textId="77777777" w:rsidR="00C81758" w:rsidRPr="009F2662" w:rsidRDefault="00C81758">
            <w:pPr>
              <w:spacing w:after="0"/>
              <w:rPr>
                <w:rFonts w:ascii="Roboto" w:eastAsia="Times New Roman" w:hAnsi="Roboto" w:cs="Arial"/>
                <w:color w:val="000000"/>
                <w:sz w:val="20"/>
                <w:szCs w:val="20"/>
                <w:lang w:eastAsia="en-GB"/>
              </w:rPr>
            </w:pPr>
          </w:p>
        </w:tc>
        <w:tc>
          <w:tcPr>
            <w:tcW w:w="6180" w:type="dxa"/>
            <w:tcBorders>
              <w:top w:val="nil"/>
              <w:left w:val="nil"/>
              <w:bottom w:val="single" w:sz="4" w:space="0" w:color="auto"/>
              <w:right w:val="single" w:sz="4" w:space="0" w:color="auto"/>
            </w:tcBorders>
            <w:shd w:val="clear" w:color="000000" w:fill="FFFFFF"/>
            <w:vAlign w:val="bottom"/>
            <w:hideMark/>
          </w:tcPr>
          <w:p w14:paraId="2212E905" w14:textId="77777777" w:rsidR="00C81758" w:rsidRPr="009F2662" w:rsidRDefault="00C81758">
            <w:pPr>
              <w:spacing w:after="0"/>
              <w:rPr>
                <w:rFonts w:ascii="Roboto" w:eastAsia="Times New Roman" w:hAnsi="Roboto" w:cs="Arial"/>
                <w:color w:val="000000"/>
                <w:sz w:val="20"/>
                <w:szCs w:val="20"/>
                <w:lang w:eastAsia="en-GB"/>
              </w:rPr>
            </w:pPr>
            <w:r w:rsidRPr="009F2662">
              <w:rPr>
                <w:rFonts w:ascii="Roboto" w:eastAsia="Times New Roman" w:hAnsi="Roboto" w:cs="Arial"/>
                <w:color w:val="000000"/>
                <w:sz w:val="20"/>
                <w:szCs w:val="20"/>
                <w:lang w:eastAsia="en-GB"/>
              </w:rPr>
              <w:t>Clinic design</w:t>
            </w:r>
          </w:p>
        </w:tc>
        <w:tc>
          <w:tcPr>
            <w:tcW w:w="960" w:type="dxa"/>
            <w:tcBorders>
              <w:top w:val="nil"/>
              <w:left w:val="nil"/>
              <w:bottom w:val="single" w:sz="4" w:space="0" w:color="auto"/>
              <w:right w:val="single" w:sz="4" w:space="0" w:color="auto"/>
            </w:tcBorders>
            <w:shd w:val="clear" w:color="000000" w:fill="FFFFFF"/>
            <w:noWrap/>
            <w:vAlign w:val="bottom"/>
          </w:tcPr>
          <w:p w14:paraId="4A822302" w14:textId="00F644A8" w:rsidR="00C81758" w:rsidRPr="009F2662" w:rsidRDefault="00C81758">
            <w:pPr>
              <w:spacing w:after="0"/>
              <w:jc w:val="center"/>
              <w:rPr>
                <w:rFonts w:ascii="Roboto" w:eastAsia="Times New Roman" w:hAnsi="Roboto" w:cs="Arial"/>
                <w:color w:val="000000"/>
                <w:sz w:val="20"/>
                <w:szCs w:val="20"/>
                <w:lang w:eastAsia="en-GB"/>
              </w:rPr>
            </w:pPr>
          </w:p>
        </w:tc>
        <w:tc>
          <w:tcPr>
            <w:tcW w:w="960" w:type="dxa"/>
            <w:tcBorders>
              <w:top w:val="nil"/>
              <w:left w:val="nil"/>
              <w:bottom w:val="single" w:sz="4" w:space="0" w:color="auto"/>
              <w:right w:val="single" w:sz="8" w:space="0" w:color="auto"/>
            </w:tcBorders>
            <w:shd w:val="clear" w:color="000000" w:fill="FFFFFF"/>
            <w:noWrap/>
            <w:vAlign w:val="bottom"/>
          </w:tcPr>
          <w:p w14:paraId="7D85D46C" w14:textId="2A745B36" w:rsidR="00C81758" w:rsidRPr="009F2662" w:rsidRDefault="00C81758">
            <w:pPr>
              <w:spacing w:after="0"/>
              <w:jc w:val="center"/>
              <w:rPr>
                <w:rFonts w:ascii="Roboto" w:eastAsia="Times New Roman" w:hAnsi="Roboto" w:cs="Arial"/>
                <w:color w:val="000000"/>
                <w:sz w:val="20"/>
                <w:szCs w:val="20"/>
                <w:lang w:eastAsia="en-GB"/>
              </w:rPr>
            </w:pPr>
          </w:p>
        </w:tc>
      </w:tr>
      <w:tr w:rsidR="00C81758" w:rsidRPr="009F2662" w14:paraId="325CE890" w14:textId="77777777" w:rsidTr="008423D8">
        <w:trPr>
          <w:trHeight w:val="280"/>
        </w:trPr>
        <w:tc>
          <w:tcPr>
            <w:tcW w:w="1440" w:type="dxa"/>
            <w:vMerge/>
            <w:tcBorders>
              <w:top w:val="nil"/>
              <w:left w:val="single" w:sz="8" w:space="0" w:color="auto"/>
              <w:bottom w:val="single" w:sz="8" w:space="0" w:color="000000"/>
              <w:right w:val="single" w:sz="4" w:space="0" w:color="auto"/>
            </w:tcBorders>
            <w:vAlign w:val="center"/>
            <w:hideMark/>
          </w:tcPr>
          <w:p w14:paraId="4F241A0F" w14:textId="77777777" w:rsidR="00C81758" w:rsidRPr="009F2662" w:rsidRDefault="00C81758">
            <w:pPr>
              <w:spacing w:after="0"/>
              <w:rPr>
                <w:rFonts w:ascii="Roboto" w:eastAsia="Times New Roman" w:hAnsi="Roboto" w:cs="Arial"/>
                <w:color w:val="000000"/>
                <w:sz w:val="20"/>
                <w:szCs w:val="20"/>
                <w:lang w:eastAsia="en-GB"/>
              </w:rPr>
            </w:pPr>
          </w:p>
        </w:tc>
        <w:tc>
          <w:tcPr>
            <w:tcW w:w="6180" w:type="dxa"/>
            <w:tcBorders>
              <w:top w:val="nil"/>
              <w:left w:val="nil"/>
              <w:bottom w:val="single" w:sz="4" w:space="0" w:color="auto"/>
              <w:right w:val="single" w:sz="4" w:space="0" w:color="auto"/>
            </w:tcBorders>
            <w:shd w:val="clear" w:color="000000" w:fill="FFFFFF"/>
            <w:vAlign w:val="bottom"/>
            <w:hideMark/>
          </w:tcPr>
          <w:p w14:paraId="37089EB2" w14:textId="77777777" w:rsidR="00C81758" w:rsidRPr="009F2662" w:rsidRDefault="00C81758">
            <w:pPr>
              <w:spacing w:after="0"/>
              <w:rPr>
                <w:rFonts w:ascii="Roboto" w:eastAsia="Times New Roman" w:hAnsi="Roboto" w:cs="Arial"/>
                <w:color w:val="000000"/>
                <w:sz w:val="20"/>
                <w:szCs w:val="20"/>
                <w:lang w:eastAsia="en-GB"/>
              </w:rPr>
            </w:pPr>
            <w:r w:rsidRPr="009F2662">
              <w:rPr>
                <w:rFonts w:ascii="Roboto" w:eastAsia="Times New Roman" w:hAnsi="Roboto" w:cs="Arial"/>
                <w:color w:val="000000"/>
                <w:sz w:val="20"/>
                <w:szCs w:val="20"/>
                <w:lang w:eastAsia="en-GB"/>
              </w:rPr>
              <w:t>Case identification</w:t>
            </w:r>
          </w:p>
        </w:tc>
        <w:tc>
          <w:tcPr>
            <w:tcW w:w="960" w:type="dxa"/>
            <w:tcBorders>
              <w:top w:val="nil"/>
              <w:left w:val="nil"/>
              <w:bottom w:val="single" w:sz="4" w:space="0" w:color="auto"/>
              <w:right w:val="single" w:sz="4" w:space="0" w:color="auto"/>
            </w:tcBorders>
            <w:shd w:val="clear" w:color="000000" w:fill="FFFFFF"/>
            <w:noWrap/>
            <w:vAlign w:val="bottom"/>
          </w:tcPr>
          <w:p w14:paraId="60BCE60F" w14:textId="02B49436" w:rsidR="00C81758" w:rsidRPr="009F2662" w:rsidRDefault="00C81758">
            <w:pPr>
              <w:spacing w:after="0"/>
              <w:jc w:val="center"/>
              <w:rPr>
                <w:rFonts w:ascii="Roboto" w:eastAsia="Times New Roman" w:hAnsi="Roboto" w:cs="Arial"/>
                <w:color w:val="000000"/>
                <w:sz w:val="20"/>
                <w:szCs w:val="20"/>
                <w:lang w:eastAsia="en-GB"/>
              </w:rPr>
            </w:pPr>
          </w:p>
        </w:tc>
        <w:tc>
          <w:tcPr>
            <w:tcW w:w="960" w:type="dxa"/>
            <w:tcBorders>
              <w:top w:val="nil"/>
              <w:left w:val="nil"/>
              <w:bottom w:val="single" w:sz="4" w:space="0" w:color="auto"/>
              <w:right w:val="single" w:sz="8" w:space="0" w:color="auto"/>
            </w:tcBorders>
            <w:shd w:val="clear" w:color="000000" w:fill="FFFFFF"/>
            <w:noWrap/>
            <w:vAlign w:val="bottom"/>
          </w:tcPr>
          <w:p w14:paraId="49D2ADA8" w14:textId="4CDBEC13" w:rsidR="00C81758" w:rsidRPr="009F2662" w:rsidRDefault="00C81758">
            <w:pPr>
              <w:spacing w:after="0"/>
              <w:jc w:val="center"/>
              <w:rPr>
                <w:rFonts w:ascii="Roboto" w:eastAsia="Times New Roman" w:hAnsi="Roboto" w:cs="Arial"/>
                <w:color w:val="000000"/>
                <w:sz w:val="20"/>
                <w:szCs w:val="20"/>
                <w:lang w:eastAsia="en-GB"/>
              </w:rPr>
            </w:pPr>
          </w:p>
        </w:tc>
      </w:tr>
      <w:tr w:rsidR="00C81758" w:rsidRPr="009F2662" w14:paraId="48A74B9A" w14:textId="77777777" w:rsidTr="008423D8">
        <w:trPr>
          <w:trHeight w:val="280"/>
        </w:trPr>
        <w:tc>
          <w:tcPr>
            <w:tcW w:w="1440" w:type="dxa"/>
            <w:vMerge/>
            <w:tcBorders>
              <w:top w:val="nil"/>
              <w:left w:val="single" w:sz="8" w:space="0" w:color="auto"/>
              <w:bottom w:val="single" w:sz="8" w:space="0" w:color="000000"/>
              <w:right w:val="single" w:sz="4" w:space="0" w:color="auto"/>
            </w:tcBorders>
            <w:vAlign w:val="center"/>
            <w:hideMark/>
          </w:tcPr>
          <w:p w14:paraId="3152B0AF" w14:textId="77777777" w:rsidR="00C81758" w:rsidRPr="009F2662" w:rsidRDefault="00C81758">
            <w:pPr>
              <w:spacing w:after="0"/>
              <w:rPr>
                <w:rFonts w:ascii="Roboto" w:eastAsia="Times New Roman" w:hAnsi="Roboto" w:cs="Arial"/>
                <w:color w:val="000000"/>
                <w:sz w:val="20"/>
                <w:szCs w:val="20"/>
                <w:lang w:eastAsia="en-GB"/>
              </w:rPr>
            </w:pPr>
          </w:p>
        </w:tc>
        <w:tc>
          <w:tcPr>
            <w:tcW w:w="6180" w:type="dxa"/>
            <w:tcBorders>
              <w:top w:val="nil"/>
              <w:left w:val="nil"/>
              <w:bottom w:val="single" w:sz="4" w:space="0" w:color="auto"/>
              <w:right w:val="single" w:sz="4" w:space="0" w:color="auto"/>
            </w:tcBorders>
            <w:shd w:val="clear" w:color="000000" w:fill="FFFFFF"/>
            <w:vAlign w:val="bottom"/>
            <w:hideMark/>
          </w:tcPr>
          <w:p w14:paraId="4C50F148" w14:textId="43E6A645" w:rsidR="00C81758" w:rsidRPr="009F2662" w:rsidRDefault="00C81758">
            <w:pPr>
              <w:spacing w:after="0"/>
              <w:rPr>
                <w:rFonts w:ascii="Roboto" w:eastAsia="Times New Roman" w:hAnsi="Roboto" w:cs="Arial"/>
                <w:color w:val="000000"/>
                <w:sz w:val="20"/>
                <w:szCs w:val="20"/>
                <w:lang w:eastAsia="en-GB"/>
              </w:rPr>
            </w:pPr>
            <w:r w:rsidRPr="009F2662">
              <w:rPr>
                <w:rFonts w:ascii="Roboto" w:eastAsia="Times New Roman" w:hAnsi="Roboto" w:cs="Arial"/>
                <w:color w:val="000000"/>
                <w:sz w:val="20"/>
                <w:szCs w:val="20"/>
                <w:lang w:eastAsia="en-GB"/>
              </w:rPr>
              <w:t>1st appointment</w:t>
            </w:r>
            <w:r w:rsidR="001172F4" w:rsidRPr="009F2662">
              <w:rPr>
                <w:rFonts w:ascii="Roboto" w:eastAsia="Times New Roman" w:hAnsi="Roboto" w:cs="Arial"/>
                <w:color w:val="000000"/>
                <w:sz w:val="20"/>
                <w:szCs w:val="20"/>
                <w:lang w:eastAsia="en-GB"/>
              </w:rPr>
              <w:t xml:space="preserve"> (assessment)</w:t>
            </w:r>
          </w:p>
        </w:tc>
        <w:tc>
          <w:tcPr>
            <w:tcW w:w="960" w:type="dxa"/>
            <w:tcBorders>
              <w:top w:val="nil"/>
              <w:left w:val="nil"/>
              <w:bottom w:val="single" w:sz="4" w:space="0" w:color="auto"/>
              <w:right w:val="single" w:sz="4" w:space="0" w:color="auto"/>
            </w:tcBorders>
            <w:shd w:val="clear" w:color="000000" w:fill="FFFFFF"/>
            <w:noWrap/>
            <w:vAlign w:val="bottom"/>
          </w:tcPr>
          <w:p w14:paraId="58452A7A" w14:textId="64A6916A" w:rsidR="00C81758" w:rsidRPr="009F2662" w:rsidRDefault="00C81758">
            <w:pPr>
              <w:spacing w:after="0"/>
              <w:jc w:val="center"/>
              <w:rPr>
                <w:rFonts w:ascii="Roboto" w:eastAsia="Times New Roman" w:hAnsi="Roboto" w:cs="Arial"/>
                <w:color w:val="000000"/>
                <w:sz w:val="20"/>
                <w:szCs w:val="20"/>
                <w:lang w:eastAsia="en-GB"/>
              </w:rPr>
            </w:pPr>
          </w:p>
        </w:tc>
        <w:tc>
          <w:tcPr>
            <w:tcW w:w="960" w:type="dxa"/>
            <w:tcBorders>
              <w:top w:val="nil"/>
              <w:left w:val="nil"/>
              <w:bottom w:val="single" w:sz="4" w:space="0" w:color="auto"/>
              <w:right w:val="single" w:sz="8" w:space="0" w:color="auto"/>
            </w:tcBorders>
            <w:shd w:val="clear" w:color="000000" w:fill="FFFFFF"/>
            <w:noWrap/>
            <w:vAlign w:val="bottom"/>
          </w:tcPr>
          <w:p w14:paraId="707B638F" w14:textId="2BFC7D5B" w:rsidR="00C81758" w:rsidRPr="009F2662" w:rsidRDefault="00C81758">
            <w:pPr>
              <w:spacing w:after="0"/>
              <w:jc w:val="center"/>
              <w:rPr>
                <w:rFonts w:ascii="Roboto" w:eastAsia="Times New Roman" w:hAnsi="Roboto" w:cs="Arial"/>
                <w:color w:val="000000"/>
                <w:sz w:val="20"/>
                <w:szCs w:val="20"/>
                <w:lang w:eastAsia="en-GB"/>
              </w:rPr>
            </w:pPr>
          </w:p>
        </w:tc>
      </w:tr>
      <w:tr w:rsidR="00C81758" w:rsidRPr="009F2662" w14:paraId="5329CDC0" w14:textId="77777777" w:rsidTr="008423D8">
        <w:trPr>
          <w:trHeight w:val="280"/>
        </w:trPr>
        <w:tc>
          <w:tcPr>
            <w:tcW w:w="1440" w:type="dxa"/>
            <w:vMerge/>
            <w:tcBorders>
              <w:top w:val="nil"/>
              <w:left w:val="single" w:sz="8" w:space="0" w:color="auto"/>
              <w:bottom w:val="single" w:sz="8" w:space="0" w:color="000000"/>
              <w:right w:val="single" w:sz="4" w:space="0" w:color="auto"/>
            </w:tcBorders>
            <w:vAlign w:val="center"/>
            <w:hideMark/>
          </w:tcPr>
          <w:p w14:paraId="550C2717" w14:textId="77777777" w:rsidR="00C81758" w:rsidRPr="009F2662" w:rsidRDefault="00C81758">
            <w:pPr>
              <w:spacing w:after="0"/>
              <w:rPr>
                <w:rFonts w:ascii="Roboto" w:eastAsia="Times New Roman" w:hAnsi="Roboto" w:cs="Arial"/>
                <w:color w:val="000000"/>
                <w:sz w:val="20"/>
                <w:szCs w:val="20"/>
                <w:lang w:eastAsia="en-GB"/>
              </w:rPr>
            </w:pPr>
          </w:p>
        </w:tc>
        <w:tc>
          <w:tcPr>
            <w:tcW w:w="6180" w:type="dxa"/>
            <w:tcBorders>
              <w:top w:val="nil"/>
              <w:left w:val="nil"/>
              <w:bottom w:val="single" w:sz="4" w:space="0" w:color="auto"/>
              <w:right w:val="single" w:sz="4" w:space="0" w:color="auto"/>
            </w:tcBorders>
            <w:shd w:val="clear" w:color="000000" w:fill="FFFFFF"/>
            <w:vAlign w:val="center"/>
            <w:hideMark/>
          </w:tcPr>
          <w:p w14:paraId="4E447685" w14:textId="21BCC387" w:rsidR="00C81758" w:rsidRPr="009F2662" w:rsidRDefault="001172F4">
            <w:pPr>
              <w:spacing w:after="0"/>
              <w:rPr>
                <w:rFonts w:ascii="Roboto" w:eastAsia="Times New Roman" w:hAnsi="Roboto" w:cs="Arial"/>
                <w:color w:val="000000"/>
                <w:sz w:val="20"/>
                <w:szCs w:val="20"/>
                <w:lang w:eastAsia="en-GB"/>
              </w:rPr>
            </w:pPr>
            <w:r w:rsidRPr="009F2662">
              <w:rPr>
                <w:rFonts w:ascii="Roboto" w:eastAsia="Arial" w:hAnsi="Roboto" w:cs="Arial"/>
                <w:color w:val="000000"/>
                <w:sz w:val="20"/>
                <w:szCs w:val="20"/>
                <w:lang w:eastAsia="en-GB"/>
              </w:rPr>
              <w:t>Injectable treatments</w:t>
            </w:r>
            <w:r w:rsidR="00DA04AC" w:rsidRPr="009F2662">
              <w:rPr>
                <w:rFonts w:ascii="Roboto" w:eastAsia="Arial" w:hAnsi="Roboto" w:cs="Arial"/>
                <w:color w:val="000000"/>
                <w:sz w:val="20"/>
                <w:szCs w:val="20"/>
                <w:lang w:eastAsia="en-GB"/>
              </w:rPr>
              <w:t xml:space="preserve"> 1</w:t>
            </w:r>
            <w:r w:rsidR="00DA04AC" w:rsidRPr="009F2662">
              <w:rPr>
                <w:rFonts w:ascii="Roboto" w:eastAsia="Arial" w:hAnsi="Roboto" w:cs="Arial"/>
                <w:color w:val="000000"/>
                <w:sz w:val="20"/>
                <w:szCs w:val="20"/>
                <w:vertAlign w:val="superscript"/>
                <w:lang w:eastAsia="en-GB"/>
              </w:rPr>
              <w:t>st</w:t>
            </w:r>
            <w:r w:rsidR="00DA04AC" w:rsidRPr="009F2662">
              <w:rPr>
                <w:rFonts w:ascii="Roboto" w:eastAsia="Arial" w:hAnsi="Roboto" w:cs="Arial"/>
                <w:color w:val="000000"/>
                <w:sz w:val="20"/>
                <w:szCs w:val="20"/>
                <w:lang w:eastAsia="en-GB"/>
              </w:rPr>
              <w:t xml:space="preserve"> appointment </w:t>
            </w:r>
          </w:p>
        </w:tc>
        <w:tc>
          <w:tcPr>
            <w:tcW w:w="960" w:type="dxa"/>
            <w:tcBorders>
              <w:top w:val="nil"/>
              <w:left w:val="nil"/>
              <w:bottom w:val="single" w:sz="4" w:space="0" w:color="auto"/>
              <w:right w:val="single" w:sz="4" w:space="0" w:color="auto"/>
            </w:tcBorders>
            <w:shd w:val="clear" w:color="000000" w:fill="FFFFFF"/>
            <w:noWrap/>
            <w:vAlign w:val="bottom"/>
          </w:tcPr>
          <w:p w14:paraId="3383AC00" w14:textId="652584E1" w:rsidR="00C81758" w:rsidRPr="009F2662" w:rsidRDefault="00C81758">
            <w:pPr>
              <w:spacing w:after="0"/>
              <w:jc w:val="center"/>
              <w:rPr>
                <w:rFonts w:ascii="Roboto" w:eastAsia="Times New Roman" w:hAnsi="Roboto" w:cs="Arial"/>
                <w:color w:val="000000"/>
                <w:sz w:val="20"/>
                <w:szCs w:val="20"/>
                <w:lang w:eastAsia="en-GB"/>
              </w:rPr>
            </w:pPr>
          </w:p>
        </w:tc>
        <w:tc>
          <w:tcPr>
            <w:tcW w:w="960" w:type="dxa"/>
            <w:tcBorders>
              <w:top w:val="nil"/>
              <w:left w:val="nil"/>
              <w:bottom w:val="single" w:sz="4" w:space="0" w:color="auto"/>
              <w:right w:val="single" w:sz="8" w:space="0" w:color="auto"/>
            </w:tcBorders>
            <w:shd w:val="clear" w:color="000000" w:fill="FFFFFF"/>
            <w:noWrap/>
            <w:vAlign w:val="bottom"/>
          </w:tcPr>
          <w:p w14:paraId="5D6A541D" w14:textId="1061C77B" w:rsidR="00C81758" w:rsidRPr="009F2662" w:rsidRDefault="00C81758">
            <w:pPr>
              <w:spacing w:after="0"/>
              <w:jc w:val="center"/>
              <w:rPr>
                <w:rFonts w:ascii="Roboto" w:eastAsia="Times New Roman" w:hAnsi="Roboto" w:cs="Arial"/>
                <w:color w:val="000000"/>
                <w:sz w:val="20"/>
                <w:szCs w:val="20"/>
                <w:lang w:eastAsia="en-GB"/>
              </w:rPr>
            </w:pPr>
          </w:p>
        </w:tc>
      </w:tr>
      <w:tr w:rsidR="00DA04AC" w:rsidRPr="009F2662" w14:paraId="2D6C5717" w14:textId="77777777" w:rsidTr="008423D8">
        <w:trPr>
          <w:trHeight w:val="280"/>
        </w:trPr>
        <w:tc>
          <w:tcPr>
            <w:tcW w:w="1440" w:type="dxa"/>
            <w:vMerge/>
            <w:tcBorders>
              <w:top w:val="nil"/>
              <w:left w:val="single" w:sz="8" w:space="0" w:color="auto"/>
              <w:bottom w:val="single" w:sz="8" w:space="0" w:color="000000"/>
              <w:right w:val="single" w:sz="4" w:space="0" w:color="auto"/>
            </w:tcBorders>
            <w:vAlign w:val="center"/>
          </w:tcPr>
          <w:p w14:paraId="13AAE5DF" w14:textId="77777777" w:rsidR="00DA04AC" w:rsidRPr="009F2662" w:rsidRDefault="00DA04AC" w:rsidP="00DA04AC">
            <w:pPr>
              <w:spacing w:after="0"/>
              <w:rPr>
                <w:rFonts w:ascii="Roboto" w:eastAsia="Times New Roman" w:hAnsi="Roboto" w:cs="Arial"/>
                <w:color w:val="000000"/>
                <w:sz w:val="20"/>
                <w:szCs w:val="20"/>
                <w:lang w:eastAsia="en-GB"/>
              </w:rPr>
            </w:pPr>
          </w:p>
        </w:tc>
        <w:tc>
          <w:tcPr>
            <w:tcW w:w="6180" w:type="dxa"/>
            <w:tcBorders>
              <w:top w:val="nil"/>
              <w:left w:val="nil"/>
              <w:bottom w:val="single" w:sz="4" w:space="0" w:color="auto"/>
              <w:right w:val="single" w:sz="4" w:space="0" w:color="auto"/>
            </w:tcBorders>
            <w:shd w:val="clear" w:color="000000" w:fill="FFFFFF"/>
            <w:vAlign w:val="center"/>
          </w:tcPr>
          <w:p w14:paraId="1E4145E6" w14:textId="237E4E6A" w:rsidR="00DA04AC" w:rsidRPr="009F2662" w:rsidRDefault="00DA04AC" w:rsidP="00DA04AC">
            <w:pPr>
              <w:spacing w:after="0"/>
              <w:rPr>
                <w:rFonts w:ascii="Roboto" w:eastAsia="Arial" w:hAnsi="Roboto" w:cs="Arial"/>
                <w:color w:val="000000"/>
                <w:sz w:val="20"/>
                <w:szCs w:val="20"/>
                <w:lang w:eastAsia="en-GB"/>
              </w:rPr>
            </w:pPr>
            <w:r w:rsidRPr="009F2662">
              <w:rPr>
                <w:rFonts w:ascii="Roboto" w:eastAsia="Arial" w:hAnsi="Roboto" w:cs="Arial"/>
                <w:color w:val="000000"/>
                <w:sz w:val="20"/>
                <w:szCs w:val="20"/>
                <w:lang w:eastAsia="en-GB"/>
              </w:rPr>
              <w:t xml:space="preserve">Injectable treatments F / up appointments </w:t>
            </w:r>
          </w:p>
        </w:tc>
        <w:tc>
          <w:tcPr>
            <w:tcW w:w="960" w:type="dxa"/>
            <w:tcBorders>
              <w:top w:val="nil"/>
              <w:left w:val="nil"/>
              <w:bottom w:val="single" w:sz="4" w:space="0" w:color="auto"/>
              <w:right w:val="single" w:sz="4" w:space="0" w:color="auto"/>
            </w:tcBorders>
            <w:shd w:val="clear" w:color="000000" w:fill="FFFFFF"/>
            <w:noWrap/>
            <w:vAlign w:val="bottom"/>
          </w:tcPr>
          <w:p w14:paraId="492350A3" w14:textId="77777777" w:rsidR="00DA04AC" w:rsidRPr="009F2662" w:rsidRDefault="00DA04AC" w:rsidP="00DA04AC">
            <w:pPr>
              <w:spacing w:after="0"/>
              <w:jc w:val="center"/>
              <w:rPr>
                <w:rFonts w:ascii="Roboto" w:eastAsia="Times New Roman" w:hAnsi="Roboto" w:cs="Arial"/>
                <w:color w:val="000000"/>
                <w:sz w:val="20"/>
                <w:szCs w:val="20"/>
                <w:lang w:eastAsia="en-GB"/>
              </w:rPr>
            </w:pPr>
          </w:p>
        </w:tc>
        <w:tc>
          <w:tcPr>
            <w:tcW w:w="960" w:type="dxa"/>
            <w:tcBorders>
              <w:top w:val="nil"/>
              <w:left w:val="nil"/>
              <w:bottom w:val="single" w:sz="4" w:space="0" w:color="auto"/>
              <w:right w:val="single" w:sz="8" w:space="0" w:color="auto"/>
            </w:tcBorders>
            <w:shd w:val="clear" w:color="000000" w:fill="FFFFFF"/>
            <w:noWrap/>
            <w:vAlign w:val="bottom"/>
          </w:tcPr>
          <w:p w14:paraId="6AD94D03" w14:textId="77777777" w:rsidR="00DA04AC" w:rsidRPr="009F2662" w:rsidRDefault="00DA04AC" w:rsidP="00DA04AC">
            <w:pPr>
              <w:spacing w:after="0"/>
              <w:jc w:val="center"/>
              <w:rPr>
                <w:rFonts w:ascii="Roboto" w:eastAsia="Times New Roman" w:hAnsi="Roboto" w:cs="Arial"/>
                <w:color w:val="000000"/>
                <w:sz w:val="20"/>
                <w:szCs w:val="20"/>
                <w:lang w:eastAsia="en-GB"/>
              </w:rPr>
            </w:pPr>
          </w:p>
        </w:tc>
      </w:tr>
      <w:tr w:rsidR="00DA04AC" w:rsidRPr="009F2662" w14:paraId="0A2D9A4E" w14:textId="77777777" w:rsidTr="008423D8">
        <w:trPr>
          <w:trHeight w:val="280"/>
        </w:trPr>
        <w:tc>
          <w:tcPr>
            <w:tcW w:w="1440" w:type="dxa"/>
            <w:vMerge/>
            <w:tcBorders>
              <w:top w:val="nil"/>
              <w:left w:val="single" w:sz="8" w:space="0" w:color="auto"/>
              <w:bottom w:val="single" w:sz="8" w:space="0" w:color="000000"/>
              <w:right w:val="single" w:sz="4" w:space="0" w:color="auto"/>
            </w:tcBorders>
            <w:vAlign w:val="center"/>
          </w:tcPr>
          <w:p w14:paraId="242F08EF" w14:textId="77777777" w:rsidR="00DA04AC" w:rsidRPr="009F2662" w:rsidRDefault="00DA04AC" w:rsidP="00DA04AC">
            <w:pPr>
              <w:spacing w:after="0"/>
              <w:rPr>
                <w:rFonts w:ascii="Roboto" w:eastAsia="Times New Roman" w:hAnsi="Roboto" w:cs="Arial"/>
                <w:color w:val="000000"/>
                <w:sz w:val="20"/>
                <w:szCs w:val="20"/>
                <w:lang w:eastAsia="en-GB"/>
              </w:rPr>
            </w:pPr>
          </w:p>
        </w:tc>
        <w:tc>
          <w:tcPr>
            <w:tcW w:w="6180" w:type="dxa"/>
            <w:tcBorders>
              <w:top w:val="nil"/>
              <w:left w:val="nil"/>
              <w:bottom w:val="single" w:sz="4" w:space="0" w:color="auto"/>
              <w:right w:val="single" w:sz="4" w:space="0" w:color="auto"/>
            </w:tcBorders>
            <w:shd w:val="clear" w:color="000000" w:fill="FFFFFF"/>
            <w:vAlign w:val="center"/>
          </w:tcPr>
          <w:p w14:paraId="3B76875A" w14:textId="1BDF283A" w:rsidR="00DA04AC" w:rsidRPr="009F2662" w:rsidRDefault="00EF2123" w:rsidP="00DA04AC">
            <w:pPr>
              <w:spacing w:after="0"/>
              <w:rPr>
                <w:rFonts w:ascii="Roboto" w:eastAsia="Arial" w:hAnsi="Roboto" w:cs="Arial"/>
                <w:color w:val="000000"/>
                <w:sz w:val="20"/>
                <w:szCs w:val="20"/>
                <w:lang w:eastAsia="en-GB"/>
              </w:rPr>
            </w:pPr>
            <w:r w:rsidRPr="009F2662">
              <w:rPr>
                <w:rFonts w:ascii="Roboto" w:eastAsia="Arial" w:hAnsi="Roboto" w:cs="Arial"/>
                <w:color w:val="000000"/>
                <w:sz w:val="20"/>
                <w:szCs w:val="20"/>
                <w:lang w:eastAsia="en-GB"/>
              </w:rPr>
              <w:t>Biologic and infused treatments 1</w:t>
            </w:r>
            <w:r w:rsidRPr="009F2662">
              <w:rPr>
                <w:rFonts w:ascii="Roboto" w:eastAsia="Arial" w:hAnsi="Roboto" w:cs="Arial"/>
                <w:color w:val="000000"/>
                <w:sz w:val="20"/>
                <w:szCs w:val="20"/>
                <w:vertAlign w:val="superscript"/>
                <w:lang w:eastAsia="en-GB"/>
              </w:rPr>
              <w:t>st</w:t>
            </w:r>
            <w:r w:rsidRPr="009F2662">
              <w:rPr>
                <w:rFonts w:ascii="Roboto" w:eastAsia="Arial" w:hAnsi="Roboto" w:cs="Arial"/>
                <w:color w:val="000000"/>
                <w:sz w:val="20"/>
                <w:szCs w:val="20"/>
                <w:lang w:eastAsia="en-GB"/>
              </w:rPr>
              <w:t xml:space="preserve"> appointment</w:t>
            </w:r>
          </w:p>
        </w:tc>
        <w:tc>
          <w:tcPr>
            <w:tcW w:w="960" w:type="dxa"/>
            <w:tcBorders>
              <w:top w:val="nil"/>
              <w:left w:val="nil"/>
              <w:bottom w:val="single" w:sz="4" w:space="0" w:color="auto"/>
              <w:right w:val="single" w:sz="4" w:space="0" w:color="auto"/>
            </w:tcBorders>
            <w:shd w:val="clear" w:color="000000" w:fill="FFFFFF"/>
            <w:noWrap/>
            <w:vAlign w:val="bottom"/>
          </w:tcPr>
          <w:p w14:paraId="4D3348F5" w14:textId="77777777" w:rsidR="00DA04AC" w:rsidRPr="009F2662" w:rsidRDefault="00DA04AC" w:rsidP="00DA04AC">
            <w:pPr>
              <w:spacing w:after="0"/>
              <w:jc w:val="center"/>
              <w:rPr>
                <w:rFonts w:ascii="Roboto" w:eastAsia="Times New Roman" w:hAnsi="Roboto" w:cs="Arial"/>
                <w:color w:val="000000"/>
                <w:sz w:val="20"/>
                <w:szCs w:val="20"/>
                <w:lang w:eastAsia="en-GB"/>
              </w:rPr>
            </w:pPr>
          </w:p>
        </w:tc>
        <w:tc>
          <w:tcPr>
            <w:tcW w:w="960" w:type="dxa"/>
            <w:tcBorders>
              <w:top w:val="nil"/>
              <w:left w:val="nil"/>
              <w:bottom w:val="single" w:sz="4" w:space="0" w:color="auto"/>
              <w:right w:val="single" w:sz="8" w:space="0" w:color="auto"/>
            </w:tcBorders>
            <w:shd w:val="clear" w:color="000000" w:fill="FFFFFF"/>
            <w:noWrap/>
            <w:vAlign w:val="bottom"/>
          </w:tcPr>
          <w:p w14:paraId="4382C0DC" w14:textId="77777777" w:rsidR="00DA04AC" w:rsidRPr="009F2662" w:rsidRDefault="00DA04AC" w:rsidP="00DA04AC">
            <w:pPr>
              <w:spacing w:after="0"/>
              <w:jc w:val="center"/>
              <w:rPr>
                <w:rFonts w:ascii="Roboto" w:eastAsia="Times New Roman" w:hAnsi="Roboto" w:cs="Arial"/>
                <w:color w:val="000000"/>
                <w:sz w:val="20"/>
                <w:szCs w:val="20"/>
                <w:lang w:eastAsia="en-GB"/>
              </w:rPr>
            </w:pPr>
          </w:p>
        </w:tc>
      </w:tr>
      <w:tr w:rsidR="00DA04AC" w:rsidRPr="009F2662" w14:paraId="0EC9D6B1" w14:textId="77777777" w:rsidTr="008423D8">
        <w:trPr>
          <w:trHeight w:val="280"/>
        </w:trPr>
        <w:tc>
          <w:tcPr>
            <w:tcW w:w="1440" w:type="dxa"/>
            <w:vMerge/>
            <w:tcBorders>
              <w:top w:val="nil"/>
              <w:left w:val="single" w:sz="8" w:space="0" w:color="auto"/>
              <w:bottom w:val="single" w:sz="8" w:space="0" w:color="000000"/>
              <w:right w:val="single" w:sz="4" w:space="0" w:color="auto"/>
            </w:tcBorders>
            <w:vAlign w:val="center"/>
            <w:hideMark/>
          </w:tcPr>
          <w:p w14:paraId="05C72A33" w14:textId="77777777" w:rsidR="00DA04AC" w:rsidRPr="009F2662" w:rsidRDefault="00DA04AC" w:rsidP="00DA04AC">
            <w:pPr>
              <w:spacing w:after="0"/>
              <w:rPr>
                <w:rFonts w:ascii="Roboto" w:eastAsia="Times New Roman" w:hAnsi="Roboto" w:cs="Arial"/>
                <w:color w:val="000000"/>
                <w:sz w:val="20"/>
                <w:szCs w:val="20"/>
                <w:lang w:eastAsia="en-GB"/>
              </w:rPr>
            </w:pPr>
          </w:p>
        </w:tc>
        <w:tc>
          <w:tcPr>
            <w:tcW w:w="6180" w:type="dxa"/>
            <w:tcBorders>
              <w:top w:val="nil"/>
              <w:left w:val="nil"/>
              <w:bottom w:val="single" w:sz="4" w:space="0" w:color="auto"/>
              <w:right w:val="single" w:sz="4" w:space="0" w:color="auto"/>
            </w:tcBorders>
            <w:shd w:val="clear" w:color="000000" w:fill="FFFFFF"/>
            <w:vAlign w:val="center"/>
            <w:hideMark/>
          </w:tcPr>
          <w:p w14:paraId="44AAAC23" w14:textId="39519C93" w:rsidR="00DA04AC" w:rsidRPr="009F2662" w:rsidRDefault="00EF2123" w:rsidP="00DA04AC">
            <w:pPr>
              <w:spacing w:after="0"/>
              <w:rPr>
                <w:rFonts w:ascii="Roboto" w:eastAsia="Times New Roman" w:hAnsi="Roboto" w:cs="Arial"/>
                <w:color w:val="000000"/>
                <w:sz w:val="20"/>
                <w:szCs w:val="20"/>
                <w:lang w:eastAsia="en-GB"/>
              </w:rPr>
            </w:pPr>
            <w:r w:rsidRPr="009F2662">
              <w:rPr>
                <w:rFonts w:ascii="Roboto" w:eastAsia="Arial" w:hAnsi="Roboto" w:cs="Arial"/>
                <w:color w:val="000000"/>
                <w:sz w:val="20"/>
                <w:szCs w:val="20"/>
                <w:lang w:eastAsia="en-GB"/>
              </w:rPr>
              <w:t>Biologic and infused treatments F / up appointment</w:t>
            </w:r>
            <w:r w:rsidR="007C6CFC" w:rsidRPr="009F2662">
              <w:rPr>
                <w:rFonts w:ascii="Roboto" w:eastAsia="Arial" w:hAnsi="Roboto" w:cs="Arial"/>
                <w:color w:val="000000"/>
                <w:sz w:val="20"/>
                <w:szCs w:val="20"/>
                <w:lang w:eastAsia="en-GB"/>
              </w:rPr>
              <w:t>s</w:t>
            </w:r>
          </w:p>
        </w:tc>
        <w:tc>
          <w:tcPr>
            <w:tcW w:w="960" w:type="dxa"/>
            <w:tcBorders>
              <w:top w:val="nil"/>
              <w:left w:val="nil"/>
              <w:bottom w:val="single" w:sz="4" w:space="0" w:color="auto"/>
              <w:right w:val="single" w:sz="4" w:space="0" w:color="auto"/>
            </w:tcBorders>
            <w:shd w:val="clear" w:color="000000" w:fill="FFFFFF"/>
            <w:noWrap/>
            <w:vAlign w:val="bottom"/>
          </w:tcPr>
          <w:p w14:paraId="629A8ABD" w14:textId="6B679682" w:rsidR="00DA04AC" w:rsidRPr="009F2662" w:rsidRDefault="00DA04AC" w:rsidP="00DA04AC">
            <w:pPr>
              <w:spacing w:after="0"/>
              <w:jc w:val="center"/>
              <w:rPr>
                <w:rFonts w:ascii="Roboto" w:eastAsia="Times New Roman" w:hAnsi="Roboto" w:cs="Arial"/>
                <w:color w:val="000000"/>
                <w:sz w:val="20"/>
                <w:szCs w:val="20"/>
                <w:lang w:eastAsia="en-GB"/>
              </w:rPr>
            </w:pPr>
          </w:p>
        </w:tc>
        <w:tc>
          <w:tcPr>
            <w:tcW w:w="960" w:type="dxa"/>
            <w:tcBorders>
              <w:top w:val="nil"/>
              <w:left w:val="nil"/>
              <w:bottom w:val="single" w:sz="4" w:space="0" w:color="auto"/>
              <w:right w:val="single" w:sz="8" w:space="0" w:color="auto"/>
            </w:tcBorders>
            <w:shd w:val="clear" w:color="000000" w:fill="FFFFFF"/>
            <w:noWrap/>
            <w:vAlign w:val="bottom"/>
          </w:tcPr>
          <w:p w14:paraId="5DC94E33" w14:textId="122E6EBC" w:rsidR="00DA04AC" w:rsidRPr="009F2662" w:rsidRDefault="00DA04AC" w:rsidP="00DA04AC">
            <w:pPr>
              <w:spacing w:after="0"/>
              <w:jc w:val="center"/>
              <w:rPr>
                <w:rFonts w:ascii="Roboto" w:eastAsia="Times New Roman" w:hAnsi="Roboto" w:cs="Arial"/>
                <w:color w:val="000000"/>
                <w:sz w:val="20"/>
                <w:szCs w:val="20"/>
                <w:lang w:eastAsia="en-GB"/>
              </w:rPr>
            </w:pPr>
          </w:p>
        </w:tc>
      </w:tr>
      <w:tr w:rsidR="00DA04AC" w:rsidRPr="009F2662" w14:paraId="4070B221" w14:textId="77777777" w:rsidTr="008423D8">
        <w:trPr>
          <w:trHeight w:val="280"/>
        </w:trPr>
        <w:tc>
          <w:tcPr>
            <w:tcW w:w="1440" w:type="dxa"/>
            <w:vMerge/>
            <w:tcBorders>
              <w:top w:val="nil"/>
              <w:left w:val="single" w:sz="8" w:space="0" w:color="auto"/>
              <w:bottom w:val="single" w:sz="8" w:space="0" w:color="000000"/>
              <w:right w:val="single" w:sz="4" w:space="0" w:color="auto"/>
            </w:tcBorders>
            <w:vAlign w:val="center"/>
            <w:hideMark/>
          </w:tcPr>
          <w:p w14:paraId="703E07CF" w14:textId="77777777" w:rsidR="00DA04AC" w:rsidRPr="009F2662" w:rsidRDefault="00DA04AC" w:rsidP="00DA04AC">
            <w:pPr>
              <w:spacing w:after="0"/>
              <w:rPr>
                <w:rFonts w:ascii="Roboto" w:eastAsia="Times New Roman" w:hAnsi="Roboto" w:cs="Arial"/>
                <w:color w:val="000000"/>
                <w:sz w:val="20"/>
                <w:szCs w:val="20"/>
                <w:lang w:eastAsia="en-GB"/>
              </w:rPr>
            </w:pPr>
          </w:p>
        </w:tc>
        <w:tc>
          <w:tcPr>
            <w:tcW w:w="6180" w:type="dxa"/>
            <w:tcBorders>
              <w:top w:val="nil"/>
              <w:left w:val="nil"/>
              <w:bottom w:val="single" w:sz="4" w:space="0" w:color="auto"/>
              <w:right w:val="single" w:sz="4" w:space="0" w:color="auto"/>
            </w:tcBorders>
            <w:shd w:val="clear" w:color="000000" w:fill="FFFFFF"/>
            <w:vAlign w:val="bottom"/>
            <w:hideMark/>
          </w:tcPr>
          <w:p w14:paraId="16BE834B" w14:textId="77777777" w:rsidR="00DA04AC" w:rsidRPr="009F2662" w:rsidRDefault="00DA04AC" w:rsidP="00DA04AC">
            <w:pPr>
              <w:spacing w:after="0"/>
              <w:rPr>
                <w:rFonts w:ascii="Roboto" w:eastAsia="Times New Roman" w:hAnsi="Roboto" w:cs="Arial"/>
                <w:color w:val="000000"/>
                <w:sz w:val="20"/>
                <w:szCs w:val="20"/>
                <w:lang w:eastAsia="en-GB"/>
              </w:rPr>
            </w:pPr>
            <w:r w:rsidRPr="009F2662">
              <w:rPr>
                <w:rFonts w:ascii="Roboto" w:eastAsia="Times New Roman" w:hAnsi="Roboto" w:cs="Arial"/>
                <w:color w:val="000000"/>
                <w:sz w:val="20"/>
                <w:szCs w:val="20"/>
                <w:lang w:eastAsia="en-GB"/>
              </w:rPr>
              <w:t>Follow up 4 months</w:t>
            </w:r>
          </w:p>
        </w:tc>
        <w:tc>
          <w:tcPr>
            <w:tcW w:w="960" w:type="dxa"/>
            <w:tcBorders>
              <w:top w:val="nil"/>
              <w:left w:val="nil"/>
              <w:bottom w:val="single" w:sz="4" w:space="0" w:color="auto"/>
              <w:right w:val="single" w:sz="4" w:space="0" w:color="auto"/>
            </w:tcBorders>
            <w:shd w:val="clear" w:color="000000" w:fill="FFFFFF"/>
            <w:noWrap/>
            <w:vAlign w:val="bottom"/>
          </w:tcPr>
          <w:p w14:paraId="25BF87B9" w14:textId="0005F337" w:rsidR="00DA04AC" w:rsidRPr="009F2662" w:rsidRDefault="00DA04AC" w:rsidP="00DA04AC">
            <w:pPr>
              <w:spacing w:after="0"/>
              <w:jc w:val="center"/>
              <w:rPr>
                <w:rFonts w:ascii="Roboto" w:eastAsia="Times New Roman" w:hAnsi="Roboto" w:cs="Arial"/>
                <w:color w:val="000000"/>
                <w:sz w:val="20"/>
                <w:szCs w:val="20"/>
                <w:lang w:eastAsia="en-GB"/>
              </w:rPr>
            </w:pPr>
          </w:p>
        </w:tc>
        <w:tc>
          <w:tcPr>
            <w:tcW w:w="960" w:type="dxa"/>
            <w:tcBorders>
              <w:top w:val="nil"/>
              <w:left w:val="nil"/>
              <w:bottom w:val="single" w:sz="4" w:space="0" w:color="auto"/>
              <w:right w:val="single" w:sz="8" w:space="0" w:color="auto"/>
            </w:tcBorders>
            <w:shd w:val="clear" w:color="000000" w:fill="FFFFFF"/>
            <w:noWrap/>
            <w:vAlign w:val="bottom"/>
          </w:tcPr>
          <w:p w14:paraId="3FC695E1" w14:textId="1A5AECDA" w:rsidR="00DA04AC" w:rsidRPr="009F2662" w:rsidRDefault="00DA04AC" w:rsidP="00DA04AC">
            <w:pPr>
              <w:spacing w:after="0"/>
              <w:jc w:val="center"/>
              <w:rPr>
                <w:rFonts w:ascii="Roboto" w:eastAsia="Times New Roman" w:hAnsi="Roboto" w:cs="Arial"/>
                <w:color w:val="000000"/>
                <w:sz w:val="20"/>
                <w:szCs w:val="20"/>
                <w:lang w:eastAsia="en-GB"/>
              </w:rPr>
            </w:pPr>
          </w:p>
        </w:tc>
      </w:tr>
      <w:tr w:rsidR="00DA04AC" w:rsidRPr="009F2662" w14:paraId="0B086696" w14:textId="77777777" w:rsidTr="008423D8">
        <w:trPr>
          <w:trHeight w:val="280"/>
        </w:trPr>
        <w:tc>
          <w:tcPr>
            <w:tcW w:w="1440" w:type="dxa"/>
            <w:vMerge/>
            <w:tcBorders>
              <w:top w:val="nil"/>
              <w:left w:val="single" w:sz="8" w:space="0" w:color="auto"/>
              <w:bottom w:val="single" w:sz="8" w:space="0" w:color="000000"/>
              <w:right w:val="single" w:sz="4" w:space="0" w:color="auto"/>
            </w:tcBorders>
            <w:vAlign w:val="center"/>
            <w:hideMark/>
          </w:tcPr>
          <w:p w14:paraId="3E6E6A37" w14:textId="77777777" w:rsidR="00DA04AC" w:rsidRPr="009F2662" w:rsidRDefault="00DA04AC" w:rsidP="00DA04AC">
            <w:pPr>
              <w:spacing w:after="0"/>
              <w:rPr>
                <w:rFonts w:ascii="Roboto" w:eastAsia="Times New Roman" w:hAnsi="Roboto" w:cs="Arial"/>
                <w:color w:val="000000"/>
                <w:sz w:val="20"/>
                <w:szCs w:val="20"/>
                <w:lang w:eastAsia="en-GB"/>
              </w:rPr>
            </w:pPr>
          </w:p>
        </w:tc>
        <w:tc>
          <w:tcPr>
            <w:tcW w:w="6180" w:type="dxa"/>
            <w:tcBorders>
              <w:top w:val="nil"/>
              <w:left w:val="nil"/>
              <w:bottom w:val="single" w:sz="4" w:space="0" w:color="auto"/>
              <w:right w:val="single" w:sz="4" w:space="0" w:color="auto"/>
            </w:tcBorders>
            <w:shd w:val="clear" w:color="000000" w:fill="FFFFFF"/>
            <w:vAlign w:val="bottom"/>
            <w:hideMark/>
          </w:tcPr>
          <w:p w14:paraId="2CED8BBC" w14:textId="77777777" w:rsidR="00DA04AC" w:rsidRPr="009F2662" w:rsidRDefault="00DA04AC" w:rsidP="00DA04AC">
            <w:pPr>
              <w:spacing w:after="0"/>
              <w:rPr>
                <w:rFonts w:ascii="Roboto" w:eastAsia="Times New Roman" w:hAnsi="Roboto" w:cs="Arial"/>
                <w:color w:val="000000"/>
                <w:sz w:val="20"/>
                <w:szCs w:val="20"/>
                <w:lang w:eastAsia="en-GB"/>
              </w:rPr>
            </w:pPr>
            <w:r w:rsidRPr="009F2662">
              <w:rPr>
                <w:rFonts w:ascii="Roboto" w:eastAsia="Times New Roman" w:hAnsi="Roboto" w:cs="Arial"/>
                <w:color w:val="000000"/>
                <w:sz w:val="20"/>
                <w:szCs w:val="20"/>
                <w:lang w:eastAsia="en-GB"/>
              </w:rPr>
              <w:t>Follow up 12 months</w:t>
            </w:r>
          </w:p>
        </w:tc>
        <w:tc>
          <w:tcPr>
            <w:tcW w:w="960" w:type="dxa"/>
            <w:tcBorders>
              <w:top w:val="nil"/>
              <w:left w:val="nil"/>
              <w:bottom w:val="single" w:sz="4" w:space="0" w:color="auto"/>
              <w:right w:val="single" w:sz="4" w:space="0" w:color="auto"/>
            </w:tcBorders>
            <w:shd w:val="clear" w:color="000000" w:fill="FFFFFF"/>
            <w:noWrap/>
            <w:vAlign w:val="bottom"/>
          </w:tcPr>
          <w:p w14:paraId="30167747" w14:textId="7F502D5D" w:rsidR="00DA04AC" w:rsidRPr="009F2662" w:rsidRDefault="00DA04AC" w:rsidP="00DA04AC">
            <w:pPr>
              <w:spacing w:after="0"/>
              <w:jc w:val="center"/>
              <w:rPr>
                <w:rFonts w:ascii="Roboto" w:eastAsia="Times New Roman" w:hAnsi="Roboto" w:cs="Arial"/>
                <w:color w:val="000000"/>
                <w:sz w:val="20"/>
                <w:szCs w:val="20"/>
                <w:lang w:eastAsia="en-GB"/>
              </w:rPr>
            </w:pPr>
          </w:p>
        </w:tc>
        <w:tc>
          <w:tcPr>
            <w:tcW w:w="960" w:type="dxa"/>
            <w:tcBorders>
              <w:top w:val="nil"/>
              <w:left w:val="nil"/>
              <w:bottom w:val="single" w:sz="4" w:space="0" w:color="auto"/>
              <w:right w:val="single" w:sz="8" w:space="0" w:color="auto"/>
            </w:tcBorders>
            <w:shd w:val="clear" w:color="000000" w:fill="FFFFFF"/>
            <w:noWrap/>
            <w:vAlign w:val="bottom"/>
          </w:tcPr>
          <w:p w14:paraId="68EA994F" w14:textId="2D3D36C5" w:rsidR="00DA04AC" w:rsidRPr="009F2662" w:rsidRDefault="00DA04AC" w:rsidP="00DA04AC">
            <w:pPr>
              <w:spacing w:after="0"/>
              <w:jc w:val="center"/>
              <w:rPr>
                <w:rFonts w:ascii="Roboto" w:eastAsia="Times New Roman" w:hAnsi="Roboto" w:cs="Arial"/>
                <w:color w:val="000000"/>
                <w:sz w:val="20"/>
                <w:szCs w:val="20"/>
                <w:lang w:eastAsia="en-GB"/>
              </w:rPr>
            </w:pPr>
          </w:p>
        </w:tc>
      </w:tr>
      <w:tr w:rsidR="00DA04AC" w:rsidRPr="009F2662" w14:paraId="2D0AEF81" w14:textId="77777777" w:rsidTr="008423D8">
        <w:trPr>
          <w:trHeight w:val="280"/>
        </w:trPr>
        <w:tc>
          <w:tcPr>
            <w:tcW w:w="1440" w:type="dxa"/>
            <w:vMerge/>
            <w:tcBorders>
              <w:top w:val="nil"/>
              <w:left w:val="single" w:sz="8" w:space="0" w:color="auto"/>
              <w:bottom w:val="single" w:sz="8" w:space="0" w:color="000000"/>
              <w:right w:val="single" w:sz="4" w:space="0" w:color="auto"/>
            </w:tcBorders>
            <w:vAlign w:val="center"/>
            <w:hideMark/>
          </w:tcPr>
          <w:p w14:paraId="5C5437C5" w14:textId="77777777" w:rsidR="00DA04AC" w:rsidRPr="009F2662" w:rsidRDefault="00DA04AC" w:rsidP="00DA04AC">
            <w:pPr>
              <w:spacing w:after="0"/>
              <w:rPr>
                <w:rFonts w:ascii="Roboto" w:eastAsia="Times New Roman" w:hAnsi="Roboto" w:cs="Arial"/>
                <w:color w:val="000000"/>
                <w:sz w:val="20"/>
                <w:szCs w:val="20"/>
                <w:lang w:eastAsia="en-GB"/>
              </w:rPr>
            </w:pPr>
          </w:p>
        </w:tc>
        <w:tc>
          <w:tcPr>
            <w:tcW w:w="6180" w:type="dxa"/>
            <w:tcBorders>
              <w:top w:val="nil"/>
              <w:left w:val="nil"/>
              <w:bottom w:val="single" w:sz="4" w:space="0" w:color="auto"/>
              <w:right w:val="single" w:sz="4" w:space="0" w:color="auto"/>
            </w:tcBorders>
            <w:shd w:val="clear" w:color="000000" w:fill="FFFFFF"/>
            <w:vAlign w:val="bottom"/>
            <w:hideMark/>
          </w:tcPr>
          <w:p w14:paraId="25EC7202" w14:textId="77777777" w:rsidR="00DA04AC" w:rsidRPr="009F2662" w:rsidRDefault="00DA04AC" w:rsidP="00DA04AC">
            <w:pPr>
              <w:spacing w:after="0"/>
              <w:rPr>
                <w:rFonts w:ascii="Roboto" w:eastAsia="Times New Roman" w:hAnsi="Roboto" w:cs="Arial"/>
                <w:color w:val="000000"/>
                <w:sz w:val="20"/>
                <w:szCs w:val="20"/>
                <w:lang w:eastAsia="en-GB"/>
              </w:rPr>
            </w:pPr>
            <w:r w:rsidRPr="009F2662">
              <w:rPr>
                <w:rFonts w:ascii="Roboto" w:eastAsia="Times New Roman" w:hAnsi="Roboto" w:cs="Arial"/>
                <w:color w:val="000000"/>
                <w:sz w:val="20"/>
                <w:szCs w:val="20"/>
                <w:lang w:eastAsia="en-GB"/>
              </w:rPr>
              <w:t>Multi-Disciplinary Team meetings</w:t>
            </w:r>
          </w:p>
        </w:tc>
        <w:tc>
          <w:tcPr>
            <w:tcW w:w="960" w:type="dxa"/>
            <w:tcBorders>
              <w:top w:val="nil"/>
              <w:left w:val="nil"/>
              <w:bottom w:val="single" w:sz="4" w:space="0" w:color="auto"/>
              <w:right w:val="single" w:sz="4" w:space="0" w:color="auto"/>
            </w:tcBorders>
            <w:shd w:val="clear" w:color="000000" w:fill="FFFFFF"/>
            <w:noWrap/>
            <w:vAlign w:val="bottom"/>
          </w:tcPr>
          <w:p w14:paraId="7ADE90B6" w14:textId="41E94551" w:rsidR="00DA04AC" w:rsidRPr="009F2662" w:rsidRDefault="00DA04AC" w:rsidP="00DA04AC">
            <w:pPr>
              <w:spacing w:after="0"/>
              <w:jc w:val="center"/>
              <w:rPr>
                <w:rFonts w:ascii="Roboto" w:eastAsia="Times New Roman" w:hAnsi="Roboto" w:cs="Arial"/>
                <w:color w:val="000000"/>
                <w:sz w:val="20"/>
                <w:szCs w:val="20"/>
                <w:lang w:eastAsia="en-GB"/>
              </w:rPr>
            </w:pPr>
          </w:p>
        </w:tc>
        <w:tc>
          <w:tcPr>
            <w:tcW w:w="960" w:type="dxa"/>
            <w:tcBorders>
              <w:top w:val="nil"/>
              <w:left w:val="nil"/>
              <w:bottom w:val="single" w:sz="4" w:space="0" w:color="auto"/>
              <w:right w:val="single" w:sz="8" w:space="0" w:color="auto"/>
            </w:tcBorders>
            <w:shd w:val="clear" w:color="000000" w:fill="FFFFFF"/>
            <w:noWrap/>
            <w:vAlign w:val="bottom"/>
          </w:tcPr>
          <w:p w14:paraId="47629C17" w14:textId="206AF9A9" w:rsidR="00DA04AC" w:rsidRPr="009F2662" w:rsidRDefault="00DA04AC" w:rsidP="00DA04AC">
            <w:pPr>
              <w:spacing w:after="0"/>
              <w:jc w:val="center"/>
              <w:rPr>
                <w:rFonts w:ascii="Roboto" w:eastAsia="Times New Roman" w:hAnsi="Roboto" w:cs="Arial"/>
                <w:color w:val="000000"/>
                <w:sz w:val="20"/>
                <w:szCs w:val="20"/>
                <w:lang w:eastAsia="en-GB"/>
              </w:rPr>
            </w:pPr>
          </w:p>
        </w:tc>
      </w:tr>
      <w:tr w:rsidR="00DA04AC" w:rsidRPr="009F2662" w14:paraId="346E2226" w14:textId="77777777" w:rsidTr="008423D8">
        <w:trPr>
          <w:trHeight w:val="280"/>
        </w:trPr>
        <w:tc>
          <w:tcPr>
            <w:tcW w:w="1440" w:type="dxa"/>
            <w:vMerge/>
            <w:tcBorders>
              <w:top w:val="nil"/>
              <w:left w:val="single" w:sz="8" w:space="0" w:color="auto"/>
              <w:bottom w:val="single" w:sz="8" w:space="0" w:color="000000"/>
              <w:right w:val="single" w:sz="4" w:space="0" w:color="auto"/>
            </w:tcBorders>
            <w:vAlign w:val="center"/>
            <w:hideMark/>
          </w:tcPr>
          <w:p w14:paraId="1792F6D7" w14:textId="77777777" w:rsidR="00DA04AC" w:rsidRPr="009F2662" w:rsidRDefault="00DA04AC" w:rsidP="00DA04AC">
            <w:pPr>
              <w:spacing w:after="0"/>
              <w:rPr>
                <w:rFonts w:ascii="Roboto" w:eastAsia="Times New Roman" w:hAnsi="Roboto" w:cs="Arial"/>
                <w:color w:val="000000"/>
                <w:sz w:val="20"/>
                <w:szCs w:val="20"/>
                <w:lang w:eastAsia="en-GB"/>
              </w:rPr>
            </w:pPr>
          </w:p>
        </w:tc>
        <w:tc>
          <w:tcPr>
            <w:tcW w:w="6180" w:type="dxa"/>
            <w:tcBorders>
              <w:top w:val="nil"/>
              <w:left w:val="nil"/>
              <w:bottom w:val="single" w:sz="4" w:space="0" w:color="auto"/>
              <w:right w:val="single" w:sz="4" w:space="0" w:color="auto"/>
            </w:tcBorders>
            <w:shd w:val="clear" w:color="000000" w:fill="FFFFFF"/>
            <w:vAlign w:val="center"/>
            <w:hideMark/>
          </w:tcPr>
          <w:p w14:paraId="7C145AD0" w14:textId="77777777" w:rsidR="00DA04AC" w:rsidRPr="009F2662" w:rsidRDefault="00DA04AC" w:rsidP="00DA04AC">
            <w:pPr>
              <w:spacing w:after="0"/>
              <w:rPr>
                <w:rFonts w:ascii="Roboto" w:eastAsia="Times New Roman" w:hAnsi="Roboto" w:cs="Arial"/>
                <w:color w:val="000000"/>
                <w:sz w:val="20"/>
                <w:szCs w:val="20"/>
                <w:lang w:eastAsia="en-GB"/>
              </w:rPr>
            </w:pPr>
            <w:r w:rsidRPr="009F2662">
              <w:rPr>
                <w:rFonts w:ascii="Roboto" w:eastAsia="Arial" w:hAnsi="Roboto" w:cs="Arial"/>
                <w:color w:val="000000"/>
                <w:sz w:val="20"/>
                <w:szCs w:val="20"/>
                <w:lang w:eastAsia="en-GB"/>
              </w:rPr>
              <w:t>Clinical governance</w:t>
            </w:r>
          </w:p>
        </w:tc>
        <w:tc>
          <w:tcPr>
            <w:tcW w:w="960" w:type="dxa"/>
            <w:tcBorders>
              <w:top w:val="nil"/>
              <w:left w:val="nil"/>
              <w:bottom w:val="single" w:sz="4" w:space="0" w:color="auto"/>
              <w:right w:val="single" w:sz="4" w:space="0" w:color="auto"/>
            </w:tcBorders>
            <w:shd w:val="clear" w:color="000000" w:fill="FFFFFF"/>
            <w:noWrap/>
            <w:vAlign w:val="bottom"/>
          </w:tcPr>
          <w:p w14:paraId="33ECCD0F" w14:textId="2D1517DB" w:rsidR="00DA04AC" w:rsidRPr="009F2662" w:rsidRDefault="00DA04AC" w:rsidP="00DA04AC">
            <w:pPr>
              <w:spacing w:after="0"/>
              <w:jc w:val="center"/>
              <w:rPr>
                <w:rFonts w:ascii="Roboto" w:eastAsia="Times New Roman" w:hAnsi="Roboto" w:cs="Arial"/>
                <w:color w:val="000000"/>
                <w:sz w:val="20"/>
                <w:szCs w:val="20"/>
                <w:lang w:eastAsia="en-GB"/>
              </w:rPr>
            </w:pPr>
          </w:p>
        </w:tc>
        <w:tc>
          <w:tcPr>
            <w:tcW w:w="960" w:type="dxa"/>
            <w:tcBorders>
              <w:top w:val="nil"/>
              <w:left w:val="nil"/>
              <w:bottom w:val="single" w:sz="4" w:space="0" w:color="auto"/>
              <w:right w:val="single" w:sz="8" w:space="0" w:color="auto"/>
            </w:tcBorders>
            <w:shd w:val="clear" w:color="000000" w:fill="FFFFFF"/>
            <w:noWrap/>
            <w:vAlign w:val="bottom"/>
          </w:tcPr>
          <w:p w14:paraId="1E8376B8" w14:textId="42F896EB" w:rsidR="00DA04AC" w:rsidRPr="009F2662" w:rsidRDefault="00DA04AC" w:rsidP="00DA04AC">
            <w:pPr>
              <w:spacing w:after="0"/>
              <w:jc w:val="center"/>
              <w:rPr>
                <w:rFonts w:ascii="Roboto" w:eastAsia="Times New Roman" w:hAnsi="Roboto" w:cs="Arial"/>
                <w:color w:val="000000"/>
                <w:sz w:val="20"/>
                <w:szCs w:val="20"/>
                <w:lang w:eastAsia="en-GB"/>
              </w:rPr>
            </w:pPr>
          </w:p>
        </w:tc>
      </w:tr>
      <w:tr w:rsidR="00DA04AC" w:rsidRPr="009F2662" w14:paraId="1A4D95DC" w14:textId="77777777" w:rsidTr="008423D8">
        <w:trPr>
          <w:trHeight w:val="290"/>
        </w:trPr>
        <w:tc>
          <w:tcPr>
            <w:tcW w:w="1440" w:type="dxa"/>
            <w:vMerge/>
            <w:tcBorders>
              <w:top w:val="nil"/>
              <w:left w:val="single" w:sz="8" w:space="0" w:color="auto"/>
              <w:bottom w:val="single" w:sz="8" w:space="0" w:color="000000"/>
              <w:right w:val="single" w:sz="4" w:space="0" w:color="auto"/>
            </w:tcBorders>
            <w:vAlign w:val="center"/>
            <w:hideMark/>
          </w:tcPr>
          <w:p w14:paraId="0020D337" w14:textId="77777777" w:rsidR="00DA04AC" w:rsidRPr="009F2662" w:rsidRDefault="00DA04AC" w:rsidP="00DA04AC">
            <w:pPr>
              <w:spacing w:after="0"/>
              <w:rPr>
                <w:rFonts w:ascii="Roboto" w:eastAsia="Times New Roman" w:hAnsi="Roboto" w:cs="Arial"/>
                <w:color w:val="000000"/>
                <w:sz w:val="20"/>
                <w:szCs w:val="20"/>
                <w:lang w:eastAsia="en-GB"/>
              </w:rPr>
            </w:pPr>
          </w:p>
        </w:tc>
        <w:tc>
          <w:tcPr>
            <w:tcW w:w="6180" w:type="dxa"/>
            <w:tcBorders>
              <w:top w:val="nil"/>
              <w:left w:val="nil"/>
              <w:bottom w:val="single" w:sz="8" w:space="0" w:color="auto"/>
              <w:right w:val="single" w:sz="4" w:space="0" w:color="auto"/>
            </w:tcBorders>
            <w:shd w:val="clear" w:color="000000" w:fill="FFFFFF"/>
            <w:vAlign w:val="bottom"/>
            <w:hideMark/>
          </w:tcPr>
          <w:p w14:paraId="06539C6E" w14:textId="77777777" w:rsidR="00DA04AC" w:rsidRPr="009F2662" w:rsidRDefault="00DA04AC" w:rsidP="00DA04AC">
            <w:pPr>
              <w:spacing w:after="0"/>
              <w:rPr>
                <w:rFonts w:ascii="Roboto" w:eastAsia="Times New Roman" w:hAnsi="Roboto" w:cs="Arial"/>
                <w:color w:val="000000"/>
                <w:sz w:val="20"/>
                <w:szCs w:val="20"/>
                <w:lang w:eastAsia="en-GB"/>
              </w:rPr>
            </w:pPr>
            <w:r w:rsidRPr="009F2662">
              <w:rPr>
                <w:rFonts w:ascii="Roboto" w:eastAsia="Times New Roman" w:hAnsi="Roboto" w:cs="Arial"/>
                <w:color w:val="000000"/>
                <w:sz w:val="20"/>
                <w:szCs w:val="20"/>
                <w:lang w:eastAsia="en-GB"/>
              </w:rPr>
              <w:t>Advice and guidance to GPs</w:t>
            </w:r>
          </w:p>
        </w:tc>
        <w:tc>
          <w:tcPr>
            <w:tcW w:w="960" w:type="dxa"/>
            <w:tcBorders>
              <w:top w:val="nil"/>
              <w:left w:val="nil"/>
              <w:bottom w:val="single" w:sz="8" w:space="0" w:color="auto"/>
              <w:right w:val="single" w:sz="4" w:space="0" w:color="auto"/>
            </w:tcBorders>
            <w:shd w:val="clear" w:color="000000" w:fill="FFFFFF"/>
            <w:noWrap/>
            <w:vAlign w:val="bottom"/>
          </w:tcPr>
          <w:p w14:paraId="50A4EB52" w14:textId="77777777" w:rsidR="00DA04AC" w:rsidRPr="009F2662" w:rsidRDefault="00DA04AC" w:rsidP="00DA04AC">
            <w:pPr>
              <w:spacing w:after="0"/>
              <w:rPr>
                <w:rFonts w:ascii="Roboto" w:eastAsia="Times New Roman" w:hAnsi="Roboto" w:cs="Arial"/>
                <w:color w:val="000000"/>
                <w:sz w:val="20"/>
                <w:szCs w:val="20"/>
                <w:lang w:eastAsia="en-GB"/>
              </w:rPr>
            </w:pPr>
          </w:p>
        </w:tc>
        <w:tc>
          <w:tcPr>
            <w:tcW w:w="960" w:type="dxa"/>
            <w:tcBorders>
              <w:top w:val="nil"/>
              <w:left w:val="nil"/>
              <w:bottom w:val="single" w:sz="8" w:space="0" w:color="auto"/>
              <w:right w:val="single" w:sz="8" w:space="0" w:color="auto"/>
            </w:tcBorders>
            <w:shd w:val="clear" w:color="000000" w:fill="FFFFFF"/>
            <w:noWrap/>
            <w:vAlign w:val="bottom"/>
          </w:tcPr>
          <w:p w14:paraId="61E49C50" w14:textId="55C29CFF" w:rsidR="00DA04AC" w:rsidRPr="009F2662" w:rsidRDefault="00DA04AC" w:rsidP="00DA04AC">
            <w:pPr>
              <w:spacing w:after="0"/>
              <w:rPr>
                <w:rFonts w:ascii="Roboto" w:eastAsia="Times New Roman" w:hAnsi="Roboto" w:cs="Arial"/>
                <w:color w:val="000000"/>
                <w:sz w:val="20"/>
                <w:szCs w:val="20"/>
                <w:lang w:eastAsia="en-GB"/>
              </w:rPr>
            </w:pPr>
          </w:p>
        </w:tc>
      </w:tr>
      <w:tr w:rsidR="00DA04AC" w:rsidRPr="009F2662" w14:paraId="5051E830" w14:textId="77777777" w:rsidTr="008423D8">
        <w:trPr>
          <w:trHeight w:val="280"/>
        </w:trPr>
        <w:tc>
          <w:tcPr>
            <w:tcW w:w="1440" w:type="dxa"/>
            <w:vMerge w:val="restart"/>
            <w:tcBorders>
              <w:top w:val="nil"/>
              <w:left w:val="single" w:sz="8" w:space="0" w:color="auto"/>
              <w:bottom w:val="single" w:sz="8" w:space="0" w:color="000000"/>
              <w:right w:val="single" w:sz="4" w:space="0" w:color="auto"/>
            </w:tcBorders>
            <w:shd w:val="clear" w:color="000000" w:fill="FFFFFF"/>
            <w:vAlign w:val="center"/>
            <w:hideMark/>
          </w:tcPr>
          <w:p w14:paraId="2D7AE8DF" w14:textId="77777777" w:rsidR="00DA04AC" w:rsidRPr="009F2662" w:rsidRDefault="00DA04AC" w:rsidP="00DA04AC">
            <w:pPr>
              <w:spacing w:after="0"/>
              <w:jc w:val="center"/>
              <w:rPr>
                <w:rFonts w:ascii="Roboto" w:eastAsia="Times New Roman" w:hAnsi="Roboto" w:cs="Arial"/>
                <w:color w:val="000000"/>
                <w:sz w:val="20"/>
                <w:szCs w:val="20"/>
                <w:lang w:eastAsia="en-GB"/>
              </w:rPr>
            </w:pPr>
            <w:r w:rsidRPr="009F2662">
              <w:rPr>
                <w:rFonts w:ascii="Roboto" w:eastAsia="Times New Roman" w:hAnsi="Roboto" w:cs="Arial"/>
                <w:color w:val="000000"/>
                <w:sz w:val="20"/>
                <w:szCs w:val="20"/>
                <w:lang w:eastAsia="en-GB"/>
              </w:rPr>
              <w:t>Training and development</w:t>
            </w:r>
          </w:p>
        </w:tc>
        <w:tc>
          <w:tcPr>
            <w:tcW w:w="6180" w:type="dxa"/>
            <w:tcBorders>
              <w:top w:val="nil"/>
              <w:left w:val="nil"/>
              <w:bottom w:val="single" w:sz="4" w:space="0" w:color="auto"/>
              <w:right w:val="single" w:sz="4" w:space="0" w:color="auto"/>
            </w:tcBorders>
            <w:shd w:val="clear" w:color="000000" w:fill="FFFFFF"/>
            <w:noWrap/>
            <w:vAlign w:val="center"/>
            <w:hideMark/>
          </w:tcPr>
          <w:p w14:paraId="5F448595" w14:textId="77777777" w:rsidR="00DA04AC" w:rsidRPr="009F2662" w:rsidRDefault="00DA04AC" w:rsidP="00DA04AC">
            <w:pPr>
              <w:spacing w:after="0"/>
              <w:rPr>
                <w:rFonts w:ascii="Roboto" w:eastAsia="Times New Roman" w:hAnsi="Roboto" w:cs="Arial"/>
                <w:color w:val="000000"/>
                <w:sz w:val="20"/>
                <w:szCs w:val="20"/>
                <w:lang w:eastAsia="en-GB"/>
              </w:rPr>
            </w:pPr>
            <w:r w:rsidRPr="009F2662">
              <w:rPr>
                <w:rFonts w:ascii="Roboto" w:eastAsia="Arial" w:hAnsi="Roboto" w:cs="Arial"/>
                <w:color w:val="000000"/>
                <w:sz w:val="20"/>
                <w:szCs w:val="20"/>
                <w:lang w:eastAsia="en-GB"/>
              </w:rPr>
              <w:t>FLS training of new staff</w:t>
            </w:r>
          </w:p>
        </w:tc>
        <w:tc>
          <w:tcPr>
            <w:tcW w:w="960" w:type="dxa"/>
            <w:tcBorders>
              <w:top w:val="nil"/>
              <w:left w:val="nil"/>
              <w:bottom w:val="single" w:sz="4" w:space="0" w:color="auto"/>
              <w:right w:val="single" w:sz="4" w:space="0" w:color="auto"/>
            </w:tcBorders>
            <w:shd w:val="clear" w:color="000000" w:fill="FFFFFF"/>
            <w:noWrap/>
            <w:vAlign w:val="bottom"/>
          </w:tcPr>
          <w:p w14:paraId="62C58569" w14:textId="1D4107D3" w:rsidR="00DA04AC" w:rsidRPr="009F2662" w:rsidRDefault="00DA04AC" w:rsidP="00DA04AC">
            <w:pPr>
              <w:spacing w:after="0"/>
              <w:jc w:val="center"/>
              <w:rPr>
                <w:rFonts w:ascii="Roboto" w:eastAsia="Times New Roman" w:hAnsi="Roboto" w:cs="Arial"/>
                <w:color w:val="000000"/>
                <w:sz w:val="20"/>
                <w:szCs w:val="20"/>
                <w:lang w:eastAsia="en-GB"/>
              </w:rPr>
            </w:pPr>
          </w:p>
        </w:tc>
        <w:tc>
          <w:tcPr>
            <w:tcW w:w="960" w:type="dxa"/>
            <w:tcBorders>
              <w:top w:val="nil"/>
              <w:left w:val="nil"/>
              <w:bottom w:val="single" w:sz="4" w:space="0" w:color="auto"/>
              <w:right w:val="single" w:sz="8" w:space="0" w:color="auto"/>
            </w:tcBorders>
            <w:shd w:val="clear" w:color="000000" w:fill="FFFFFF"/>
            <w:noWrap/>
            <w:vAlign w:val="bottom"/>
          </w:tcPr>
          <w:p w14:paraId="4E9BF6A5" w14:textId="260DC47F" w:rsidR="00DA04AC" w:rsidRPr="009F2662" w:rsidRDefault="00DA04AC" w:rsidP="00DA04AC">
            <w:pPr>
              <w:spacing w:after="0"/>
              <w:jc w:val="center"/>
              <w:rPr>
                <w:rFonts w:ascii="Roboto" w:eastAsia="Times New Roman" w:hAnsi="Roboto" w:cs="Arial"/>
                <w:color w:val="000000"/>
                <w:sz w:val="20"/>
                <w:szCs w:val="20"/>
                <w:lang w:eastAsia="en-GB"/>
              </w:rPr>
            </w:pPr>
          </w:p>
        </w:tc>
      </w:tr>
      <w:tr w:rsidR="00DA04AC" w:rsidRPr="009F2662" w14:paraId="3FDCA107" w14:textId="77777777" w:rsidTr="008423D8">
        <w:trPr>
          <w:trHeight w:val="280"/>
        </w:trPr>
        <w:tc>
          <w:tcPr>
            <w:tcW w:w="1440" w:type="dxa"/>
            <w:vMerge/>
            <w:tcBorders>
              <w:top w:val="nil"/>
              <w:left w:val="single" w:sz="8" w:space="0" w:color="auto"/>
              <w:bottom w:val="single" w:sz="8" w:space="0" w:color="000000"/>
              <w:right w:val="single" w:sz="4" w:space="0" w:color="auto"/>
            </w:tcBorders>
            <w:vAlign w:val="center"/>
            <w:hideMark/>
          </w:tcPr>
          <w:p w14:paraId="714567E1" w14:textId="77777777" w:rsidR="00DA04AC" w:rsidRPr="009F2662" w:rsidRDefault="00DA04AC" w:rsidP="00DA04AC">
            <w:pPr>
              <w:spacing w:after="0"/>
              <w:rPr>
                <w:rFonts w:ascii="Roboto" w:eastAsia="Times New Roman" w:hAnsi="Roboto" w:cs="Arial"/>
                <w:color w:val="000000"/>
                <w:sz w:val="20"/>
                <w:szCs w:val="20"/>
                <w:lang w:eastAsia="en-GB"/>
              </w:rPr>
            </w:pPr>
          </w:p>
        </w:tc>
        <w:tc>
          <w:tcPr>
            <w:tcW w:w="6180" w:type="dxa"/>
            <w:tcBorders>
              <w:top w:val="nil"/>
              <w:left w:val="nil"/>
              <w:bottom w:val="single" w:sz="4" w:space="0" w:color="auto"/>
              <w:right w:val="single" w:sz="4" w:space="0" w:color="auto"/>
            </w:tcBorders>
            <w:shd w:val="clear" w:color="000000" w:fill="FFFFFF"/>
            <w:noWrap/>
            <w:vAlign w:val="center"/>
            <w:hideMark/>
          </w:tcPr>
          <w:p w14:paraId="0EAF18E7" w14:textId="77777777" w:rsidR="00DA04AC" w:rsidRPr="009F2662" w:rsidRDefault="00DA04AC" w:rsidP="00DA04AC">
            <w:pPr>
              <w:spacing w:after="0"/>
              <w:rPr>
                <w:rFonts w:ascii="Roboto" w:eastAsia="Times New Roman" w:hAnsi="Roboto" w:cs="Arial"/>
                <w:color w:val="000000"/>
                <w:sz w:val="20"/>
                <w:szCs w:val="20"/>
                <w:lang w:eastAsia="en-GB"/>
              </w:rPr>
            </w:pPr>
            <w:r w:rsidRPr="009F2662">
              <w:rPr>
                <w:rFonts w:ascii="Roboto" w:eastAsia="Times New Roman" w:hAnsi="Roboto" w:cs="Arial"/>
                <w:color w:val="000000"/>
                <w:sz w:val="20"/>
                <w:szCs w:val="20"/>
                <w:lang w:eastAsia="en-GB"/>
              </w:rPr>
              <w:t>Professional development in FLS / osteoporosis</w:t>
            </w:r>
          </w:p>
        </w:tc>
        <w:tc>
          <w:tcPr>
            <w:tcW w:w="960" w:type="dxa"/>
            <w:tcBorders>
              <w:top w:val="nil"/>
              <w:left w:val="nil"/>
              <w:bottom w:val="single" w:sz="4" w:space="0" w:color="auto"/>
              <w:right w:val="single" w:sz="4" w:space="0" w:color="auto"/>
            </w:tcBorders>
            <w:shd w:val="clear" w:color="000000" w:fill="FFFFFF"/>
            <w:noWrap/>
            <w:vAlign w:val="bottom"/>
          </w:tcPr>
          <w:p w14:paraId="6E5B1AA0" w14:textId="62D5E644" w:rsidR="00DA04AC" w:rsidRPr="009F2662" w:rsidRDefault="00DA04AC" w:rsidP="00DA04AC">
            <w:pPr>
              <w:spacing w:after="0"/>
              <w:jc w:val="center"/>
              <w:rPr>
                <w:rFonts w:ascii="Roboto" w:eastAsia="Times New Roman" w:hAnsi="Roboto" w:cs="Arial"/>
                <w:color w:val="000000"/>
                <w:sz w:val="20"/>
                <w:szCs w:val="20"/>
                <w:lang w:eastAsia="en-GB"/>
              </w:rPr>
            </w:pPr>
          </w:p>
        </w:tc>
        <w:tc>
          <w:tcPr>
            <w:tcW w:w="960" w:type="dxa"/>
            <w:tcBorders>
              <w:top w:val="nil"/>
              <w:left w:val="nil"/>
              <w:bottom w:val="single" w:sz="4" w:space="0" w:color="auto"/>
              <w:right w:val="single" w:sz="8" w:space="0" w:color="auto"/>
            </w:tcBorders>
            <w:shd w:val="clear" w:color="000000" w:fill="FFFFFF"/>
            <w:noWrap/>
            <w:vAlign w:val="bottom"/>
          </w:tcPr>
          <w:p w14:paraId="38195B9E" w14:textId="7937F827" w:rsidR="00DA04AC" w:rsidRPr="009F2662" w:rsidRDefault="00DA04AC" w:rsidP="00DA04AC">
            <w:pPr>
              <w:spacing w:after="0"/>
              <w:jc w:val="center"/>
              <w:rPr>
                <w:rFonts w:ascii="Roboto" w:eastAsia="Times New Roman" w:hAnsi="Roboto" w:cs="Arial"/>
                <w:color w:val="000000"/>
                <w:sz w:val="20"/>
                <w:szCs w:val="20"/>
                <w:lang w:eastAsia="en-GB"/>
              </w:rPr>
            </w:pPr>
          </w:p>
        </w:tc>
      </w:tr>
      <w:tr w:rsidR="00DA04AC" w:rsidRPr="009F2662" w14:paraId="4EE37A14" w14:textId="77777777" w:rsidTr="008423D8">
        <w:trPr>
          <w:trHeight w:val="280"/>
        </w:trPr>
        <w:tc>
          <w:tcPr>
            <w:tcW w:w="1440" w:type="dxa"/>
            <w:vMerge/>
            <w:tcBorders>
              <w:top w:val="nil"/>
              <w:left w:val="single" w:sz="8" w:space="0" w:color="auto"/>
              <w:bottom w:val="single" w:sz="8" w:space="0" w:color="000000"/>
              <w:right w:val="single" w:sz="4" w:space="0" w:color="auto"/>
            </w:tcBorders>
            <w:vAlign w:val="center"/>
            <w:hideMark/>
          </w:tcPr>
          <w:p w14:paraId="0E1A6136" w14:textId="77777777" w:rsidR="00DA04AC" w:rsidRPr="009F2662" w:rsidRDefault="00DA04AC" w:rsidP="00DA04AC">
            <w:pPr>
              <w:spacing w:after="0"/>
              <w:rPr>
                <w:rFonts w:ascii="Roboto" w:eastAsia="Times New Roman" w:hAnsi="Roboto" w:cs="Arial"/>
                <w:color w:val="000000"/>
                <w:sz w:val="20"/>
                <w:szCs w:val="20"/>
                <w:lang w:eastAsia="en-GB"/>
              </w:rPr>
            </w:pPr>
          </w:p>
        </w:tc>
        <w:tc>
          <w:tcPr>
            <w:tcW w:w="6180" w:type="dxa"/>
            <w:tcBorders>
              <w:top w:val="nil"/>
              <w:left w:val="nil"/>
              <w:bottom w:val="single" w:sz="4" w:space="0" w:color="auto"/>
              <w:right w:val="single" w:sz="4" w:space="0" w:color="auto"/>
            </w:tcBorders>
            <w:shd w:val="clear" w:color="000000" w:fill="FFFFFF"/>
            <w:noWrap/>
            <w:vAlign w:val="center"/>
            <w:hideMark/>
          </w:tcPr>
          <w:p w14:paraId="25101C07" w14:textId="77777777" w:rsidR="00DA04AC" w:rsidRPr="009F2662" w:rsidRDefault="00DA04AC" w:rsidP="00DA04AC">
            <w:pPr>
              <w:spacing w:after="0"/>
              <w:rPr>
                <w:rFonts w:ascii="Roboto" w:eastAsia="Times New Roman" w:hAnsi="Roboto" w:cs="Arial"/>
                <w:color w:val="000000"/>
                <w:sz w:val="20"/>
                <w:szCs w:val="20"/>
                <w:lang w:eastAsia="en-GB"/>
              </w:rPr>
            </w:pPr>
            <w:r w:rsidRPr="009F2662">
              <w:rPr>
                <w:rFonts w:ascii="Roboto" w:eastAsia="Times New Roman" w:hAnsi="Roboto" w:cs="Arial"/>
                <w:color w:val="000000"/>
                <w:sz w:val="20"/>
                <w:szCs w:val="20"/>
                <w:lang w:eastAsia="en-GB"/>
              </w:rPr>
              <w:t>Mentorship for FLS / osteoporosis</w:t>
            </w:r>
          </w:p>
        </w:tc>
        <w:tc>
          <w:tcPr>
            <w:tcW w:w="960" w:type="dxa"/>
            <w:tcBorders>
              <w:top w:val="nil"/>
              <w:left w:val="nil"/>
              <w:bottom w:val="single" w:sz="4" w:space="0" w:color="auto"/>
              <w:right w:val="single" w:sz="4" w:space="0" w:color="auto"/>
            </w:tcBorders>
            <w:shd w:val="clear" w:color="000000" w:fill="FFFFFF"/>
            <w:noWrap/>
            <w:vAlign w:val="bottom"/>
          </w:tcPr>
          <w:p w14:paraId="760FEFFD" w14:textId="42EFBCE2" w:rsidR="00DA04AC" w:rsidRPr="009F2662" w:rsidRDefault="00DA04AC" w:rsidP="00DA04AC">
            <w:pPr>
              <w:spacing w:after="0"/>
              <w:jc w:val="center"/>
              <w:rPr>
                <w:rFonts w:ascii="Roboto" w:eastAsia="Times New Roman" w:hAnsi="Roboto" w:cs="Arial"/>
                <w:color w:val="000000"/>
                <w:sz w:val="20"/>
                <w:szCs w:val="20"/>
                <w:lang w:eastAsia="en-GB"/>
              </w:rPr>
            </w:pPr>
          </w:p>
        </w:tc>
        <w:tc>
          <w:tcPr>
            <w:tcW w:w="960" w:type="dxa"/>
            <w:tcBorders>
              <w:top w:val="nil"/>
              <w:left w:val="nil"/>
              <w:bottom w:val="single" w:sz="4" w:space="0" w:color="auto"/>
              <w:right w:val="single" w:sz="8" w:space="0" w:color="auto"/>
            </w:tcBorders>
            <w:shd w:val="clear" w:color="000000" w:fill="FFFFFF"/>
            <w:noWrap/>
            <w:vAlign w:val="bottom"/>
          </w:tcPr>
          <w:p w14:paraId="5C76A6A2" w14:textId="7337DCF6" w:rsidR="00DA04AC" w:rsidRPr="009F2662" w:rsidRDefault="00DA04AC" w:rsidP="00DA04AC">
            <w:pPr>
              <w:spacing w:after="0"/>
              <w:jc w:val="center"/>
              <w:rPr>
                <w:rFonts w:ascii="Roboto" w:eastAsia="Times New Roman" w:hAnsi="Roboto" w:cs="Arial"/>
                <w:color w:val="000000"/>
                <w:sz w:val="20"/>
                <w:szCs w:val="20"/>
                <w:lang w:eastAsia="en-GB"/>
              </w:rPr>
            </w:pPr>
          </w:p>
        </w:tc>
      </w:tr>
      <w:tr w:rsidR="00DA04AC" w:rsidRPr="009F2662" w14:paraId="153924A6" w14:textId="77777777" w:rsidTr="008423D8">
        <w:trPr>
          <w:trHeight w:val="290"/>
        </w:trPr>
        <w:tc>
          <w:tcPr>
            <w:tcW w:w="1440" w:type="dxa"/>
            <w:vMerge/>
            <w:tcBorders>
              <w:top w:val="nil"/>
              <w:left w:val="single" w:sz="8" w:space="0" w:color="auto"/>
              <w:bottom w:val="single" w:sz="8" w:space="0" w:color="000000"/>
              <w:right w:val="single" w:sz="4" w:space="0" w:color="auto"/>
            </w:tcBorders>
            <w:vAlign w:val="center"/>
            <w:hideMark/>
          </w:tcPr>
          <w:p w14:paraId="07CF3A52" w14:textId="77777777" w:rsidR="00DA04AC" w:rsidRPr="009F2662" w:rsidRDefault="00DA04AC" w:rsidP="00DA04AC">
            <w:pPr>
              <w:spacing w:after="0"/>
              <w:rPr>
                <w:rFonts w:ascii="Roboto" w:eastAsia="Times New Roman" w:hAnsi="Roboto" w:cs="Arial"/>
                <w:color w:val="000000"/>
                <w:sz w:val="20"/>
                <w:szCs w:val="20"/>
                <w:lang w:eastAsia="en-GB"/>
              </w:rPr>
            </w:pPr>
          </w:p>
        </w:tc>
        <w:tc>
          <w:tcPr>
            <w:tcW w:w="6180" w:type="dxa"/>
            <w:tcBorders>
              <w:top w:val="nil"/>
              <w:left w:val="nil"/>
              <w:bottom w:val="single" w:sz="8" w:space="0" w:color="auto"/>
              <w:right w:val="single" w:sz="4" w:space="0" w:color="auto"/>
            </w:tcBorders>
            <w:shd w:val="clear" w:color="000000" w:fill="FFFFFF"/>
            <w:vAlign w:val="center"/>
            <w:hideMark/>
          </w:tcPr>
          <w:p w14:paraId="33FD023A" w14:textId="77777777" w:rsidR="00DA04AC" w:rsidRPr="009F2662" w:rsidRDefault="00DA04AC" w:rsidP="00DA04AC">
            <w:pPr>
              <w:spacing w:after="0"/>
              <w:rPr>
                <w:rFonts w:ascii="Roboto" w:eastAsia="Times New Roman" w:hAnsi="Roboto" w:cs="Arial"/>
                <w:color w:val="000000"/>
                <w:sz w:val="20"/>
                <w:szCs w:val="20"/>
                <w:lang w:eastAsia="en-GB"/>
              </w:rPr>
            </w:pPr>
            <w:r w:rsidRPr="009F2662">
              <w:rPr>
                <w:rFonts w:ascii="Roboto" w:eastAsia="Arial" w:hAnsi="Roboto" w:cs="Arial"/>
                <w:color w:val="000000"/>
                <w:sz w:val="20"/>
                <w:szCs w:val="20"/>
                <w:lang w:eastAsia="en-GB"/>
              </w:rPr>
              <w:t>Ongoing training - updates, etc</w:t>
            </w:r>
          </w:p>
        </w:tc>
        <w:tc>
          <w:tcPr>
            <w:tcW w:w="960" w:type="dxa"/>
            <w:tcBorders>
              <w:top w:val="nil"/>
              <w:left w:val="nil"/>
              <w:bottom w:val="single" w:sz="8" w:space="0" w:color="auto"/>
              <w:right w:val="single" w:sz="4" w:space="0" w:color="auto"/>
            </w:tcBorders>
            <w:shd w:val="clear" w:color="000000" w:fill="FFFFFF"/>
            <w:noWrap/>
            <w:vAlign w:val="bottom"/>
          </w:tcPr>
          <w:p w14:paraId="0C4B4BE2" w14:textId="022DFF73" w:rsidR="00DA04AC" w:rsidRPr="009F2662" w:rsidRDefault="00DA04AC" w:rsidP="00DA04AC">
            <w:pPr>
              <w:spacing w:after="0"/>
              <w:jc w:val="center"/>
              <w:rPr>
                <w:rFonts w:ascii="Roboto" w:eastAsia="Times New Roman" w:hAnsi="Roboto" w:cs="Arial"/>
                <w:color w:val="000000"/>
                <w:sz w:val="20"/>
                <w:szCs w:val="20"/>
                <w:lang w:eastAsia="en-GB"/>
              </w:rPr>
            </w:pPr>
          </w:p>
        </w:tc>
        <w:tc>
          <w:tcPr>
            <w:tcW w:w="960" w:type="dxa"/>
            <w:tcBorders>
              <w:top w:val="nil"/>
              <w:left w:val="nil"/>
              <w:bottom w:val="single" w:sz="8" w:space="0" w:color="auto"/>
              <w:right w:val="single" w:sz="8" w:space="0" w:color="auto"/>
            </w:tcBorders>
            <w:shd w:val="clear" w:color="000000" w:fill="FFFFFF"/>
            <w:noWrap/>
            <w:vAlign w:val="bottom"/>
          </w:tcPr>
          <w:p w14:paraId="3FAAC44A" w14:textId="4124BFAE" w:rsidR="00DA04AC" w:rsidRPr="009F2662" w:rsidRDefault="00DA04AC" w:rsidP="00DA04AC">
            <w:pPr>
              <w:spacing w:after="0"/>
              <w:jc w:val="center"/>
              <w:rPr>
                <w:rFonts w:ascii="Roboto" w:eastAsia="Times New Roman" w:hAnsi="Roboto" w:cs="Arial"/>
                <w:color w:val="000000"/>
                <w:sz w:val="20"/>
                <w:szCs w:val="20"/>
                <w:lang w:eastAsia="en-GB"/>
              </w:rPr>
            </w:pPr>
          </w:p>
        </w:tc>
      </w:tr>
      <w:tr w:rsidR="00DA04AC" w:rsidRPr="009F2662" w14:paraId="20928D5F" w14:textId="77777777" w:rsidTr="008423D8">
        <w:trPr>
          <w:trHeight w:val="280"/>
        </w:trPr>
        <w:tc>
          <w:tcPr>
            <w:tcW w:w="1440" w:type="dxa"/>
            <w:vMerge w:val="restart"/>
            <w:tcBorders>
              <w:top w:val="nil"/>
              <w:left w:val="single" w:sz="8" w:space="0" w:color="auto"/>
              <w:bottom w:val="single" w:sz="8" w:space="0" w:color="000000"/>
              <w:right w:val="single" w:sz="4" w:space="0" w:color="auto"/>
            </w:tcBorders>
            <w:shd w:val="clear" w:color="000000" w:fill="FFFFFF"/>
            <w:vAlign w:val="center"/>
            <w:hideMark/>
          </w:tcPr>
          <w:p w14:paraId="4C3FBF02" w14:textId="77777777" w:rsidR="00DA04AC" w:rsidRPr="009F2662" w:rsidRDefault="00DA04AC" w:rsidP="00DA04AC">
            <w:pPr>
              <w:spacing w:after="0"/>
              <w:jc w:val="center"/>
              <w:rPr>
                <w:rFonts w:ascii="Roboto" w:eastAsia="Times New Roman" w:hAnsi="Roboto" w:cs="Arial"/>
                <w:color w:val="000000"/>
                <w:sz w:val="20"/>
                <w:szCs w:val="20"/>
                <w:lang w:eastAsia="en-GB"/>
              </w:rPr>
            </w:pPr>
            <w:r w:rsidRPr="009F2662">
              <w:rPr>
                <w:rFonts w:ascii="Roboto" w:eastAsia="Times New Roman" w:hAnsi="Roboto" w:cs="Arial"/>
                <w:color w:val="000000"/>
                <w:sz w:val="20"/>
                <w:szCs w:val="20"/>
                <w:lang w:eastAsia="en-GB"/>
              </w:rPr>
              <w:t>Performance and improvement</w:t>
            </w:r>
          </w:p>
        </w:tc>
        <w:tc>
          <w:tcPr>
            <w:tcW w:w="6180" w:type="dxa"/>
            <w:tcBorders>
              <w:top w:val="nil"/>
              <w:left w:val="nil"/>
              <w:bottom w:val="single" w:sz="4" w:space="0" w:color="auto"/>
              <w:right w:val="single" w:sz="4" w:space="0" w:color="auto"/>
            </w:tcBorders>
            <w:shd w:val="clear" w:color="000000" w:fill="FFFFFF"/>
            <w:vAlign w:val="center"/>
            <w:hideMark/>
          </w:tcPr>
          <w:p w14:paraId="448F8D3D" w14:textId="77777777" w:rsidR="00DA04AC" w:rsidRPr="009F2662" w:rsidRDefault="00DA04AC" w:rsidP="00DA04AC">
            <w:pPr>
              <w:spacing w:after="0"/>
              <w:rPr>
                <w:rFonts w:ascii="Roboto" w:eastAsia="Times New Roman" w:hAnsi="Roboto" w:cs="Arial"/>
                <w:color w:val="000000"/>
                <w:sz w:val="20"/>
                <w:szCs w:val="20"/>
                <w:lang w:eastAsia="en-GB"/>
              </w:rPr>
            </w:pPr>
            <w:r w:rsidRPr="009F2662">
              <w:rPr>
                <w:rFonts w:ascii="Roboto" w:eastAsia="Arial" w:hAnsi="Roboto" w:cs="Arial"/>
                <w:color w:val="000000"/>
                <w:sz w:val="20"/>
                <w:szCs w:val="20"/>
                <w:lang w:eastAsia="en-GB"/>
              </w:rPr>
              <w:t>Capture and upload of data to FLS Database</w:t>
            </w:r>
          </w:p>
        </w:tc>
        <w:tc>
          <w:tcPr>
            <w:tcW w:w="960" w:type="dxa"/>
            <w:tcBorders>
              <w:top w:val="nil"/>
              <w:left w:val="nil"/>
              <w:bottom w:val="single" w:sz="4" w:space="0" w:color="auto"/>
              <w:right w:val="single" w:sz="4" w:space="0" w:color="auto"/>
            </w:tcBorders>
            <w:shd w:val="clear" w:color="000000" w:fill="FFFFFF"/>
            <w:noWrap/>
            <w:vAlign w:val="bottom"/>
          </w:tcPr>
          <w:p w14:paraId="522A2B03" w14:textId="39AD8DFC" w:rsidR="00DA04AC" w:rsidRPr="009F2662" w:rsidRDefault="00DA04AC" w:rsidP="00DA04AC">
            <w:pPr>
              <w:spacing w:after="0"/>
              <w:jc w:val="center"/>
              <w:rPr>
                <w:rFonts w:ascii="Roboto" w:eastAsia="Times New Roman" w:hAnsi="Roboto" w:cs="Arial"/>
                <w:color w:val="000000"/>
                <w:sz w:val="20"/>
                <w:szCs w:val="20"/>
                <w:lang w:eastAsia="en-GB"/>
              </w:rPr>
            </w:pPr>
          </w:p>
        </w:tc>
        <w:tc>
          <w:tcPr>
            <w:tcW w:w="960" w:type="dxa"/>
            <w:tcBorders>
              <w:top w:val="nil"/>
              <w:left w:val="nil"/>
              <w:bottom w:val="single" w:sz="4" w:space="0" w:color="auto"/>
              <w:right w:val="single" w:sz="8" w:space="0" w:color="auto"/>
            </w:tcBorders>
            <w:shd w:val="clear" w:color="000000" w:fill="FFFFFF"/>
            <w:noWrap/>
            <w:vAlign w:val="bottom"/>
          </w:tcPr>
          <w:p w14:paraId="36C0E15D" w14:textId="39DA48DC" w:rsidR="00DA04AC" w:rsidRPr="009F2662" w:rsidRDefault="00DA04AC" w:rsidP="00DA04AC">
            <w:pPr>
              <w:spacing w:after="0"/>
              <w:jc w:val="center"/>
              <w:rPr>
                <w:rFonts w:ascii="Roboto" w:eastAsia="Times New Roman" w:hAnsi="Roboto" w:cs="Arial"/>
                <w:color w:val="000000"/>
                <w:sz w:val="20"/>
                <w:szCs w:val="20"/>
                <w:lang w:eastAsia="en-GB"/>
              </w:rPr>
            </w:pPr>
          </w:p>
        </w:tc>
      </w:tr>
      <w:tr w:rsidR="00DA04AC" w:rsidRPr="009F2662" w14:paraId="34995C74" w14:textId="77777777" w:rsidTr="008423D8">
        <w:trPr>
          <w:trHeight w:val="280"/>
        </w:trPr>
        <w:tc>
          <w:tcPr>
            <w:tcW w:w="1440" w:type="dxa"/>
            <w:vMerge/>
            <w:tcBorders>
              <w:top w:val="nil"/>
              <w:left w:val="single" w:sz="8" w:space="0" w:color="auto"/>
              <w:bottom w:val="single" w:sz="8" w:space="0" w:color="000000"/>
              <w:right w:val="single" w:sz="4" w:space="0" w:color="auto"/>
            </w:tcBorders>
            <w:vAlign w:val="center"/>
            <w:hideMark/>
          </w:tcPr>
          <w:p w14:paraId="31462E29" w14:textId="77777777" w:rsidR="00DA04AC" w:rsidRPr="009F2662" w:rsidRDefault="00DA04AC" w:rsidP="00DA04AC">
            <w:pPr>
              <w:spacing w:after="0"/>
              <w:rPr>
                <w:rFonts w:ascii="Roboto" w:eastAsia="Times New Roman" w:hAnsi="Roboto" w:cs="Arial"/>
                <w:color w:val="000000"/>
                <w:sz w:val="20"/>
                <w:szCs w:val="20"/>
                <w:lang w:eastAsia="en-GB"/>
              </w:rPr>
            </w:pPr>
          </w:p>
        </w:tc>
        <w:tc>
          <w:tcPr>
            <w:tcW w:w="6180" w:type="dxa"/>
            <w:tcBorders>
              <w:top w:val="nil"/>
              <w:left w:val="nil"/>
              <w:bottom w:val="single" w:sz="4" w:space="0" w:color="auto"/>
              <w:right w:val="single" w:sz="4" w:space="0" w:color="auto"/>
            </w:tcBorders>
            <w:shd w:val="clear" w:color="000000" w:fill="FFFFFF"/>
            <w:vAlign w:val="center"/>
            <w:hideMark/>
          </w:tcPr>
          <w:p w14:paraId="6C659AA8" w14:textId="77777777" w:rsidR="00DA04AC" w:rsidRPr="009F2662" w:rsidRDefault="00DA04AC" w:rsidP="00DA04AC">
            <w:pPr>
              <w:spacing w:after="0"/>
              <w:rPr>
                <w:rFonts w:ascii="Roboto" w:eastAsia="Times New Roman" w:hAnsi="Roboto" w:cs="Arial"/>
                <w:color w:val="000000"/>
                <w:sz w:val="20"/>
                <w:szCs w:val="20"/>
                <w:lang w:eastAsia="en-GB"/>
              </w:rPr>
            </w:pPr>
            <w:r w:rsidRPr="009F2662">
              <w:rPr>
                <w:rFonts w:ascii="Roboto" w:eastAsia="Arial" w:hAnsi="Roboto" w:cs="Arial"/>
                <w:color w:val="000000"/>
                <w:sz w:val="20"/>
                <w:szCs w:val="20"/>
                <w:lang w:eastAsia="en-GB"/>
              </w:rPr>
              <w:t>Annual patient experience and satisfaction survey and report</w:t>
            </w:r>
          </w:p>
        </w:tc>
        <w:tc>
          <w:tcPr>
            <w:tcW w:w="960" w:type="dxa"/>
            <w:tcBorders>
              <w:top w:val="nil"/>
              <w:left w:val="nil"/>
              <w:bottom w:val="single" w:sz="4" w:space="0" w:color="auto"/>
              <w:right w:val="single" w:sz="4" w:space="0" w:color="auto"/>
            </w:tcBorders>
            <w:shd w:val="clear" w:color="000000" w:fill="FFFFFF"/>
            <w:noWrap/>
            <w:vAlign w:val="bottom"/>
          </w:tcPr>
          <w:p w14:paraId="10EB0EFA" w14:textId="522CC0A9" w:rsidR="00DA04AC" w:rsidRPr="009F2662" w:rsidRDefault="00DA04AC" w:rsidP="00DA04AC">
            <w:pPr>
              <w:spacing w:after="0"/>
              <w:jc w:val="center"/>
              <w:rPr>
                <w:rFonts w:ascii="Roboto" w:eastAsia="Times New Roman" w:hAnsi="Roboto" w:cs="Arial"/>
                <w:color w:val="000000"/>
                <w:sz w:val="20"/>
                <w:szCs w:val="20"/>
                <w:lang w:eastAsia="en-GB"/>
              </w:rPr>
            </w:pPr>
          </w:p>
        </w:tc>
        <w:tc>
          <w:tcPr>
            <w:tcW w:w="960" w:type="dxa"/>
            <w:tcBorders>
              <w:top w:val="nil"/>
              <w:left w:val="nil"/>
              <w:bottom w:val="single" w:sz="4" w:space="0" w:color="auto"/>
              <w:right w:val="single" w:sz="8" w:space="0" w:color="auto"/>
            </w:tcBorders>
            <w:shd w:val="clear" w:color="000000" w:fill="FFFFFF"/>
            <w:noWrap/>
            <w:vAlign w:val="bottom"/>
          </w:tcPr>
          <w:p w14:paraId="24AA4EAF" w14:textId="0629E0D0" w:rsidR="00DA04AC" w:rsidRPr="009F2662" w:rsidRDefault="00DA04AC" w:rsidP="00DA04AC">
            <w:pPr>
              <w:spacing w:after="0"/>
              <w:jc w:val="center"/>
              <w:rPr>
                <w:rFonts w:ascii="Roboto" w:eastAsia="Times New Roman" w:hAnsi="Roboto" w:cs="Arial"/>
                <w:color w:val="000000"/>
                <w:sz w:val="20"/>
                <w:szCs w:val="20"/>
                <w:lang w:eastAsia="en-GB"/>
              </w:rPr>
            </w:pPr>
          </w:p>
        </w:tc>
      </w:tr>
      <w:tr w:rsidR="00DA04AC" w:rsidRPr="009F2662" w14:paraId="5BBD2D52" w14:textId="77777777" w:rsidTr="008423D8">
        <w:trPr>
          <w:trHeight w:val="280"/>
        </w:trPr>
        <w:tc>
          <w:tcPr>
            <w:tcW w:w="1440" w:type="dxa"/>
            <w:vMerge/>
            <w:tcBorders>
              <w:top w:val="nil"/>
              <w:left w:val="single" w:sz="8" w:space="0" w:color="auto"/>
              <w:bottom w:val="single" w:sz="8" w:space="0" w:color="000000"/>
              <w:right w:val="single" w:sz="4" w:space="0" w:color="auto"/>
            </w:tcBorders>
            <w:vAlign w:val="center"/>
            <w:hideMark/>
          </w:tcPr>
          <w:p w14:paraId="7A7C8F8D" w14:textId="77777777" w:rsidR="00DA04AC" w:rsidRPr="009F2662" w:rsidRDefault="00DA04AC" w:rsidP="00DA04AC">
            <w:pPr>
              <w:spacing w:after="0"/>
              <w:rPr>
                <w:rFonts w:ascii="Roboto" w:eastAsia="Times New Roman" w:hAnsi="Roboto" w:cs="Arial"/>
                <w:color w:val="000000"/>
                <w:sz w:val="20"/>
                <w:szCs w:val="20"/>
                <w:lang w:eastAsia="en-GB"/>
              </w:rPr>
            </w:pPr>
          </w:p>
        </w:tc>
        <w:tc>
          <w:tcPr>
            <w:tcW w:w="6180" w:type="dxa"/>
            <w:tcBorders>
              <w:top w:val="nil"/>
              <w:left w:val="nil"/>
              <w:bottom w:val="single" w:sz="4" w:space="0" w:color="auto"/>
              <w:right w:val="single" w:sz="4" w:space="0" w:color="auto"/>
            </w:tcBorders>
            <w:shd w:val="clear" w:color="000000" w:fill="FFFFFF"/>
            <w:vAlign w:val="center"/>
            <w:hideMark/>
          </w:tcPr>
          <w:p w14:paraId="179C0405" w14:textId="7D8AB109" w:rsidR="00DA04AC" w:rsidRPr="009F2662" w:rsidRDefault="00DA04AC" w:rsidP="00DA04AC">
            <w:pPr>
              <w:spacing w:after="0"/>
              <w:rPr>
                <w:rFonts w:ascii="Roboto" w:eastAsia="Times New Roman" w:hAnsi="Roboto" w:cs="Arial"/>
                <w:color w:val="000000"/>
                <w:sz w:val="20"/>
                <w:szCs w:val="20"/>
                <w:lang w:eastAsia="en-GB"/>
              </w:rPr>
            </w:pPr>
            <w:r w:rsidRPr="009F2662">
              <w:rPr>
                <w:rFonts w:ascii="Roboto" w:eastAsia="Times New Roman" w:hAnsi="Roboto" w:cs="Arial"/>
                <w:color w:val="000000"/>
                <w:sz w:val="20"/>
                <w:szCs w:val="20"/>
                <w:lang w:eastAsia="en-GB"/>
              </w:rPr>
              <w:t>Reporting against agreed KPIs</w:t>
            </w:r>
          </w:p>
        </w:tc>
        <w:tc>
          <w:tcPr>
            <w:tcW w:w="960" w:type="dxa"/>
            <w:tcBorders>
              <w:top w:val="nil"/>
              <w:left w:val="nil"/>
              <w:bottom w:val="single" w:sz="4" w:space="0" w:color="auto"/>
              <w:right w:val="single" w:sz="4" w:space="0" w:color="auto"/>
            </w:tcBorders>
            <w:shd w:val="clear" w:color="000000" w:fill="FFFFFF"/>
            <w:noWrap/>
            <w:vAlign w:val="bottom"/>
          </w:tcPr>
          <w:p w14:paraId="5752E797" w14:textId="19E7E226" w:rsidR="00DA04AC" w:rsidRPr="009F2662" w:rsidRDefault="00DA04AC" w:rsidP="00DA04AC">
            <w:pPr>
              <w:spacing w:after="0"/>
              <w:jc w:val="center"/>
              <w:rPr>
                <w:rFonts w:ascii="Roboto" w:eastAsia="Times New Roman" w:hAnsi="Roboto" w:cs="Arial"/>
                <w:color w:val="000000"/>
                <w:sz w:val="20"/>
                <w:szCs w:val="20"/>
                <w:lang w:eastAsia="en-GB"/>
              </w:rPr>
            </w:pPr>
          </w:p>
        </w:tc>
        <w:tc>
          <w:tcPr>
            <w:tcW w:w="960" w:type="dxa"/>
            <w:tcBorders>
              <w:top w:val="nil"/>
              <w:left w:val="nil"/>
              <w:bottom w:val="single" w:sz="4" w:space="0" w:color="auto"/>
              <w:right w:val="single" w:sz="8" w:space="0" w:color="auto"/>
            </w:tcBorders>
            <w:shd w:val="clear" w:color="000000" w:fill="FFFFFF"/>
            <w:noWrap/>
            <w:vAlign w:val="bottom"/>
          </w:tcPr>
          <w:p w14:paraId="228B7967" w14:textId="0FA24A95" w:rsidR="00DA04AC" w:rsidRPr="009F2662" w:rsidRDefault="00DA04AC" w:rsidP="00DA04AC">
            <w:pPr>
              <w:spacing w:after="0"/>
              <w:jc w:val="center"/>
              <w:rPr>
                <w:rFonts w:ascii="Roboto" w:eastAsia="Times New Roman" w:hAnsi="Roboto" w:cs="Arial"/>
                <w:color w:val="000000"/>
                <w:sz w:val="20"/>
                <w:szCs w:val="20"/>
                <w:lang w:eastAsia="en-GB"/>
              </w:rPr>
            </w:pPr>
          </w:p>
        </w:tc>
      </w:tr>
      <w:tr w:rsidR="00DA04AC" w:rsidRPr="009F2662" w14:paraId="6DE1BF10" w14:textId="77777777" w:rsidTr="008423D8">
        <w:trPr>
          <w:trHeight w:val="280"/>
        </w:trPr>
        <w:tc>
          <w:tcPr>
            <w:tcW w:w="1440" w:type="dxa"/>
            <w:vMerge/>
            <w:tcBorders>
              <w:top w:val="nil"/>
              <w:left w:val="single" w:sz="8" w:space="0" w:color="auto"/>
              <w:bottom w:val="single" w:sz="8" w:space="0" w:color="000000"/>
              <w:right w:val="single" w:sz="4" w:space="0" w:color="auto"/>
            </w:tcBorders>
            <w:vAlign w:val="center"/>
            <w:hideMark/>
          </w:tcPr>
          <w:p w14:paraId="038098E1" w14:textId="77777777" w:rsidR="00DA04AC" w:rsidRPr="009F2662" w:rsidRDefault="00DA04AC" w:rsidP="00DA04AC">
            <w:pPr>
              <w:spacing w:after="0"/>
              <w:rPr>
                <w:rFonts w:ascii="Roboto" w:eastAsia="Times New Roman" w:hAnsi="Roboto" w:cs="Arial"/>
                <w:color w:val="000000"/>
                <w:sz w:val="20"/>
                <w:szCs w:val="20"/>
                <w:lang w:eastAsia="en-GB"/>
              </w:rPr>
            </w:pPr>
          </w:p>
        </w:tc>
        <w:tc>
          <w:tcPr>
            <w:tcW w:w="6180" w:type="dxa"/>
            <w:tcBorders>
              <w:top w:val="nil"/>
              <w:left w:val="nil"/>
              <w:bottom w:val="single" w:sz="4" w:space="0" w:color="auto"/>
              <w:right w:val="single" w:sz="4" w:space="0" w:color="auto"/>
            </w:tcBorders>
            <w:shd w:val="clear" w:color="000000" w:fill="FFFFFF"/>
            <w:vAlign w:val="center"/>
            <w:hideMark/>
          </w:tcPr>
          <w:p w14:paraId="7775AD67" w14:textId="77777777" w:rsidR="00DA04AC" w:rsidRPr="009F2662" w:rsidRDefault="00DA04AC" w:rsidP="00DA04AC">
            <w:pPr>
              <w:spacing w:after="0"/>
              <w:rPr>
                <w:rFonts w:ascii="Roboto" w:eastAsia="Times New Roman" w:hAnsi="Roboto" w:cs="Arial"/>
                <w:color w:val="000000"/>
                <w:sz w:val="20"/>
                <w:szCs w:val="20"/>
                <w:lang w:eastAsia="en-GB"/>
              </w:rPr>
            </w:pPr>
            <w:r w:rsidRPr="009F2662">
              <w:rPr>
                <w:rFonts w:ascii="Roboto" w:eastAsia="Times New Roman" w:hAnsi="Roboto" w:cs="Arial"/>
                <w:color w:val="000000"/>
                <w:sz w:val="20"/>
                <w:szCs w:val="20"/>
                <w:lang w:eastAsia="en-GB"/>
              </w:rPr>
              <w:t>Bespoke service improvement using benchmark data</w:t>
            </w:r>
          </w:p>
        </w:tc>
        <w:tc>
          <w:tcPr>
            <w:tcW w:w="960" w:type="dxa"/>
            <w:tcBorders>
              <w:top w:val="nil"/>
              <w:left w:val="nil"/>
              <w:bottom w:val="single" w:sz="4" w:space="0" w:color="auto"/>
              <w:right w:val="single" w:sz="4" w:space="0" w:color="auto"/>
            </w:tcBorders>
            <w:shd w:val="clear" w:color="000000" w:fill="FFFFFF"/>
            <w:noWrap/>
            <w:vAlign w:val="bottom"/>
          </w:tcPr>
          <w:p w14:paraId="788A3510" w14:textId="6FDB7B9B" w:rsidR="00DA04AC" w:rsidRPr="009F2662" w:rsidRDefault="00DA04AC" w:rsidP="00DA04AC">
            <w:pPr>
              <w:spacing w:after="0"/>
              <w:jc w:val="center"/>
              <w:rPr>
                <w:rFonts w:ascii="Roboto" w:eastAsia="Times New Roman" w:hAnsi="Roboto" w:cs="Arial"/>
                <w:color w:val="000000"/>
                <w:sz w:val="20"/>
                <w:szCs w:val="20"/>
                <w:lang w:eastAsia="en-GB"/>
              </w:rPr>
            </w:pPr>
          </w:p>
        </w:tc>
        <w:tc>
          <w:tcPr>
            <w:tcW w:w="960" w:type="dxa"/>
            <w:tcBorders>
              <w:top w:val="nil"/>
              <w:left w:val="nil"/>
              <w:bottom w:val="single" w:sz="4" w:space="0" w:color="auto"/>
              <w:right w:val="single" w:sz="8" w:space="0" w:color="auto"/>
            </w:tcBorders>
            <w:shd w:val="clear" w:color="000000" w:fill="FFFFFF"/>
            <w:noWrap/>
            <w:vAlign w:val="bottom"/>
          </w:tcPr>
          <w:p w14:paraId="69228F56" w14:textId="6013E063" w:rsidR="00DA04AC" w:rsidRPr="009F2662" w:rsidRDefault="00DA04AC" w:rsidP="00DA04AC">
            <w:pPr>
              <w:spacing w:after="0"/>
              <w:jc w:val="center"/>
              <w:rPr>
                <w:rFonts w:ascii="Roboto" w:eastAsia="Times New Roman" w:hAnsi="Roboto" w:cs="Arial"/>
                <w:color w:val="000000"/>
                <w:sz w:val="20"/>
                <w:szCs w:val="20"/>
                <w:lang w:eastAsia="en-GB"/>
              </w:rPr>
            </w:pPr>
          </w:p>
        </w:tc>
      </w:tr>
      <w:tr w:rsidR="00DA04AC" w:rsidRPr="009F2662" w14:paraId="6E5E4A36" w14:textId="77777777" w:rsidTr="008423D8">
        <w:trPr>
          <w:trHeight w:val="280"/>
        </w:trPr>
        <w:tc>
          <w:tcPr>
            <w:tcW w:w="1440" w:type="dxa"/>
            <w:vMerge/>
            <w:tcBorders>
              <w:top w:val="nil"/>
              <w:left w:val="single" w:sz="8" w:space="0" w:color="auto"/>
              <w:bottom w:val="single" w:sz="8" w:space="0" w:color="000000"/>
              <w:right w:val="single" w:sz="4" w:space="0" w:color="auto"/>
            </w:tcBorders>
            <w:vAlign w:val="center"/>
            <w:hideMark/>
          </w:tcPr>
          <w:p w14:paraId="086BCD70" w14:textId="77777777" w:rsidR="00DA04AC" w:rsidRPr="009F2662" w:rsidRDefault="00DA04AC" w:rsidP="00DA04AC">
            <w:pPr>
              <w:spacing w:after="0"/>
              <w:rPr>
                <w:rFonts w:ascii="Roboto" w:eastAsia="Times New Roman" w:hAnsi="Roboto" w:cs="Arial"/>
                <w:color w:val="000000"/>
                <w:sz w:val="20"/>
                <w:szCs w:val="20"/>
                <w:lang w:eastAsia="en-GB"/>
              </w:rPr>
            </w:pPr>
          </w:p>
        </w:tc>
        <w:tc>
          <w:tcPr>
            <w:tcW w:w="6180" w:type="dxa"/>
            <w:tcBorders>
              <w:top w:val="nil"/>
              <w:left w:val="nil"/>
              <w:bottom w:val="single" w:sz="4" w:space="0" w:color="auto"/>
              <w:right w:val="single" w:sz="4" w:space="0" w:color="auto"/>
            </w:tcBorders>
            <w:shd w:val="clear" w:color="000000" w:fill="FFFFFF"/>
            <w:vAlign w:val="center"/>
            <w:hideMark/>
          </w:tcPr>
          <w:p w14:paraId="2AB508A5" w14:textId="77777777" w:rsidR="00DA04AC" w:rsidRPr="009F2662" w:rsidRDefault="00DA04AC" w:rsidP="00DA04AC">
            <w:pPr>
              <w:spacing w:after="0"/>
              <w:rPr>
                <w:rFonts w:ascii="Roboto" w:eastAsia="Times New Roman" w:hAnsi="Roboto" w:cs="Arial"/>
                <w:color w:val="000000"/>
                <w:sz w:val="20"/>
                <w:szCs w:val="20"/>
                <w:lang w:eastAsia="en-GB"/>
              </w:rPr>
            </w:pPr>
            <w:r w:rsidRPr="009F2662">
              <w:rPr>
                <w:rFonts w:ascii="Roboto" w:eastAsia="Times New Roman" w:hAnsi="Roboto" w:cs="Arial"/>
                <w:color w:val="000000"/>
                <w:sz w:val="20"/>
                <w:szCs w:val="20"/>
                <w:lang w:eastAsia="en-GB"/>
              </w:rPr>
              <w:t>Patient complaints</w:t>
            </w:r>
          </w:p>
        </w:tc>
        <w:tc>
          <w:tcPr>
            <w:tcW w:w="960" w:type="dxa"/>
            <w:tcBorders>
              <w:top w:val="nil"/>
              <w:left w:val="nil"/>
              <w:bottom w:val="single" w:sz="4" w:space="0" w:color="auto"/>
              <w:right w:val="single" w:sz="4" w:space="0" w:color="auto"/>
            </w:tcBorders>
            <w:shd w:val="clear" w:color="000000" w:fill="FFFFFF"/>
            <w:noWrap/>
            <w:vAlign w:val="bottom"/>
          </w:tcPr>
          <w:p w14:paraId="7E197C4D" w14:textId="5221E52A" w:rsidR="00DA04AC" w:rsidRPr="009F2662" w:rsidRDefault="00DA04AC" w:rsidP="00DA04AC">
            <w:pPr>
              <w:spacing w:after="0"/>
              <w:jc w:val="center"/>
              <w:rPr>
                <w:rFonts w:ascii="Roboto" w:eastAsia="Times New Roman" w:hAnsi="Roboto" w:cs="Arial"/>
                <w:color w:val="000000"/>
                <w:sz w:val="20"/>
                <w:szCs w:val="20"/>
                <w:lang w:eastAsia="en-GB"/>
              </w:rPr>
            </w:pPr>
          </w:p>
        </w:tc>
        <w:tc>
          <w:tcPr>
            <w:tcW w:w="960" w:type="dxa"/>
            <w:tcBorders>
              <w:top w:val="nil"/>
              <w:left w:val="nil"/>
              <w:bottom w:val="single" w:sz="4" w:space="0" w:color="auto"/>
              <w:right w:val="single" w:sz="8" w:space="0" w:color="auto"/>
            </w:tcBorders>
            <w:shd w:val="clear" w:color="000000" w:fill="FFFFFF"/>
            <w:noWrap/>
            <w:vAlign w:val="bottom"/>
          </w:tcPr>
          <w:p w14:paraId="32C2986D" w14:textId="759420E2" w:rsidR="00DA04AC" w:rsidRPr="009F2662" w:rsidRDefault="00DA04AC" w:rsidP="00DA04AC">
            <w:pPr>
              <w:spacing w:after="0"/>
              <w:jc w:val="center"/>
              <w:rPr>
                <w:rFonts w:ascii="Roboto" w:eastAsia="Times New Roman" w:hAnsi="Roboto" w:cs="Arial"/>
                <w:color w:val="000000"/>
                <w:sz w:val="20"/>
                <w:szCs w:val="20"/>
                <w:lang w:eastAsia="en-GB"/>
              </w:rPr>
            </w:pPr>
          </w:p>
        </w:tc>
      </w:tr>
      <w:tr w:rsidR="00DA04AC" w:rsidRPr="009F2662" w14:paraId="510E0A2E" w14:textId="77777777" w:rsidTr="008423D8">
        <w:trPr>
          <w:trHeight w:val="280"/>
        </w:trPr>
        <w:tc>
          <w:tcPr>
            <w:tcW w:w="1440" w:type="dxa"/>
            <w:vMerge/>
            <w:tcBorders>
              <w:top w:val="nil"/>
              <w:left w:val="single" w:sz="8" w:space="0" w:color="auto"/>
              <w:bottom w:val="single" w:sz="8" w:space="0" w:color="000000"/>
              <w:right w:val="single" w:sz="4" w:space="0" w:color="auto"/>
            </w:tcBorders>
            <w:vAlign w:val="center"/>
            <w:hideMark/>
          </w:tcPr>
          <w:p w14:paraId="3251F7CC" w14:textId="77777777" w:rsidR="00DA04AC" w:rsidRPr="009F2662" w:rsidRDefault="00DA04AC" w:rsidP="00DA04AC">
            <w:pPr>
              <w:spacing w:after="0"/>
              <w:rPr>
                <w:rFonts w:ascii="Roboto" w:eastAsia="Times New Roman" w:hAnsi="Roboto" w:cs="Arial"/>
                <w:color w:val="000000"/>
                <w:sz w:val="20"/>
                <w:szCs w:val="20"/>
                <w:lang w:eastAsia="en-GB"/>
              </w:rPr>
            </w:pPr>
          </w:p>
        </w:tc>
        <w:tc>
          <w:tcPr>
            <w:tcW w:w="6180" w:type="dxa"/>
            <w:tcBorders>
              <w:top w:val="nil"/>
              <w:left w:val="nil"/>
              <w:bottom w:val="single" w:sz="4" w:space="0" w:color="auto"/>
              <w:right w:val="single" w:sz="4" w:space="0" w:color="auto"/>
            </w:tcBorders>
            <w:shd w:val="clear" w:color="000000" w:fill="FFFFFF"/>
            <w:vAlign w:val="center"/>
            <w:hideMark/>
          </w:tcPr>
          <w:p w14:paraId="0D9C2275" w14:textId="77777777" w:rsidR="00DA04AC" w:rsidRPr="009F2662" w:rsidRDefault="00DA04AC" w:rsidP="00DA04AC">
            <w:pPr>
              <w:spacing w:after="0"/>
              <w:rPr>
                <w:rFonts w:ascii="Roboto" w:eastAsia="Times New Roman" w:hAnsi="Roboto" w:cs="Arial"/>
                <w:color w:val="000000"/>
                <w:sz w:val="20"/>
                <w:szCs w:val="20"/>
                <w:lang w:eastAsia="en-GB"/>
              </w:rPr>
            </w:pPr>
            <w:r w:rsidRPr="009F2662">
              <w:rPr>
                <w:rFonts w:ascii="Roboto" w:eastAsia="Times New Roman" w:hAnsi="Roboto" w:cs="Arial"/>
                <w:color w:val="000000"/>
                <w:sz w:val="20"/>
                <w:szCs w:val="20"/>
                <w:lang w:eastAsia="en-GB"/>
              </w:rPr>
              <w:t>ICS-wide service improvements</w:t>
            </w:r>
          </w:p>
        </w:tc>
        <w:tc>
          <w:tcPr>
            <w:tcW w:w="960" w:type="dxa"/>
            <w:tcBorders>
              <w:top w:val="nil"/>
              <w:left w:val="nil"/>
              <w:bottom w:val="single" w:sz="4" w:space="0" w:color="auto"/>
              <w:right w:val="single" w:sz="4" w:space="0" w:color="auto"/>
            </w:tcBorders>
            <w:shd w:val="clear" w:color="000000" w:fill="FFFFFF"/>
            <w:noWrap/>
            <w:vAlign w:val="bottom"/>
          </w:tcPr>
          <w:p w14:paraId="39E291B6" w14:textId="79615FD6" w:rsidR="00DA04AC" w:rsidRPr="009F2662" w:rsidRDefault="00DA04AC" w:rsidP="00DA04AC">
            <w:pPr>
              <w:spacing w:after="0"/>
              <w:jc w:val="center"/>
              <w:rPr>
                <w:rFonts w:ascii="Roboto" w:eastAsia="Times New Roman" w:hAnsi="Roboto" w:cs="Arial"/>
                <w:color w:val="000000"/>
                <w:sz w:val="20"/>
                <w:szCs w:val="20"/>
                <w:lang w:eastAsia="en-GB"/>
              </w:rPr>
            </w:pPr>
          </w:p>
        </w:tc>
        <w:tc>
          <w:tcPr>
            <w:tcW w:w="960" w:type="dxa"/>
            <w:tcBorders>
              <w:top w:val="nil"/>
              <w:left w:val="nil"/>
              <w:bottom w:val="single" w:sz="4" w:space="0" w:color="auto"/>
              <w:right w:val="single" w:sz="8" w:space="0" w:color="auto"/>
            </w:tcBorders>
            <w:shd w:val="clear" w:color="000000" w:fill="FFFFFF"/>
            <w:noWrap/>
            <w:vAlign w:val="bottom"/>
          </w:tcPr>
          <w:p w14:paraId="43FCB73A" w14:textId="4EBE8605" w:rsidR="00DA04AC" w:rsidRPr="009F2662" w:rsidRDefault="00DA04AC" w:rsidP="00DA04AC">
            <w:pPr>
              <w:spacing w:after="0"/>
              <w:jc w:val="center"/>
              <w:rPr>
                <w:rFonts w:ascii="Roboto" w:eastAsia="Times New Roman" w:hAnsi="Roboto" w:cs="Arial"/>
                <w:color w:val="000000"/>
                <w:sz w:val="20"/>
                <w:szCs w:val="20"/>
                <w:lang w:eastAsia="en-GB"/>
              </w:rPr>
            </w:pPr>
          </w:p>
        </w:tc>
      </w:tr>
      <w:tr w:rsidR="00DA04AC" w:rsidRPr="009F2662" w14:paraId="7FD16F60" w14:textId="77777777" w:rsidTr="008423D8">
        <w:trPr>
          <w:trHeight w:val="280"/>
        </w:trPr>
        <w:tc>
          <w:tcPr>
            <w:tcW w:w="1440" w:type="dxa"/>
            <w:vMerge/>
            <w:tcBorders>
              <w:top w:val="nil"/>
              <w:left w:val="single" w:sz="8" w:space="0" w:color="auto"/>
              <w:bottom w:val="single" w:sz="8" w:space="0" w:color="000000"/>
              <w:right w:val="single" w:sz="4" w:space="0" w:color="auto"/>
            </w:tcBorders>
            <w:vAlign w:val="center"/>
            <w:hideMark/>
          </w:tcPr>
          <w:p w14:paraId="22A965F2" w14:textId="77777777" w:rsidR="00DA04AC" w:rsidRPr="009F2662" w:rsidRDefault="00DA04AC" w:rsidP="00DA04AC">
            <w:pPr>
              <w:spacing w:after="0"/>
              <w:rPr>
                <w:rFonts w:ascii="Roboto" w:eastAsia="Times New Roman" w:hAnsi="Roboto" w:cs="Arial"/>
                <w:color w:val="000000"/>
                <w:sz w:val="20"/>
                <w:szCs w:val="20"/>
                <w:lang w:eastAsia="en-GB"/>
              </w:rPr>
            </w:pPr>
          </w:p>
        </w:tc>
        <w:tc>
          <w:tcPr>
            <w:tcW w:w="6180" w:type="dxa"/>
            <w:tcBorders>
              <w:top w:val="nil"/>
              <w:left w:val="nil"/>
              <w:bottom w:val="single" w:sz="4" w:space="0" w:color="auto"/>
              <w:right w:val="single" w:sz="4" w:space="0" w:color="auto"/>
            </w:tcBorders>
            <w:shd w:val="clear" w:color="000000" w:fill="FFFFFF"/>
            <w:vAlign w:val="center"/>
            <w:hideMark/>
          </w:tcPr>
          <w:p w14:paraId="57B8C995" w14:textId="77777777" w:rsidR="00DA04AC" w:rsidRPr="009F2662" w:rsidRDefault="00DA04AC" w:rsidP="00DA04AC">
            <w:pPr>
              <w:spacing w:after="0"/>
              <w:rPr>
                <w:rFonts w:ascii="Roboto" w:eastAsia="Times New Roman" w:hAnsi="Roboto" w:cs="Arial"/>
                <w:color w:val="000000"/>
                <w:sz w:val="20"/>
                <w:szCs w:val="20"/>
                <w:lang w:eastAsia="en-GB"/>
              </w:rPr>
            </w:pPr>
            <w:r w:rsidRPr="009F2662">
              <w:rPr>
                <w:rFonts w:ascii="Roboto" w:eastAsia="Times New Roman" w:hAnsi="Roboto" w:cs="Arial"/>
                <w:color w:val="000000"/>
                <w:sz w:val="20"/>
                <w:szCs w:val="20"/>
                <w:lang w:eastAsia="en-GB"/>
              </w:rPr>
              <w:t>Development of digital case identification solutions</w:t>
            </w:r>
          </w:p>
        </w:tc>
        <w:tc>
          <w:tcPr>
            <w:tcW w:w="960" w:type="dxa"/>
            <w:tcBorders>
              <w:top w:val="nil"/>
              <w:left w:val="nil"/>
              <w:bottom w:val="single" w:sz="4" w:space="0" w:color="auto"/>
              <w:right w:val="single" w:sz="4" w:space="0" w:color="auto"/>
            </w:tcBorders>
            <w:shd w:val="clear" w:color="000000" w:fill="FFFFFF"/>
            <w:noWrap/>
            <w:vAlign w:val="bottom"/>
          </w:tcPr>
          <w:p w14:paraId="671A3CB5" w14:textId="27A67DF1" w:rsidR="00DA04AC" w:rsidRPr="009F2662" w:rsidRDefault="00DA04AC" w:rsidP="00DA04AC">
            <w:pPr>
              <w:spacing w:after="0"/>
              <w:jc w:val="center"/>
              <w:rPr>
                <w:rFonts w:ascii="Roboto" w:eastAsia="Times New Roman" w:hAnsi="Roboto" w:cs="Arial"/>
                <w:color w:val="000000"/>
                <w:sz w:val="20"/>
                <w:szCs w:val="20"/>
                <w:lang w:eastAsia="en-GB"/>
              </w:rPr>
            </w:pPr>
          </w:p>
        </w:tc>
        <w:tc>
          <w:tcPr>
            <w:tcW w:w="960" w:type="dxa"/>
            <w:tcBorders>
              <w:top w:val="nil"/>
              <w:left w:val="nil"/>
              <w:bottom w:val="single" w:sz="4" w:space="0" w:color="auto"/>
              <w:right w:val="single" w:sz="8" w:space="0" w:color="auto"/>
            </w:tcBorders>
            <w:shd w:val="clear" w:color="000000" w:fill="FFFFFF"/>
            <w:noWrap/>
            <w:vAlign w:val="bottom"/>
          </w:tcPr>
          <w:p w14:paraId="7497D4F3" w14:textId="7E285AD5" w:rsidR="00DA04AC" w:rsidRPr="009F2662" w:rsidRDefault="00DA04AC" w:rsidP="00DA04AC">
            <w:pPr>
              <w:spacing w:after="0"/>
              <w:jc w:val="center"/>
              <w:rPr>
                <w:rFonts w:ascii="Roboto" w:eastAsia="Times New Roman" w:hAnsi="Roboto" w:cs="Arial"/>
                <w:color w:val="000000"/>
                <w:sz w:val="20"/>
                <w:szCs w:val="20"/>
                <w:lang w:eastAsia="en-GB"/>
              </w:rPr>
            </w:pPr>
          </w:p>
        </w:tc>
      </w:tr>
      <w:tr w:rsidR="00DA04AC" w:rsidRPr="009F2662" w14:paraId="40B3DB53" w14:textId="77777777" w:rsidTr="008423D8">
        <w:trPr>
          <w:trHeight w:val="280"/>
        </w:trPr>
        <w:tc>
          <w:tcPr>
            <w:tcW w:w="1440" w:type="dxa"/>
            <w:vMerge/>
            <w:tcBorders>
              <w:top w:val="nil"/>
              <w:left w:val="single" w:sz="8" w:space="0" w:color="auto"/>
              <w:bottom w:val="single" w:sz="8" w:space="0" w:color="000000"/>
              <w:right w:val="single" w:sz="4" w:space="0" w:color="auto"/>
            </w:tcBorders>
            <w:vAlign w:val="center"/>
            <w:hideMark/>
          </w:tcPr>
          <w:p w14:paraId="20AAB4E1" w14:textId="77777777" w:rsidR="00DA04AC" w:rsidRPr="009F2662" w:rsidRDefault="00DA04AC" w:rsidP="00DA04AC">
            <w:pPr>
              <w:spacing w:after="0"/>
              <w:rPr>
                <w:rFonts w:ascii="Roboto" w:eastAsia="Times New Roman" w:hAnsi="Roboto" w:cs="Arial"/>
                <w:color w:val="000000"/>
                <w:sz w:val="20"/>
                <w:szCs w:val="20"/>
                <w:lang w:eastAsia="en-GB"/>
              </w:rPr>
            </w:pPr>
          </w:p>
        </w:tc>
        <w:tc>
          <w:tcPr>
            <w:tcW w:w="6180" w:type="dxa"/>
            <w:tcBorders>
              <w:top w:val="nil"/>
              <w:left w:val="nil"/>
              <w:bottom w:val="single" w:sz="4" w:space="0" w:color="auto"/>
              <w:right w:val="single" w:sz="4" w:space="0" w:color="auto"/>
            </w:tcBorders>
            <w:shd w:val="clear" w:color="000000" w:fill="FFFFFF"/>
            <w:vAlign w:val="center"/>
            <w:hideMark/>
          </w:tcPr>
          <w:p w14:paraId="4FE9F115" w14:textId="77777777" w:rsidR="00DA04AC" w:rsidRPr="009F2662" w:rsidRDefault="00DA04AC" w:rsidP="00DA04AC">
            <w:pPr>
              <w:spacing w:after="0"/>
              <w:rPr>
                <w:rFonts w:ascii="Roboto" w:eastAsia="Times New Roman" w:hAnsi="Roboto" w:cs="Arial"/>
                <w:color w:val="000000"/>
                <w:sz w:val="20"/>
                <w:szCs w:val="20"/>
                <w:lang w:eastAsia="en-GB"/>
              </w:rPr>
            </w:pPr>
            <w:r w:rsidRPr="009F2662">
              <w:rPr>
                <w:rFonts w:ascii="Roboto" w:eastAsia="Arial" w:hAnsi="Roboto" w:cs="Arial"/>
                <w:color w:val="000000"/>
                <w:sz w:val="20"/>
                <w:szCs w:val="20"/>
                <w:lang w:eastAsia="en-GB"/>
              </w:rPr>
              <w:t xml:space="preserve">Digital solutions to reduce admin burden and improve patient safety </w:t>
            </w:r>
          </w:p>
        </w:tc>
        <w:tc>
          <w:tcPr>
            <w:tcW w:w="960" w:type="dxa"/>
            <w:tcBorders>
              <w:top w:val="nil"/>
              <w:left w:val="nil"/>
              <w:bottom w:val="single" w:sz="4" w:space="0" w:color="auto"/>
              <w:right w:val="single" w:sz="4" w:space="0" w:color="auto"/>
            </w:tcBorders>
            <w:shd w:val="clear" w:color="000000" w:fill="FFFFFF"/>
            <w:noWrap/>
            <w:vAlign w:val="bottom"/>
          </w:tcPr>
          <w:p w14:paraId="5CD28832" w14:textId="393A614A" w:rsidR="00DA04AC" w:rsidRPr="009F2662" w:rsidRDefault="00DA04AC" w:rsidP="00DA04AC">
            <w:pPr>
              <w:spacing w:after="0"/>
              <w:jc w:val="center"/>
              <w:rPr>
                <w:rFonts w:ascii="Roboto" w:eastAsia="Times New Roman" w:hAnsi="Roboto" w:cs="Arial"/>
                <w:color w:val="000000"/>
                <w:sz w:val="20"/>
                <w:szCs w:val="20"/>
                <w:lang w:eastAsia="en-GB"/>
              </w:rPr>
            </w:pPr>
          </w:p>
        </w:tc>
        <w:tc>
          <w:tcPr>
            <w:tcW w:w="960" w:type="dxa"/>
            <w:tcBorders>
              <w:top w:val="nil"/>
              <w:left w:val="nil"/>
              <w:bottom w:val="single" w:sz="4" w:space="0" w:color="auto"/>
              <w:right w:val="single" w:sz="8" w:space="0" w:color="auto"/>
            </w:tcBorders>
            <w:shd w:val="clear" w:color="000000" w:fill="FFFFFF"/>
            <w:noWrap/>
            <w:vAlign w:val="bottom"/>
            <w:hideMark/>
          </w:tcPr>
          <w:p w14:paraId="13BFD0A4" w14:textId="77777777" w:rsidR="00DA04AC" w:rsidRPr="009F2662" w:rsidRDefault="00DA04AC" w:rsidP="00DA04AC">
            <w:pPr>
              <w:spacing w:after="0"/>
              <w:jc w:val="center"/>
              <w:rPr>
                <w:rFonts w:ascii="Roboto" w:eastAsia="Times New Roman" w:hAnsi="Roboto" w:cs="Arial"/>
                <w:color w:val="000000"/>
                <w:sz w:val="20"/>
                <w:szCs w:val="20"/>
                <w:lang w:eastAsia="en-GB"/>
              </w:rPr>
            </w:pPr>
            <w:r w:rsidRPr="009F2662">
              <w:rPr>
                <w:rFonts w:ascii="Roboto" w:eastAsia="Times New Roman" w:hAnsi="Roboto" w:cs="Arial"/>
                <w:color w:val="000000"/>
                <w:sz w:val="20"/>
                <w:szCs w:val="20"/>
                <w:lang w:eastAsia="en-GB"/>
              </w:rPr>
              <w:t> </w:t>
            </w:r>
          </w:p>
        </w:tc>
      </w:tr>
      <w:tr w:rsidR="00DA04AC" w:rsidRPr="009F2662" w14:paraId="2E113AA2" w14:textId="77777777">
        <w:trPr>
          <w:trHeight w:val="290"/>
        </w:trPr>
        <w:tc>
          <w:tcPr>
            <w:tcW w:w="1440" w:type="dxa"/>
            <w:vMerge/>
            <w:tcBorders>
              <w:top w:val="nil"/>
              <w:left w:val="single" w:sz="8" w:space="0" w:color="auto"/>
              <w:bottom w:val="single" w:sz="8" w:space="0" w:color="000000"/>
              <w:right w:val="single" w:sz="4" w:space="0" w:color="auto"/>
            </w:tcBorders>
            <w:vAlign w:val="center"/>
            <w:hideMark/>
          </w:tcPr>
          <w:p w14:paraId="4EF1DE63" w14:textId="77777777" w:rsidR="00DA04AC" w:rsidRPr="009F2662" w:rsidRDefault="00DA04AC" w:rsidP="00DA04AC">
            <w:pPr>
              <w:spacing w:after="0"/>
              <w:rPr>
                <w:rFonts w:ascii="Roboto" w:eastAsia="Times New Roman" w:hAnsi="Roboto" w:cs="Arial"/>
                <w:color w:val="000000"/>
                <w:sz w:val="20"/>
                <w:szCs w:val="20"/>
                <w:lang w:eastAsia="en-GB"/>
              </w:rPr>
            </w:pPr>
          </w:p>
        </w:tc>
        <w:tc>
          <w:tcPr>
            <w:tcW w:w="6180" w:type="dxa"/>
            <w:tcBorders>
              <w:top w:val="nil"/>
              <w:left w:val="nil"/>
              <w:bottom w:val="single" w:sz="8" w:space="0" w:color="auto"/>
              <w:right w:val="single" w:sz="4" w:space="0" w:color="auto"/>
            </w:tcBorders>
            <w:shd w:val="clear" w:color="000000" w:fill="FFFFFF"/>
            <w:vAlign w:val="bottom"/>
            <w:hideMark/>
          </w:tcPr>
          <w:p w14:paraId="2FED50A3" w14:textId="77777777" w:rsidR="00DA04AC" w:rsidRPr="009F2662" w:rsidRDefault="00DA04AC" w:rsidP="00DA04AC">
            <w:pPr>
              <w:spacing w:after="0"/>
              <w:rPr>
                <w:rFonts w:ascii="Roboto" w:eastAsia="Times New Roman" w:hAnsi="Roboto" w:cs="Arial"/>
                <w:color w:val="000000"/>
                <w:sz w:val="20"/>
                <w:szCs w:val="20"/>
                <w:lang w:eastAsia="en-GB"/>
              </w:rPr>
            </w:pPr>
            <w:r w:rsidRPr="009F2662">
              <w:rPr>
                <w:rFonts w:ascii="Roboto" w:eastAsia="Times New Roman" w:hAnsi="Roboto" w:cs="Arial"/>
                <w:color w:val="000000"/>
                <w:sz w:val="20"/>
                <w:szCs w:val="20"/>
                <w:lang w:eastAsia="en-GB"/>
              </w:rPr>
              <w:t> </w:t>
            </w:r>
          </w:p>
        </w:tc>
        <w:tc>
          <w:tcPr>
            <w:tcW w:w="960" w:type="dxa"/>
            <w:tcBorders>
              <w:top w:val="nil"/>
              <w:left w:val="nil"/>
              <w:bottom w:val="single" w:sz="8" w:space="0" w:color="auto"/>
              <w:right w:val="single" w:sz="4" w:space="0" w:color="auto"/>
            </w:tcBorders>
            <w:shd w:val="clear" w:color="000000" w:fill="FFFFFF"/>
            <w:noWrap/>
            <w:vAlign w:val="bottom"/>
            <w:hideMark/>
          </w:tcPr>
          <w:p w14:paraId="3E3B3A6F" w14:textId="77777777" w:rsidR="00DA04AC" w:rsidRPr="009F2662" w:rsidRDefault="00DA04AC" w:rsidP="00DA04AC">
            <w:pPr>
              <w:spacing w:after="0"/>
              <w:rPr>
                <w:rFonts w:ascii="Roboto" w:eastAsia="Times New Roman" w:hAnsi="Roboto" w:cs="Arial"/>
                <w:color w:val="000000"/>
                <w:sz w:val="20"/>
                <w:szCs w:val="20"/>
                <w:lang w:eastAsia="en-GB"/>
              </w:rPr>
            </w:pPr>
            <w:r w:rsidRPr="009F2662">
              <w:rPr>
                <w:rFonts w:ascii="Roboto" w:eastAsia="Times New Roman" w:hAnsi="Roboto" w:cs="Arial"/>
                <w:color w:val="000000"/>
                <w:sz w:val="20"/>
                <w:szCs w:val="20"/>
                <w:lang w:eastAsia="en-GB"/>
              </w:rPr>
              <w:t> </w:t>
            </w:r>
          </w:p>
        </w:tc>
        <w:tc>
          <w:tcPr>
            <w:tcW w:w="960" w:type="dxa"/>
            <w:tcBorders>
              <w:top w:val="nil"/>
              <w:left w:val="nil"/>
              <w:bottom w:val="single" w:sz="8" w:space="0" w:color="auto"/>
              <w:right w:val="single" w:sz="8" w:space="0" w:color="auto"/>
            </w:tcBorders>
            <w:shd w:val="clear" w:color="000000" w:fill="FFFFFF"/>
            <w:noWrap/>
            <w:vAlign w:val="bottom"/>
            <w:hideMark/>
          </w:tcPr>
          <w:p w14:paraId="013D772A" w14:textId="77777777" w:rsidR="00DA04AC" w:rsidRPr="009F2662" w:rsidRDefault="00DA04AC" w:rsidP="00DA04AC">
            <w:pPr>
              <w:spacing w:after="0"/>
              <w:rPr>
                <w:rFonts w:ascii="Roboto" w:eastAsia="Times New Roman" w:hAnsi="Roboto" w:cs="Arial"/>
                <w:color w:val="000000"/>
                <w:sz w:val="20"/>
                <w:szCs w:val="20"/>
                <w:lang w:eastAsia="en-GB"/>
              </w:rPr>
            </w:pPr>
            <w:r w:rsidRPr="009F2662">
              <w:rPr>
                <w:rFonts w:ascii="Roboto" w:eastAsia="Times New Roman" w:hAnsi="Roboto" w:cs="Arial"/>
                <w:color w:val="000000"/>
                <w:sz w:val="20"/>
                <w:szCs w:val="20"/>
                <w:lang w:eastAsia="en-GB"/>
              </w:rPr>
              <w:t> </w:t>
            </w:r>
          </w:p>
        </w:tc>
      </w:tr>
    </w:tbl>
    <w:p w14:paraId="62ADDF18" w14:textId="77777777" w:rsidR="00FB4EC2" w:rsidRPr="009F2662" w:rsidRDefault="00FB4EC2" w:rsidP="00E81B23">
      <w:pPr>
        <w:rPr>
          <w:rFonts w:ascii="Roboto" w:hAnsi="Roboto"/>
        </w:rPr>
      </w:pPr>
    </w:p>
    <w:p w14:paraId="72DF2371" w14:textId="19AA9274" w:rsidR="00C6045B" w:rsidRPr="009F2662" w:rsidRDefault="00063E49" w:rsidP="0049238C">
      <w:pPr>
        <w:pStyle w:val="Heading2"/>
        <w:rPr>
          <w:rFonts w:ascii="Roboto" w:hAnsi="Roboto"/>
        </w:rPr>
      </w:pPr>
      <w:r w:rsidRPr="009F2662">
        <w:rPr>
          <w:rFonts w:ascii="Roboto" w:hAnsi="Roboto"/>
        </w:rPr>
        <w:br w:type="page"/>
      </w:r>
      <w:bookmarkStart w:id="30" w:name="_Toc229387032"/>
      <w:r w:rsidR="00C6045B" w:rsidRPr="009F2662">
        <w:rPr>
          <w:rFonts w:ascii="Roboto" w:hAnsi="Roboto"/>
        </w:rPr>
        <w:lastRenderedPageBreak/>
        <w:t>Performance</w:t>
      </w:r>
      <w:bookmarkEnd w:id="30"/>
    </w:p>
    <w:tbl>
      <w:tblPr>
        <w:tblStyle w:val="TableGrid"/>
        <w:tblW w:w="0" w:type="auto"/>
        <w:tblLook w:val="04A0" w:firstRow="1" w:lastRow="0" w:firstColumn="1" w:lastColumn="0" w:noHBand="0" w:noVBand="1"/>
      </w:tblPr>
      <w:tblGrid>
        <w:gridCol w:w="9016"/>
      </w:tblGrid>
      <w:tr w:rsidR="005141D6" w:rsidRPr="009F2662" w14:paraId="2DC7C8AC" w14:textId="77777777">
        <w:tc>
          <w:tcPr>
            <w:tcW w:w="9016" w:type="dxa"/>
            <w:tcBorders>
              <w:top w:val="nil"/>
              <w:left w:val="nil"/>
              <w:bottom w:val="nil"/>
              <w:right w:val="nil"/>
            </w:tcBorders>
            <w:shd w:val="clear" w:color="auto" w:fill="DAE9F7" w:themeFill="text2" w:themeFillTint="1A"/>
          </w:tcPr>
          <w:p w14:paraId="6B3BFF0C" w14:textId="77777777" w:rsidR="00921F25" w:rsidRPr="009F2662" w:rsidRDefault="00921F25" w:rsidP="00921F25">
            <w:pPr>
              <w:pStyle w:val="Box"/>
              <w:spacing w:after="200"/>
              <w:rPr>
                <w:rFonts w:ascii="Roboto" w:hAnsi="Roboto"/>
                <w:i/>
                <w:iCs/>
              </w:rPr>
            </w:pPr>
            <w:r w:rsidRPr="6F60E42D">
              <w:rPr>
                <w:rFonts w:ascii="Roboto" w:hAnsi="Roboto"/>
                <w:b/>
                <w:bCs/>
                <w:i/>
                <w:iCs/>
                <w:sz w:val="28"/>
                <w:szCs w:val="28"/>
              </w:rPr>
              <w:t>Recommendations and guidance</w:t>
            </w:r>
            <w:r w:rsidRPr="6F60E42D">
              <w:rPr>
                <w:rFonts w:ascii="Roboto" w:hAnsi="Roboto"/>
                <w:i/>
                <w:iCs/>
              </w:rPr>
              <w:t xml:space="preserve"> </w:t>
            </w:r>
          </w:p>
          <w:p w14:paraId="08D9182F" w14:textId="40C96482" w:rsidR="00D03BFC" w:rsidRPr="009F2662" w:rsidRDefault="00D03BFC">
            <w:pPr>
              <w:rPr>
                <w:rFonts w:ascii="Roboto" w:hAnsi="Roboto"/>
                <w:i/>
                <w:iCs/>
              </w:rPr>
            </w:pPr>
            <w:r w:rsidRPr="009F2662">
              <w:rPr>
                <w:rFonts w:ascii="Roboto" w:hAnsi="Roboto"/>
                <w:i/>
                <w:iCs/>
              </w:rPr>
              <w:t>Senior managers are interested in performance over two overlapping time periods</w:t>
            </w:r>
            <w:r w:rsidR="00F31FBD">
              <w:rPr>
                <w:rFonts w:ascii="Roboto" w:hAnsi="Roboto"/>
                <w:i/>
                <w:iCs/>
              </w:rPr>
              <w:t>,</w:t>
            </w:r>
            <w:r w:rsidRPr="009F2662">
              <w:rPr>
                <w:rFonts w:ascii="Roboto" w:hAnsi="Roboto"/>
                <w:i/>
                <w:iCs/>
              </w:rPr>
              <w:t xml:space="preserve"> which are:</w:t>
            </w:r>
          </w:p>
          <w:p w14:paraId="40F885FF" w14:textId="2A8EB40A" w:rsidR="00D03BFC" w:rsidRPr="009F2662" w:rsidRDefault="00D03BFC" w:rsidP="00D03BFC">
            <w:pPr>
              <w:pStyle w:val="ListParagraph"/>
              <w:numPr>
                <w:ilvl w:val="0"/>
                <w:numId w:val="18"/>
              </w:numPr>
              <w:rPr>
                <w:rFonts w:ascii="Roboto" w:hAnsi="Roboto"/>
                <w:i/>
                <w:iCs/>
              </w:rPr>
            </w:pPr>
            <w:r w:rsidRPr="009F2662">
              <w:rPr>
                <w:rFonts w:ascii="Roboto" w:hAnsi="Roboto"/>
                <w:i/>
                <w:iCs/>
              </w:rPr>
              <w:t>Implementation p</w:t>
            </w:r>
            <w:r w:rsidR="00162E79" w:rsidRPr="009F2662">
              <w:rPr>
                <w:rFonts w:ascii="Roboto" w:hAnsi="Roboto"/>
                <w:i/>
                <w:iCs/>
              </w:rPr>
              <w:t>eriod</w:t>
            </w:r>
          </w:p>
          <w:p w14:paraId="1CDA51EA" w14:textId="1576FB4D" w:rsidR="00162E79" w:rsidRPr="009F2662" w:rsidRDefault="00162E79" w:rsidP="00D03BFC">
            <w:pPr>
              <w:pStyle w:val="ListParagraph"/>
              <w:numPr>
                <w:ilvl w:val="0"/>
                <w:numId w:val="18"/>
              </w:numPr>
              <w:rPr>
                <w:rFonts w:ascii="Roboto" w:hAnsi="Roboto"/>
                <w:i/>
                <w:iCs/>
              </w:rPr>
            </w:pPr>
            <w:r w:rsidRPr="009F2662">
              <w:rPr>
                <w:rFonts w:ascii="Roboto" w:hAnsi="Roboto"/>
                <w:i/>
                <w:iCs/>
              </w:rPr>
              <w:t>After implementation</w:t>
            </w:r>
          </w:p>
          <w:p w14:paraId="032D0406" w14:textId="32341087" w:rsidR="00162E79" w:rsidRPr="009F2662" w:rsidRDefault="00162E79">
            <w:pPr>
              <w:rPr>
                <w:rFonts w:ascii="Roboto" w:hAnsi="Roboto"/>
                <w:i/>
                <w:iCs/>
              </w:rPr>
            </w:pPr>
            <w:r w:rsidRPr="009F2662">
              <w:rPr>
                <w:rFonts w:ascii="Roboto" w:hAnsi="Roboto"/>
                <w:i/>
                <w:iCs/>
              </w:rPr>
              <w:t>For the implementation period</w:t>
            </w:r>
            <w:r w:rsidR="00CD5042" w:rsidRPr="009F2662">
              <w:rPr>
                <w:rFonts w:ascii="Roboto" w:hAnsi="Roboto"/>
                <w:i/>
                <w:iCs/>
              </w:rPr>
              <w:t>,</w:t>
            </w:r>
            <w:r w:rsidRPr="009F2662">
              <w:rPr>
                <w:rFonts w:ascii="Roboto" w:hAnsi="Roboto"/>
                <w:i/>
                <w:iCs/>
              </w:rPr>
              <w:t xml:space="preserve"> you will need </w:t>
            </w:r>
            <w:r w:rsidR="00D04A27" w:rsidRPr="009F2662">
              <w:rPr>
                <w:rFonts w:ascii="Roboto" w:hAnsi="Roboto"/>
                <w:i/>
                <w:iCs/>
              </w:rPr>
              <w:t>a bespoke implementation plan.  An example is shown in the suggested text.</w:t>
            </w:r>
          </w:p>
          <w:p w14:paraId="559EEBC4" w14:textId="55A52A98" w:rsidR="00A800BC" w:rsidRPr="009F2662" w:rsidRDefault="00D04A27">
            <w:pPr>
              <w:rPr>
                <w:rFonts w:ascii="Roboto" w:hAnsi="Roboto"/>
                <w:i/>
                <w:iCs/>
              </w:rPr>
            </w:pPr>
            <w:r w:rsidRPr="009F2662">
              <w:rPr>
                <w:rFonts w:ascii="Roboto" w:hAnsi="Roboto"/>
                <w:i/>
                <w:iCs/>
              </w:rPr>
              <w:t>For tracking performance after implementation</w:t>
            </w:r>
            <w:r w:rsidR="00F31FBD">
              <w:rPr>
                <w:rFonts w:ascii="Roboto" w:hAnsi="Roboto"/>
                <w:i/>
                <w:iCs/>
              </w:rPr>
              <w:t>,</w:t>
            </w:r>
            <w:r w:rsidRPr="009F2662">
              <w:rPr>
                <w:rFonts w:ascii="Roboto" w:hAnsi="Roboto"/>
                <w:i/>
                <w:iCs/>
              </w:rPr>
              <w:t xml:space="preserve"> t</w:t>
            </w:r>
            <w:r w:rsidR="007517CA" w:rsidRPr="009F2662">
              <w:rPr>
                <w:rFonts w:ascii="Roboto" w:hAnsi="Roboto"/>
                <w:i/>
                <w:iCs/>
              </w:rPr>
              <w:t>he Royal Osteoporosis Society strongly recommends that</w:t>
            </w:r>
            <w:r w:rsidR="00ED0B39" w:rsidRPr="009F2662">
              <w:rPr>
                <w:rFonts w:ascii="Roboto" w:hAnsi="Roboto"/>
                <w:i/>
                <w:iCs/>
              </w:rPr>
              <w:t xml:space="preserve"> the FLS Database</w:t>
            </w:r>
            <w:r w:rsidRPr="009F2662">
              <w:rPr>
                <w:rFonts w:ascii="Roboto" w:hAnsi="Roboto"/>
                <w:i/>
                <w:iCs/>
              </w:rPr>
              <w:t xml:space="preserve"> </w:t>
            </w:r>
            <w:hyperlink r:id="rId54" w:history="1">
              <w:r w:rsidR="0017204B" w:rsidRPr="009F2662">
                <w:rPr>
                  <w:rStyle w:val="Hyperlink"/>
                  <w:rFonts w:ascii="Roboto" w:hAnsi="Roboto"/>
                  <w:i/>
                  <w:iCs/>
                </w:rPr>
                <w:t>https://www.fffap.org.uk/fls/flsweb.nsf/docs/About</w:t>
              </w:r>
            </w:hyperlink>
            <w:r w:rsidR="0017204B" w:rsidRPr="009F2662">
              <w:rPr>
                <w:rFonts w:ascii="Roboto" w:hAnsi="Roboto"/>
                <w:i/>
                <w:iCs/>
              </w:rPr>
              <w:t xml:space="preserve"> </w:t>
            </w:r>
            <w:r w:rsidR="00ED0B39" w:rsidRPr="009F2662">
              <w:rPr>
                <w:rFonts w:ascii="Roboto" w:hAnsi="Roboto"/>
                <w:i/>
                <w:iCs/>
              </w:rPr>
              <w:t>is the platform for performance monitoring and reporting</w:t>
            </w:r>
            <w:r w:rsidR="00F31FBD">
              <w:rPr>
                <w:rFonts w:ascii="Roboto" w:hAnsi="Roboto"/>
                <w:i/>
                <w:iCs/>
              </w:rPr>
              <w:t>,</w:t>
            </w:r>
            <w:r w:rsidR="00ED0B39" w:rsidRPr="009F2662">
              <w:rPr>
                <w:rFonts w:ascii="Roboto" w:hAnsi="Roboto"/>
                <w:i/>
                <w:iCs/>
              </w:rPr>
              <w:t xml:space="preserve"> as well as </w:t>
            </w:r>
            <w:r w:rsidR="00C96F0E" w:rsidRPr="009F2662">
              <w:rPr>
                <w:rFonts w:ascii="Roboto" w:hAnsi="Roboto"/>
                <w:i/>
                <w:iCs/>
              </w:rPr>
              <w:t>providing time series and benchmark data for service improvement.</w:t>
            </w:r>
          </w:p>
          <w:p w14:paraId="4CC7A215" w14:textId="1FAFA5B4" w:rsidR="00A800BC" w:rsidRPr="009F2662" w:rsidRDefault="00A800BC" w:rsidP="00A800BC">
            <w:pPr>
              <w:rPr>
                <w:rFonts w:ascii="Roboto" w:hAnsi="Roboto"/>
                <w:i/>
                <w:iCs/>
              </w:rPr>
            </w:pPr>
            <w:r w:rsidRPr="009F2662">
              <w:rPr>
                <w:rFonts w:ascii="Roboto" w:hAnsi="Roboto"/>
                <w:i/>
                <w:iCs/>
              </w:rPr>
              <w:t xml:space="preserve">The database is available to NHS organisations in England, </w:t>
            </w:r>
            <w:r w:rsidR="00F31FBD">
              <w:rPr>
                <w:rFonts w:ascii="Roboto" w:hAnsi="Roboto"/>
                <w:i/>
                <w:iCs/>
              </w:rPr>
              <w:t>Northern</w:t>
            </w:r>
            <w:r w:rsidRPr="009F2662">
              <w:rPr>
                <w:rFonts w:ascii="Roboto" w:hAnsi="Roboto"/>
                <w:i/>
                <w:iCs/>
              </w:rPr>
              <w:t xml:space="preserve"> Ireland and Wales. </w:t>
            </w:r>
          </w:p>
          <w:p w14:paraId="03AF61EA" w14:textId="43763A4E" w:rsidR="00806E9E" w:rsidRPr="009F2662" w:rsidRDefault="007A5558">
            <w:pPr>
              <w:rPr>
                <w:rFonts w:ascii="Roboto" w:hAnsi="Roboto"/>
                <w:i/>
                <w:iCs/>
              </w:rPr>
            </w:pPr>
            <w:r w:rsidRPr="009F2662">
              <w:rPr>
                <w:rFonts w:ascii="Roboto" w:hAnsi="Roboto"/>
                <w:i/>
                <w:iCs/>
              </w:rPr>
              <w:t>In Scotland, the Scottish Government has committed to implementing a Fracture Liaison Service (FLS) audit</w:t>
            </w:r>
            <w:r w:rsidR="0005555B" w:rsidRPr="009F2662">
              <w:rPr>
                <w:rFonts w:ascii="Roboto" w:hAnsi="Roboto"/>
                <w:i/>
                <w:iCs/>
              </w:rPr>
              <w:t>, scheduled to begin in 2026</w:t>
            </w:r>
            <w:r w:rsidRPr="009F2662">
              <w:rPr>
                <w:rFonts w:ascii="Roboto" w:hAnsi="Roboto"/>
                <w:i/>
                <w:iCs/>
              </w:rPr>
              <w:t xml:space="preserve">. Please check </w:t>
            </w:r>
            <w:r w:rsidR="00FE72CC" w:rsidRPr="009F2662">
              <w:rPr>
                <w:rFonts w:ascii="Roboto" w:hAnsi="Roboto"/>
                <w:i/>
                <w:iCs/>
              </w:rPr>
              <w:t>the relevant websites in Scotland for more information.</w:t>
            </w:r>
          </w:p>
          <w:p w14:paraId="2BF9EB62" w14:textId="566BBBAC" w:rsidR="005141D6" w:rsidRPr="009F2662" w:rsidRDefault="007517CA">
            <w:pPr>
              <w:rPr>
                <w:rFonts w:ascii="Roboto" w:hAnsi="Roboto"/>
                <w:i/>
                <w:iCs/>
              </w:rPr>
            </w:pPr>
            <w:r w:rsidRPr="009F2662">
              <w:rPr>
                <w:rFonts w:ascii="Roboto" w:hAnsi="Roboto"/>
                <w:i/>
                <w:iCs/>
              </w:rPr>
              <w:t xml:space="preserve"> </w:t>
            </w:r>
          </w:p>
        </w:tc>
      </w:tr>
    </w:tbl>
    <w:p w14:paraId="646A3F8E" w14:textId="77777777" w:rsidR="005141D6" w:rsidRPr="009F2662" w:rsidRDefault="005141D6" w:rsidP="005141D6">
      <w:pPr>
        <w:spacing w:after="200" w:line="276" w:lineRule="auto"/>
        <w:jc w:val="both"/>
        <w:rPr>
          <w:rFonts w:ascii="Roboto" w:hAnsi="Roboto" w:cs="Arial"/>
          <w:i/>
          <w:iCs/>
        </w:rPr>
      </w:pPr>
    </w:p>
    <w:p w14:paraId="5B1518F4" w14:textId="77777777" w:rsidR="005141D6" w:rsidRPr="009F2662" w:rsidRDefault="005141D6" w:rsidP="005141D6">
      <w:pPr>
        <w:rPr>
          <w:rFonts w:ascii="Roboto" w:hAnsi="Roboto"/>
          <w:b/>
          <w:bCs/>
          <w:i/>
          <w:iCs/>
          <w:sz w:val="28"/>
          <w:szCs w:val="28"/>
        </w:rPr>
      </w:pPr>
      <w:r w:rsidRPr="009F2662">
        <w:rPr>
          <w:rFonts w:ascii="Roboto" w:hAnsi="Roboto"/>
          <w:b/>
          <w:bCs/>
          <w:i/>
          <w:iCs/>
          <w:sz w:val="28"/>
          <w:szCs w:val="28"/>
        </w:rPr>
        <w:t>Suggested text</w:t>
      </w:r>
    </w:p>
    <w:p w14:paraId="603BAC7E" w14:textId="3BB8D7D6" w:rsidR="00751798" w:rsidRPr="009F2662" w:rsidRDefault="00751798" w:rsidP="00751798">
      <w:pPr>
        <w:rPr>
          <w:rFonts w:ascii="Roboto" w:hAnsi="Roboto"/>
          <w:lang w:eastAsia="en-GB"/>
        </w:rPr>
      </w:pPr>
      <w:r w:rsidRPr="009F2662">
        <w:rPr>
          <w:rFonts w:ascii="Roboto" w:hAnsi="Roboto"/>
          <w:b/>
          <w:bCs/>
          <w:color w:val="000000"/>
        </w:rPr>
        <w:t xml:space="preserve">Implementation period.  </w:t>
      </w:r>
      <w:r w:rsidRPr="009F2662">
        <w:rPr>
          <w:rFonts w:ascii="Roboto" w:hAnsi="Roboto"/>
          <w:color w:val="000000"/>
        </w:rPr>
        <w:t>The FLS Implementation Group has considered the likely time to implement effective services at each of the</w:t>
      </w:r>
      <w:r w:rsidR="008E5523" w:rsidRPr="009F2662">
        <w:rPr>
          <w:rFonts w:ascii="Roboto" w:hAnsi="Roboto"/>
          <w:color w:val="000000"/>
        </w:rPr>
        <w:t xml:space="preserve"> sites</w:t>
      </w:r>
      <w:r w:rsidRPr="009F2662">
        <w:rPr>
          <w:rFonts w:ascii="Roboto" w:hAnsi="Roboto"/>
          <w:color w:val="000000"/>
        </w:rPr>
        <w:t xml:space="preserve">, taking </w:t>
      </w:r>
      <w:r w:rsidR="00792773" w:rsidRPr="009F2662">
        <w:rPr>
          <w:rFonts w:ascii="Roboto" w:hAnsi="Roboto"/>
          <w:color w:val="000000"/>
        </w:rPr>
        <w:t xml:space="preserve">into account the </w:t>
      </w:r>
      <w:r w:rsidR="005712B8" w:rsidRPr="009F2662">
        <w:rPr>
          <w:rFonts w:ascii="Roboto" w:hAnsi="Roboto"/>
          <w:color w:val="000000"/>
        </w:rPr>
        <w:t>current</w:t>
      </w:r>
      <w:r w:rsidRPr="009F2662">
        <w:rPr>
          <w:rFonts w:ascii="Roboto" w:hAnsi="Roboto"/>
          <w:color w:val="000000"/>
        </w:rPr>
        <w:t xml:space="preserve"> recruitment environment</w:t>
      </w:r>
      <w:r w:rsidR="00F31FBD">
        <w:rPr>
          <w:rFonts w:ascii="Roboto" w:hAnsi="Roboto"/>
          <w:color w:val="000000"/>
        </w:rPr>
        <w:t>,</w:t>
      </w:r>
      <w:r w:rsidR="005712B8" w:rsidRPr="009F2662">
        <w:rPr>
          <w:rFonts w:ascii="Roboto" w:hAnsi="Roboto"/>
          <w:color w:val="000000"/>
        </w:rPr>
        <w:t xml:space="preserve"> </w:t>
      </w:r>
      <w:r w:rsidR="00C34C9E" w:rsidRPr="009F2662">
        <w:rPr>
          <w:rFonts w:ascii="Roboto" w:hAnsi="Roboto"/>
          <w:color w:val="000000"/>
        </w:rPr>
        <w:t>vacancy approval processes</w:t>
      </w:r>
      <w:r w:rsidR="00F31FBD">
        <w:rPr>
          <w:rFonts w:ascii="Roboto" w:hAnsi="Roboto"/>
          <w:color w:val="000000"/>
        </w:rPr>
        <w:t>,</w:t>
      </w:r>
      <w:r w:rsidR="00C34C9E" w:rsidRPr="009F2662">
        <w:rPr>
          <w:rFonts w:ascii="Roboto" w:hAnsi="Roboto"/>
          <w:color w:val="000000"/>
        </w:rPr>
        <w:t xml:space="preserve"> the recruitment process</w:t>
      </w:r>
      <w:r w:rsidR="002B0650" w:rsidRPr="009F2662">
        <w:rPr>
          <w:rFonts w:ascii="Roboto" w:hAnsi="Roboto"/>
          <w:color w:val="000000"/>
        </w:rPr>
        <w:t xml:space="preserve"> itself</w:t>
      </w:r>
      <w:r w:rsidR="00F31FBD">
        <w:rPr>
          <w:rFonts w:ascii="Roboto" w:hAnsi="Roboto"/>
          <w:color w:val="000000"/>
        </w:rPr>
        <w:t>,</w:t>
      </w:r>
      <w:r w:rsidR="002B0650" w:rsidRPr="009F2662">
        <w:rPr>
          <w:rFonts w:ascii="Roboto" w:hAnsi="Roboto"/>
          <w:color w:val="000000"/>
        </w:rPr>
        <w:t xml:space="preserve"> as well as </w:t>
      </w:r>
      <w:r w:rsidRPr="009F2662">
        <w:rPr>
          <w:rFonts w:ascii="Roboto" w:hAnsi="Roboto"/>
          <w:color w:val="000000"/>
        </w:rPr>
        <w:t xml:space="preserve">the time </w:t>
      </w:r>
      <w:r w:rsidR="002B0650" w:rsidRPr="009F2662">
        <w:rPr>
          <w:rFonts w:ascii="Roboto" w:hAnsi="Roboto"/>
          <w:color w:val="000000"/>
        </w:rPr>
        <w:t xml:space="preserve">it will take to </w:t>
      </w:r>
      <w:r w:rsidRPr="009F2662">
        <w:rPr>
          <w:rFonts w:ascii="Roboto" w:hAnsi="Roboto"/>
          <w:color w:val="000000"/>
        </w:rPr>
        <w:t>train and</w:t>
      </w:r>
      <w:r w:rsidR="002B0650" w:rsidRPr="009F2662">
        <w:rPr>
          <w:rFonts w:ascii="Roboto" w:hAnsi="Roboto"/>
          <w:color w:val="000000"/>
        </w:rPr>
        <w:t xml:space="preserve"> / or</w:t>
      </w:r>
      <w:r w:rsidRPr="009F2662">
        <w:rPr>
          <w:rFonts w:ascii="Roboto" w:hAnsi="Roboto"/>
          <w:color w:val="000000"/>
        </w:rPr>
        <w:t xml:space="preserve"> upskill new and existing staff.  </w:t>
      </w:r>
      <w:r w:rsidRPr="009F2662">
        <w:rPr>
          <w:rFonts w:ascii="Roboto" w:hAnsi="Roboto"/>
          <w:lang w:eastAsia="en-GB"/>
        </w:rPr>
        <w:t xml:space="preserve">A project implementation plan has been drawn up and is shown </w:t>
      </w:r>
      <w:r w:rsidR="00F31FBD">
        <w:rPr>
          <w:rFonts w:ascii="Roboto" w:hAnsi="Roboto"/>
          <w:lang w:eastAsia="en-GB"/>
        </w:rPr>
        <w:t>in</w:t>
      </w:r>
      <w:r w:rsidRPr="009F2662">
        <w:rPr>
          <w:rFonts w:ascii="Roboto" w:hAnsi="Roboto"/>
          <w:lang w:eastAsia="en-GB"/>
        </w:rPr>
        <w:t xml:space="preserve"> Appendix </w:t>
      </w:r>
      <w:r w:rsidR="006110C7" w:rsidRPr="009F2662">
        <w:rPr>
          <w:rFonts w:ascii="Roboto" w:hAnsi="Roboto"/>
          <w:b/>
          <w:bCs/>
          <w:lang w:eastAsia="en-GB"/>
        </w:rPr>
        <w:t>[</w:t>
      </w:r>
      <w:r w:rsidRPr="009F2662">
        <w:rPr>
          <w:rFonts w:ascii="Roboto" w:hAnsi="Roboto"/>
          <w:b/>
          <w:bCs/>
          <w:lang w:eastAsia="en-GB"/>
        </w:rPr>
        <w:t>XXXXX</w:t>
      </w:r>
      <w:r w:rsidR="006110C7" w:rsidRPr="009F2662">
        <w:rPr>
          <w:rFonts w:ascii="Roboto" w:hAnsi="Roboto"/>
          <w:b/>
          <w:bCs/>
          <w:lang w:eastAsia="en-GB"/>
        </w:rPr>
        <w:t>]</w:t>
      </w:r>
      <w:r w:rsidRPr="009F2662">
        <w:rPr>
          <w:rFonts w:ascii="Roboto" w:hAnsi="Roboto"/>
          <w:b/>
          <w:bCs/>
          <w:lang w:eastAsia="en-GB"/>
        </w:rPr>
        <w:t>.</w:t>
      </w:r>
      <w:r w:rsidRPr="009F2662">
        <w:rPr>
          <w:rFonts w:ascii="Roboto" w:hAnsi="Roboto"/>
          <w:lang w:eastAsia="en-GB"/>
        </w:rPr>
        <w:t xml:space="preserve">  This will be developed into a reporting tool with format and frequency of reports to be agreed with commissioners during the implementation phase</w:t>
      </w:r>
      <w:r w:rsidR="00F31FBD">
        <w:rPr>
          <w:rFonts w:ascii="Roboto" w:hAnsi="Roboto"/>
          <w:lang w:eastAsia="en-GB"/>
        </w:rPr>
        <w:t>,</w:t>
      </w:r>
      <w:r w:rsidRPr="009F2662">
        <w:rPr>
          <w:rFonts w:ascii="Roboto" w:hAnsi="Roboto"/>
          <w:lang w:eastAsia="en-GB"/>
        </w:rPr>
        <w:t xml:space="preserve"> which we expect to last </w:t>
      </w:r>
      <w:r w:rsidR="006110C7" w:rsidRPr="009F2662">
        <w:rPr>
          <w:rFonts w:ascii="Roboto" w:hAnsi="Roboto"/>
          <w:b/>
          <w:bCs/>
          <w:lang w:eastAsia="en-GB"/>
        </w:rPr>
        <w:t>[XXXXX]</w:t>
      </w:r>
      <w:r w:rsidRPr="009F2662">
        <w:rPr>
          <w:rFonts w:ascii="Roboto" w:hAnsi="Roboto"/>
          <w:lang w:eastAsia="en-GB"/>
        </w:rPr>
        <w:t xml:space="preserve"> months.</w:t>
      </w:r>
    </w:p>
    <w:p w14:paraId="4149E632" w14:textId="77777777" w:rsidR="00FE72CC" w:rsidRPr="009F2662" w:rsidRDefault="00FE72CC" w:rsidP="00751798">
      <w:pPr>
        <w:rPr>
          <w:rFonts w:ascii="Roboto" w:hAnsi="Roboto" w:cs="Arial"/>
          <w:lang w:eastAsia="en-GB"/>
        </w:rPr>
      </w:pPr>
    </w:p>
    <w:p w14:paraId="1D51878E" w14:textId="5BDDDC95" w:rsidR="00751798" w:rsidRPr="009F2662" w:rsidRDefault="00751798" w:rsidP="00751798">
      <w:pPr>
        <w:rPr>
          <w:rFonts w:ascii="Roboto" w:hAnsi="Roboto"/>
          <w:color w:val="000000"/>
        </w:rPr>
      </w:pPr>
      <w:r w:rsidRPr="009F2662">
        <w:rPr>
          <w:rFonts w:ascii="Roboto" w:hAnsi="Roboto"/>
          <w:b/>
          <w:bCs/>
          <w:color w:val="000000"/>
        </w:rPr>
        <w:t xml:space="preserve">Tracking performance after implementation. </w:t>
      </w:r>
      <w:r w:rsidRPr="009F2662">
        <w:rPr>
          <w:rFonts w:ascii="Roboto" w:hAnsi="Roboto"/>
          <w:color w:val="000000"/>
        </w:rPr>
        <w:t xml:space="preserve"> </w:t>
      </w:r>
    </w:p>
    <w:p w14:paraId="4CF3A00D" w14:textId="3DD6B227" w:rsidR="00751798" w:rsidRPr="009F2662" w:rsidRDefault="00751798" w:rsidP="00751798">
      <w:pPr>
        <w:rPr>
          <w:rFonts w:ascii="Roboto" w:hAnsi="Roboto" w:cs="Arial"/>
          <w:iCs/>
          <w:lang w:eastAsia="en-GB"/>
        </w:rPr>
      </w:pPr>
      <w:r w:rsidRPr="009F2662">
        <w:rPr>
          <w:rFonts w:ascii="Roboto" w:hAnsi="Roboto" w:cs="Arial"/>
        </w:rPr>
        <w:t xml:space="preserve">A high-quality, comprehensive performance mechanism is already in place in the form of the FLS Database run by the Royal College of Physicians.  </w:t>
      </w:r>
      <w:r w:rsidR="00760473" w:rsidRPr="009F2662">
        <w:rPr>
          <w:rFonts w:ascii="Roboto" w:hAnsi="Roboto" w:cs="Arial"/>
        </w:rPr>
        <w:t xml:space="preserve">These data are available </w:t>
      </w:r>
      <w:r w:rsidRPr="009F2662">
        <w:rPr>
          <w:rFonts w:ascii="Roboto" w:hAnsi="Roboto" w:cs="Arial"/>
        </w:rPr>
        <w:t xml:space="preserve">at </w:t>
      </w:r>
      <w:hyperlink r:id="rId55" w:history="1">
        <w:r w:rsidRPr="009F2662">
          <w:rPr>
            <w:rStyle w:val="Hyperlink"/>
            <w:rFonts w:ascii="Roboto" w:hAnsi="Roboto" w:cs="Arial"/>
          </w:rPr>
          <w:t>https://www.fffap.org.uk/FLS/charts.nsf/</w:t>
        </w:r>
      </w:hyperlink>
      <w:r w:rsidRPr="009F2662">
        <w:rPr>
          <w:rFonts w:ascii="Roboto" w:hAnsi="Roboto" w:cs="Arial"/>
          <w:iCs/>
          <w:lang w:eastAsia="en-GB"/>
        </w:rPr>
        <w:t xml:space="preserve">.  </w:t>
      </w:r>
    </w:p>
    <w:p w14:paraId="394FE691" w14:textId="7FDA17CA" w:rsidR="00751798" w:rsidRPr="009F2662" w:rsidRDefault="00751798" w:rsidP="00751798">
      <w:pPr>
        <w:rPr>
          <w:rFonts w:ascii="Roboto" w:hAnsi="Roboto"/>
          <w:b/>
          <w:bCs/>
          <w:color w:val="000000"/>
        </w:rPr>
      </w:pPr>
      <w:r w:rsidRPr="009F2662">
        <w:rPr>
          <w:rFonts w:ascii="Roboto" w:hAnsi="Roboto"/>
          <w:color w:val="000000"/>
        </w:rPr>
        <w:t xml:space="preserve">The Falls and </w:t>
      </w:r>
      <w:r w:rsidR="00F31FBD">
        <w:rPr>
          <w:rFonts w:ascii="Roboto" w:hAnsi="Roboto"/>
          <w:color w:val="000000"/>
        </w:rPr>
        <w:t>Fragility Fracture Audit Programme</w:t>
      </w:r>
      <w:r w:rsidRPr="009F2662">
        <w:rPr>
          <w:rFonts w:ascii="Roboto" w:hAnsi="Roboto"/>
          <w:color w:val="000000"/>
        </w:rPr>
        <w:t xml:space="preserve"> is a national clinical audit programme commissioned b</w:t>
      </w:r>
      <w:r w:rsidR="0088698B" w:rsidRPr="009F2662">
        <w:rPr>
          <w:rFonts w:ascii="Roboto" w:hAnsi="Roboto"/>
          <w:color w:val="000000"/>
        </w:rPr>
        <w:t xml:space="preserve">y the </w:t>
      </w:r>
      <w:r w:rsidRPr="009F2662">
        <w:rPr>
          <w:rFonts w:ascii="Roboto" w:hAnsi="Roboto"/>
          <w:color w:val="000000"/>
        </w:rPr>
        <w:t>Healthcare Quality Improvement Partnership (HQIP) and managed by the Royal College of Physicians (RCP).  It is mandatory for fracture liaison services to upload data to this audit.</w:t>
      </w:r>
    </w:p>
    <w:p w14:paraId="494D2C55" w14:textId="2149AC2F" w:rsidR="00751798" w:rsidRPr="009F2662" w:rsidRDefault="00751798" w:rsidP="00751798">
      <w:pPr>
        <w:rPr>
          <w:rFonts w:ascii="Roboto" w:hAnsi="Roboto" w:cs="Arial"/>
          <w:iCs/>
          <w:lang w:eastAsia="en-GB"/>
        </w:rPr>
      </w:pPr>
      <w:r w:rsidRPr="009F2662">
        <w:rPr>
          <w:rFonts w:ascii="Roboto" w:hAnsi="Roboto" w:cs="Arial"/>
          <w:iCs/>
          <w:lang w:eastAsia="en-GB"/>
        </w:rPr>
        <w:t>Thus</w:t>
      </w:r>
      <w:r w:rsidR="00F31FBD">
        <w:rPr>
          <w:rFonts w:ascii="Roboto" w:hAnsi="Roboto" w:cs="Arial"/>
          <w:iCs/>
          <w:lang w:eastAsia="en-GB"/>
        </w:rPr>
        <w:t>,</w:t>
      </w:r>
      <w:r w:rsidRPr="009F2662">
        <w:rPr>
          <w:rFonts w:ascii="Roboto" w:hAnsi="Roboto" w:cs="Arial"/>
          <w:iCs/>
          <w:lang w:eastAsia="en-GB"/>
        </w:rPr>
        <w:t xml:space="preserve"> there is no need to build a local performance reporting scheme. It is recommended that commissioners access the audit run charts directly and review these against the proposed performance framework to be agreed.</w:t>
      </w:r>
    </w:p>
    <w:p w14:paraId="498CD54C" w14:textId="665EDC7C" w:rsidR="00D66DD3" w:rsidRPr="009F2662" w:rsidRDefault="00D66DD3" w:rsidP="00D66DD3">
      <w:pPr>
        <w:rPr>
          <w:rFonts w:ascii="Roboto" w:hAnsi="Roboto"/>
          <w:color w:val="000000"/>
        </w:rPr>
      </w:pPr>
      <w:r w:rsidRPr="009F2662">
        <w:rPr>
          <w:rFonts w:ascii="Roboto" w:hAnsi="Roboto"/>
          <w:color w:val="000000"/>
        </w:rPr>
        <w:t xml:space="preserve">Due to the problems inherent in estimating the reduction in fractures (expected vs actual), it is strongly recommended that performance management is concentrated on </w:t>
      </w:r>
      <w:r w:rsidR="00625231">
        <w:rPr>
          <w:rFonts w:ascii="Roboto" w:hAnsi="Roboto"/>
          <w:color w:val="000000"/>
        </w:rPr>
        <w:t xml:space="preserve">the </w:t>
      </w:r>
      <w:r w:rsidRPr="009F2662">
        <w:rPr>
          <w:rFonts w:ascii="Roboto" w:hAnsi="Roboto"/>
          <w:color w:val="000000"/>
        </w:rPr>
        <w:t>achievement of key performance indicators relating to cases identified; patients initiated on effective treatment and patients followed up to ensure treatment compliance.  The performance indicators are shown in the table below:</w:t>
      </w:r>
    </w:p>
    <w:p w14:paraId="30CBC832" w14:textId="64624A72" w:rsidR="00CF32EE" w:rsidRPr="009F2662" w:rsidRDefault="00266927" w:rsidP="00CF32EE">
      <w:pPr>
        <w:rPr>
          <w:rFonts w:ascii="Roboto" w:hAnsi="Roboto" w:cs="Arial"/>
          <w:b/>
          <w:bCs/>
        </w:rPr>
      </w:pPr>
      <w:r w:rsidRPr="009F2662">
        <w:rPr>
          <w:rFonts w:ascii="Roboto" w:hAnsi="Roboto" w:cs="Arial"/>
          <w:b/>
          <w:bCs/>
        </w:rPr>
        <w:lastRenderedPageBreak/>
        <w:t>FLS Database Performance Indicators</w:t>
      </w:r>
    </w:p>
    <w:tbl>
      <w:tblPr>
        <w:tblStyle w:val="TableGrid"/>
        <w:tblpPr w:leftFromText="180" w:rightFromText="180" w:vertAnchor="text" w:horzAnchor="margin" w:tblpXSpec="center" w:tblpY="48"/>
        <w:tblW w:w="5110" w:type="pct"/>
        <w:tblLook w:val="04A0" w:firstRow="1" w:lastRow="0" w:firstColumn="1" w:lastColumn="0" w:noHBand="0" w:noVBand="1"/>
      </w:tblPr>
      <w:tblGrid>
        <w:gridCol w:w="871"/>
        <w:gridCol w:w="2774"/>
        <w:gridCol w:w="5847"/>
      </w:tblGrid>
      <w:tr w:rsidR="00CC5749" w:rsidRPr="009F2662" w14:paraId="3A62051D" w14:textId="77777777" w:rsidTr="00B00EF3">
        <w:trPr>
          <w:trHeight w:val="275"/>
        </w:trPr>
        <w:tc>
          <w:tcPr>
            <w:tcW w:w="459" w:type="pct"/>
            <w:vAlign w:val="center"/>
          </w:tcPr>
          <w:p w14:paraId="43F4E21B" w14:textId="77777777" w:rsidR="00CC5749" w:rsidRPr="009F2662" w:rsidRDefault="00CC5749">
            <w:pPr>
              <w:jc w:val="center"/>
              <w:rPr>
                <w:rFonts w:ascii="Roboto" w:hAnsi="Roboto" w:cs="Arial"/>
                <w:sz w:val="20"/>
                <w:szCs w:val="20"/>
              </w:rPr>
            </w:pPr>
          </w:p>
        </w:tc>
        <w:tc>
          <w:tcPr>
            <w:tcW w:w="1461" w:type="pct"/>
            <w:vAlign w:val="center"/>
          </w:tcPr>
          <w:p w14:paraId="2492F6CF" w14:textId="77777777" w:rsidR="00CC5749" w:rsidRPr="009F2662" w:rsidRDefault="00CC5749" w:rsidP="00544210">
            <w:pPr>
              <w:spacing w:after="0"/>
              <w:jc w:val="center"/>
              <w:rPr>
                <w:rFonts w:ascii="Roboto" w:hAnsi="Roboto" w:cs="Arial"/>
                <w:b/>
                <w:bCs/>
                <w:sz w:val="20"/>
                <w:szCs w:val="20"/>
              </w:rPr>
            </w:pPr>
            <w:r w:rsidRPr="009F2662">
              <w:rPr>
                <w:rFonts w:ascii="Roboto" w:hAnsi="Roboto" w:cs="Arial"/>
                <w:b/>
                <w:bCs/>
                <w:sz w:val="20"/>
                <w:szCs w:val="20"/>
              </w:rPr>
              <w:t>Indicator</w:t>
            </w:r>
          </w:p>
        </w:tc>
        <w:tc>
          <w:tcPr>
            <w:tcW w:w="3080" w:type="pct"/>
            <w:vAlign w:val="center"/>
          </w:tcPr>
          <w:p w14:paraId="3513243D" w14:textId="77777777" w:rsidR="00CC5749" w:rsidRPr="009F2662" w:rsidRDefault="00CC5749" w:rsidP="00544210">
            <w:pPr>
              <w:spacing w:after="0"/>
              <w:jc w:val="center"/>
              <w:rPr>
                <w:rFonts w:ascii="Roboto" w:hAnsi="Roboto" w:cs="Arial"/>
                <w:b/>
                <w:bCs/>
                <w:sz w:val="20"/>
                <w:szCs w:val="20"/>
              </w:rPr>
            </w:pPr>
            <w:r w:rsidRPr="009F2662">
              <w:rPr>
                <w:rFonts w:ascii="Roboto" w:hAnsi="Roboto" w:cs="Arial"/>
                <w:b/>
                <w:bCs/>
                <w:sz w:val="20"/>
                <w:szCs w:val="20"/>
              </w:rPr>
              <w:t>Description</w:t>
            </w:r>
          </w:p>
        </w:tc>
      </w:tr>
      <w:tr w:rsidR="00CC5749" w:rsidRPr="009F2662" w14:paraId="0B924D3C" w14:textId="77777777" w:rsidTr="00B00EF3">
        <w:trPr>
          <w:trHeight w:val="598"/>
        </w:trPr>
        <w:tc>
          <w:tcPr>
            <w:tcW w:w="459" w:type="pct"/>
            <w:vAlign w:val="center"/>
          </w:tcPr>
          <w:p w14:paraId="5D6AF1EA" w14:textId="77777777" w:rsidR="00CC5749" w:rsidRPr="009F2662" w:rsidRDefault="00CC5749">
            <w:pPr>
              <w:jc w:val="center"/>
              <w:rPr>
                <w:rFonts w:ascii="Roboto" w:hAnsi="Roboto" w:cs="Arial"/>
                <w:sz w:val="20"/>
                <w:szCs w:val="20"/>
              </w:rPr>
            </w:pPr>
            <w:r w:rsidRPr="009F2662">
              <w:rPr>
                <w:rFonts w:ascii="Roboto" w:hAnsi="Roboto" w:cs="Arial"/>
                <w:sz w:val="20"/>
                <w:szCs w:val="20"/>
              </w:rPr>
              <w:t>KPI 1</w:t>
            </w:r>
          </w:p>
        </w:tc>
        <w:tc>
          <w:tcPr>
            <w:tcW w:w="1461" w:type="pct"/>
            <w:vAlign w:val="center"/>
          </w:tcPr>
          <w:p w14:paraId="6ACF89AD" w14:textId="77777777" w:rsidR="00CC5749" w:rsidRPr="009F2662" w:rsidRDefault="00CC5749" w:rsidP="00D1719C">
            <w:pPr>
              <w:rPr>
                <w:rFonts w:ascii="Roboto" w:hAnsi="Roboto" w:cs="Arial"/>
                <w:sz w:val="20"/>
                <w:szCs w:val="20"/>
              </w:rPr>
            </w:pPr>
            <w:r w:rsidRPr="009F2662">
              <w:rPr>
                <w:rFonts w:ascii="Roboto" w:hAnsi="Roboto" w:cs="Arial"/>
                <w:sz w:val="20"/>
                <w:szCs w:val="20"/>
              </w:rPr>
              <w:t>Data Completeness</w:t>
            </w:r>
          </w:p>
        </w:tc>
        <w:tc>
          <w:tcPr>
            <w:tcW w:w="3080" w:type="pct"/>
            <w:vAlign w:val="center"/>
          </w:tcPr>
          <w:p w14:paraId="36E1B2BA" w14:textId="77777777" w:rsidR="00CC5749" w:rsidRPr="009F2662" w:rsidRDefault="00CC5749" w:rsidP="00D1719C">
            <w:pPr>
              <w:rPr>
                <w:rFonts w:ascii="Roboto" w:hAnsi="Roboto" w:cs="Arial"/>
                <w:sz w:val="20"/>
                <w:szCs w:val="20"/>
              </w:rPr>
            </w:pPr>
            <w:r w:rsidRPr="009F2662">
              <w:rPr>
                <w:rFonts w:ascii="Roboto" w:hAnsi="Roboto" w:cs="Arial"/>
                <w:sz w:val="20"/>
                <w:szCs w:val="20"/>
              </w:rPr>
              <w:t>Service with a good level of data completeness – defined as fewer than five fields with more than 20% of data missing</w:t>
            </w:r>
          </w:p>
        </w:tc>
      </w:tr>
      <w:tr w:rsidR="00CC5749" w:rsidRPr="009F2662" w14:paraId="487DB133" w14:textId="77777777" w:rsidTr="00B00EF3">
        <w:trPr>
          <w:trHeight w:val="429"/>
        </w:trPr>
        <w:tc>
          <w:tcPr>
            <w:tcW w:w="459" w:type="pct"/>
            <w:vAlign w:val="center"/>
          </w:tcPr>
          <w:p w14:paraId="06A9AB1A" w14:textId="77777777" w:rsidR="00CC5749" w:rsidRPr="009F2662" w:rsidRDefault="00CC5749">
            <w:pPr>
              <w:jc w:val="center"/>
              <w:rPr>
                <w:rFonts w:ascii="Roboto" w:hAnsi="Roboto" w:cs="Arial"/>
                <w:sz w:val="20"/>
                <w:szCs w:val="20"/>
              </w:rPr>
            </w:pPr>
            <w:r w:rsidRPr="009F2662">
              <w:rPr>
                <w:rFonts w:ascii="Roboto" w:hAnsi="Roboto" w:cs="Arial"/>
                <w:sz w:val="20"/>
                <w:szCs w:val="20"/>
              </w:rPr>
              <w:t>KPI 2</w:t>
            </w:r>
          </w:p>
        </w:tc>
        <w:tc>
          <w:tcPr>
            <w:tcW w:w="1461" w:type="pct"/>
            <w:vAlign w:val="center"/>
          </w:tcPr>
          <w:p w14:paraId="3615AFAE" w14:textId="77777777" w:rsidR="00CC5749" w:rsidRPr="009F2662" w:rsidRDefault="00CC5749" w:rsidP="00D1719C">
            <w:pPr>
              <w:rPr>
                <w:rFonts w:ascii="Roboto" w:hAnsi="Roboto" w:cs="Arial"/>
                <w:sz w:val="20"/>
                <w:szCs w:val="20"/>
              </w:rPr>
            </w:pPr>
            <w:r w:rsidRPr="009F2662">
              <w:rPr>
                <w:rFonts w:ascii="Roboto" w:hAnsi="Roboto" w:cs="Arial"/>
                <w:sz w:val="20"/>
                <w:szCs w:val="20"/>
              </w:rPr>
              <w:t>Case identification of all non-spinal fragility fractures</w:t>
            </w:r>
          </w:p>
        </w:tc>
        <w:tc>
          <w:tcPr>
            <w:tcW w:w="3080" w:type="pct"/>
            <w:vAlign w:val="center"/>
          </w:tcPr>
          <w:p w14:paraId="790178A1" w14:textId="77777777" w:rsidR="00CC5749" w:rsidRPr="009F2662" w:rsidRDefault="00CC5749" w:rsidP="00D1719C">
            <w:pPr>
              <w:rPr>
                <w:rFonts w:ascii="Roboto" w:hAnsi="Roboto" w:cs="Arial"/>
                <w:sz w:val="20"/>
                <w:szCs w:val="20"/>
              </w:rPr>
            </w:pPr>
            <w:r w:rsidRPr="009F2662">
              <w:rPr>
                <w:rFonts w:ascii="Roboto" w:hAnsi="Roboto" w:cs="Arial"/>
                <w:sz w:val="20"/>
                <w:szCs w:val="20"/>
              </w:rPr>
              <w:t>Percentage of records entered into the FLS against estimated fragility fracture caseload</w:t>
            </w:r>
          </w:p>
        </w:tc>
      </w:tr>
      <w:tr w:rsidR="00CC5749" w:rsidRPr="009F2662" w14:paraId="575F7D81" w14:textId="77777777" w:rsidTr="00B00EF3">
        <w:trPr>
          <w:trHeight w:val="680"/>
        </w:trPr>
        <w:tc>
          <w:tcPr>
            <w:tcW w:w="459" w:type="pct"/>
            <w:vAlign w:val="center"/>
          </w:tcPr>
          <w:p w14:paraId="1903BCFC" w14:textId="77777777" w:rsidR="00CC5749" w:rsidRPr="009F2662" w:rsidRDefault="00CC5749">
            <w:pPr>
              <w:jc w:val="center"/>
              <w:rPr>
                <w:rFonts w:ascii="Roboto" w:hAnsi="Roboto" w:cs="Arial"/>
                <w:sz w:val="20"/>
                <w:szCs w:val="20"/>
              </w:rPr>
            </w:pPr>
            <w:r w:rsidRPr="009F2662">
              <w:rPr>
                <w:rFonts w:ascii="Roboto" w:hAnsi="Roboto" w:cs="Arial"/>
                <w:sz w:val="20"/>
                <w:szCs w:val="20"/>
              </w:rPr>
              <w:t>KPI 3</w:t>
            </w:r>
          </w:p>
        </w:tc>
        <w:tc>
          <w:tcPr>
            <w:tcW w:w="1461" w:type="pct"/>
            <w:vAlign w:val="center"/>
          </w:tcPr>
          <w:p w14:paraId="3F75BFA7" w14:textId="77777777" w:rsidR="00CC5749" w:rsidRPr="009F2662" w:rsidRDefault="00CC5749" w:rsidP="00D1719C">
            <w:pPr>
              <w:rPr>
                <w:rFonts w:ascii="Roboto" w:hAnsi="Roboto" w:cs="Arial"/>
                <w:sz w:val="20"/>
                <w:szCs w:val="20"/>
              </w:rPr>
            </w:pPr>
            <w:r w:rsidRPr="009F2662">
              <w:rPr>
                <w:rFonts w:ascii="Roboto" w:hAnsi="Roboto" w:cs="Arial"/>
                <w:sz w:val="20"/>
                <w:szCs w:val="20"/>
              </w:rPr>
              <w:t>Identification of spinal fractures</w:t>
            </w:r>
          </w:p>
        </w:tc>
        <w:tc>
          <w:tcPr>
            <w:tcW w:w="3080" w:type="pct"/>
            <w:vAlign w:val="center"/>
          </w:tcPr>
          <w:p w14:paraId="234634AC" w14:textId="77777777" w:rsidR="00CC5749" w:rsidRPr="009F2662" w:rsidRDefault="00CC5749" w:rsidP="00D1719C">
            <w:pPr>
              <w:rPr>
                <w:rFonts w:ascii="Roboto" w:hAnsi="Roboto" w:cs="Arial"/>
                <w:sz w:val="20"/>
                <w:szCs w:val="20"/>
              </w:rPr>
            </w:pPr>
            <w:r w:rsidRPr="009F2662">
              <w:rPr>
                <w:rFonts w:ascii="Roboto" w:hAnsi="Roboto" w:cs="Arial"/>
                <w:sz w:val="20"/>
                <w:szCs w:val="20"/>
              </w:rPr>
              <w:t>Percentage of patients with a spine fracture as their fracture site</w:t>
            </w:r>
          </w:p>
        </w:tc>
      </w:tr>
      <w:tr w:rsidR="00CC5749" w:rsidRPr="009F2662" w14:paraId="04402CE3" w14:textId="77777777" w:rsidTr="00B00EF3">
        <w:trPr>
          <w:trHeight w:val="680"/>
        </w:trPr>
        <w:tc>
          <w:tcPr>
            <w:tcW w:w="459" w:type="pct"/>
            <w:vAlign w:val="center"/>
          </w:tcPr>
          <w:p w14:paraId="055EA199" w14:textId="77777777" w:rsidR="00CC5749" w:rsidRPr="009F2662" w:rsidRDefault="00CC5749">
            <w:pPr>
              <w:jc w:val="center"/>
              <w:rPr>
                <w:rFonts w:ascii="Roboto" w:hAnsi="Roboto" w:cs="Arial"/>
                <w:sz w:val="20"/>
                <w:szCs w:val="20"/>
              </w:rPr>
            </w:pPr>
            <w:r w:rsidRPr="009F2662">
              <w:rPr>
                <w:rFonts w:ascii="Roboto" w:hAnsi="Roboto" w:cs="Arial"/>
                <w:sz w:val="20"/>
                <w:szCs w:val="20"/>
              </w:rPr>
              <w:t>KPI 4</w:t>
            </w:r>
          </w:p>
        </w:tc>
        <w:tc>
          <w:tcPr>
            <w:tcW w:w="1461" w:type="pct"/>
            <w:vAlign w:val="center"/>
          </w:tcPr>
          <w:p w14:paraId="1A6A14FE" w14:textId="77777777" w:rsidR="00CC5749" w:rsidRPr="009F2662" w:rsidRDefault="00CC5749" w:rsidP="00D1719C">
            <w:pPr>
              <w:rPr>
                <w:rFonts w:ascii="Roboto" w:hAnsi="Roboto" w:cs="Arial"/>
                <w:sz w:val="20"/>
                <w:szCs w:val="20"/>
              </w:rPr>
            </w:pPr>
            <w:r w:rsidRPr="009F2662">
              <w:rPr>
                <w:rFonts w:ascii="Roboto" w:hAnsi="Roboto" w:cs="Arial"/>
                <w:sz w:val="20"/>
                <w:szCs w:val="20"/>
              </w:rPr>
              <w:t>Time to FLS assessment</w:t>
            </w:r>
          </w:p>
        </w:tc>
        <w:tc>
          <w:tcPr>
            <w:tcW w:w="3080" w:type="pct"/>
            <w:vAlign w:val="center"/>
          </w:tcPr>
          <w:p w14:paraId="72B426C4" w14:textId="77777777" w:rsidR="00CC5749" w:rsidRPr="009F2662" w:rsidRDefault="00CC5749" w:rsidP="00D1719C">
            <w:pPr>
              <w:rPr>
                <w:rFonts w:ascii="Roboto" w:hAnsi="Roboto" w:cs="Arial"/>
                <w:sz w:val="20"/>
                <w:szCs w:val="20"/>
              </w:rPr>
            </w:pPr>
            <w:r w:rsidRPr="009F2662">
              <w:rPr>
                <w:rFonts w:ascii="Roboto" w:hAnsi="Roboto" w:cs="Arial"/>
                <w:sz w:val="20"/>
                <w:szCs w:val="20"/>
              </w:rPr>
              <w:t>Percentage of patients who were assessed by the FLS within 90 days of their fracture</w:t>
            </w:r>
          </w:p>
        </w:tc>
      </w:tr>
      <w:tr w:rsidR="00CC5749" w:rsidRPr="009F2662" w14:paraId="5D985518" w14:textId="77777777" w:rsidTr="00B00EF3">
        <w:trPr>
          <w:trHeight w:val="680"/>
        </w:trPr>
        <w:tc>
          <w:tcPr>
            <w:tcW w:w="459" w:type="pct"/>
            <w:vAlign w:val="center"/>
          </w:tcPr>
          <w:p w14:paraId="2D06A15C" w14:textId="77777777" w:rsidR="00CC5749" w:rsidRPr="009F2662" w:rsidRDefault="00CC5749">
            <w:pPr>
              <w:jc w:val="center"/>
              <w:rPr>
                <w:rFonts w:ascii="Roboto" w:hAnsi="Roboto" w:cs="Arial"/>
                <w:sz w:val="20"/>
                <w:szCs w:val="20"/>
              </w:rPr>
            </w:pPr>
            <w:r w:rsidRPr="009F2662">
              <w:rPr>
                <w:rFonts w:ascii="Roboto" w:hAnsi="Roboto" w:cs="Arial"/>
                <w:sz w:val="20"/>
                <w:szCs w:val="20"/>
              </w:rPr>
              <w:t>KPI 5</w:t>
            </w:r>
          </w:p>
        </w:tc>
        <w:tc>
          <w:tcPr>
            <w:tcW w:w="1461" w:type="pct"/>
            <w:vAlign w:val="center"/>
          </w:tcPr>
          <w:p w14:paraId="7269164B" w14:textId="77777777" w:rsidR="00CC5749" w:rsidRPr="009F2662" w:rsidRDefault="00CC5749" w:rsidP="00D1719C">
            <w:pPr>
              <w:rPr>
                <w:rFonts w:ascii="Roboto" w:hAnsi="Roboto" w:cs="Arial"/>
                <w:sz w:val="20"/>
                <w:szCs w:val="20"/>
              </w:rPr>
            </w:pPr>
            <w:r w:rsidRPr="009F2662">
              <w:rPr>
                <w:rFonts w:ascii="Roboto" w:hAnsi="Roboto" w:cs="Arial"/>
                <w:sz w:val="20"/>
                <w:szCs w:val="20"/>
              </w:rPr>
              <w:t>Time to DXA</w:t>
            </w:r>
          </w:p>
        </w:tc>
        <w:tc>
          <w:tcPr>
            <w:tcW w:w="3080" w:type="pct"/>
            <w:vAlign w:val="center"/>
          </w:tcPr>
          <w:p w14:paraId="44892D36" w14:textId="77777777" w:rsidR="00CC5749" w:rsidRPr="009F2662" w:rsidRDefault="00CC5749" w:rsidP="00D1719C">
            <w:pPr>
              <w:rPr>
                <w:rFonts w:ascii="Roboto" w:hAnsi="Roboto" w:cs="Arial"/>
                <w:sz w:val="20"/>
                <w:szCs w:val="20"/>
              </w:rPr>
            </w:pPr>
            <w:r w:rsidRPr="009F2662">
              <w:rPr>
                <w:rFonts w:ascii="Roboto" w:hAnsi="Roboto" w:cs="Arial"/>
                <w:sz w:val="20"/>
                <w:szCs w:val="20"/>
              </w:rPr>
              <w:t>Percentage of patients who had a DXA ordered or recommended who were scanned within 90 days of fracture</w:t>
            </w:r>
          </w:p>
        </w:tc>
      </w:tr>
      <w:tr w:rsidR="00CC5749" w:rsidRPr="009F2662" w14:paraId="7DF5A19C" w14:textId="77777777" w:rsidTr="00B00EF3">
        <w:trPr>
          <w:trHeight w:val="680"/>
        </w:trPr>
        <w:tc>
          <w:tcPr>
            <w:tcW w:w="459" w:type="pct"/>
            <w:vAlign w:val="center"/>
          </w:tcPr>
          <w:p w14:paraId="380569D0" w14:textId="77777777" w:rsidR="00CC5749" w:rsidRPr="009F2662" w:rsidRDefault="00CC5749">
            <w:pPr>
              <w:jc w:val="center"/>
              <w:rPr>
                <w:rFonts w:ascii="Roboto" w:hAnsi="Roboto" w:cs="Arial"/>
                <w:sz w:val="20"/>
                <w:szCs w:val="20"/>
              </w:rPr>
            </w:pPr>
            <w:r w:rsidRPr="009F2662">
              <w:rPr>
                <w:rFonts w:ascii="Roboto" w:hAnsi="Roboto" w:cs="Arial"/>
                <w:sz w:val="20"/>
                <w:szCs w:val="20"/>
              </w:rPr>
              <w:t>KPI 6</w:t>
            </w:r>
          </w:p>
        </w:tc>
        <w:tc>
          <w:tcPr>
            <w:tcW w:w="1461" w:type="pct"/>
            <w:vAlign w:val="center"/>
          </w:tcPr>
          <w:p w14:paraId="42B92036" w14:textId="77777777" w:rsidR="00CC5749" w:rsidRPr="009F2662" w:rsidRDefault="00CC5749" w:rsidP="00D1719C">
            <w:pPr>
              <w:rPr>
                <w:rFonts w:ascii="Roboto" w:hAnsi="Roboto" w:cs="Arial"/>
                <w:sz w:val="20"/>
                <w:szCs w:val="20"/>
              </w:rPr>
            </w:pPr>
            <w:r w:rsidRPr="009F2662">
              <w:rPr>
                <w:rFonts w:ascii="Roboto" w:hAnsi="Roboto" w:cs="Arial"/>
                <w:sz w:val="20"/>
                <w:szCs w:val="20"/>
              </w:rPr>
              <w:t>Falls Assessment</w:t>
            </w:r>
          </w:p>
        </w:tc>
        <w:tc>
          <w:tcPr>
            <w:tcW w:w="3080" w:type="pct"/>
            <w:vAlign w:val="center"/>
          </w:tcPr>
          <w:p w14:paraId="531594AD" w14:textId="77777777" w:rsidR="00CC5749" w:rsidRPr="009F2662" w:rsidRDefault="00CC5749" w:rsidP="00D1719C">
            <w:pPr>
              <w:rPr>
                <w:rFonts w:ascii="Roboto" w:hAnsi="Roboto" w:cs="Arial"/>
                <w:sz w:val="20"/>
                <w:szCs w:val="20"/>
              </w:rPr>
            </w:pPr>
            <w:r w:rsidRPr="009F2662">
              <w:rPr>
                <w:rFonts w:ascii="Roboto" w:hAnsi="Roboto" w:cs="Arial"/>
                <w:sz w:val="20"/>
                <w:szCs w:val="20"/>
              </w:rPr>
              <w:t>Percentage of patients who received a falls assessment or were referred or recommended for a falls assessment</w:t>
            </w:r>
          </w:p>
        </w:tc>
      </w:tr>
      <w:tr w:rsidR="00CC5749" w:rsidRPr="009F2662" w14:paraId="5AD8C74C" w14:textId="77777777" w:rsidTr="00B00EF3">
        <w:trPr>
          <w:trHeight w:val="680"/>
        </w:trPr>
        <w:tc>
          <w:tcPr>
            <w:tcW w:w="459" w:type="pct"/>
            <w:vAlign w:val="center"/>
          </w:tcPr>
          <w:p w14:paraId="5345EC09" w14:textId="77777777" w:rsidR="00CC5749" w:rsidRPr="009F2662" w:rsidRDefault="00CC5749">
            <w:pPr>
              <w:jc w:val="center"/>
              <w:rPr>
                <w:rFonts w:ascii="Roboto" w:hAnsi="Roboto" w:cs="Arial"/>
                <w:sz w:val="20"/>
                <w:szCs w:val="20"/>
              </w:rPr>
            </w:pPr>
            <w:r w:rsidRPr="009F2662">
              <w:rPr>
                <w:rFonts w:ascii="Roboto" w:hAnsi="Roboto" w:cs="Arial"/>
                <w:sz w:val="20"/>
                <w:szCs w:val="20"/>
              </w:rPr>
              <w:t>KPI 7</w:t>
            </w:r>
          </w:p>
        </w:tc>
        <w:tc>
          <w:tcPr>
            <w:tcW w:w="1461" w:type="pct"/>
            <w:vAlign w:val="center"/>
          </w:tcPr>
          <w:p w14:paraId="3C7CF39B" w14:textId="77777777" w:rsidR="00CC5749" w:rsidRPr="009F2662" w:rsidRDefault="00CC5749" w:rsidP="00D1719C">
            <w:pPr>
              <w:rPr>
                <w:rFonts w:ascii="Roboto" w:hAnsi="Roboto" w:cs="Arial"/>
                <w:sz w:val="20"/>
                <w:szCs w:val="20"/>
              </w:rPr>
            </w:pPr>
            <w:r w:rsidRPr="009F2662">
              <w:rPr>
                <w:rFonts w:ascii="Roboto" w:hAnsi="Roboto" w:cs="Arial"/>
                <w:sz w:val="20"/>
                <w:szCs w:val="20"/>
              </w:rPr>
              <w:t>Bone Sparing therapy recommended</w:t>
            </w:r>
          </w:p>
        </w:tc>
        <w:tc>
          <w:tcPr>
            <w:tcW w:w="3080" w:type="pct"/>
            <w:vAlign w:val="center"/>
          </w:tcPr>
          <w:p w14:paraId="209A4F16" w14:textId="77777777" w:rsidR="00CC5749" w:rsidRPr="009F2662" w:rsidRDefault="00CC5749" w:rsidP="00D1719C">
            <w:pPr>
              <w:rPr>
                <w:rFonts w:ascii="Roboto" w:hAnsi="Roboto" w:cs="Arial"/>
                <w:sz w:val="20"/>
                <w:szCs w:val="20"/>
              </w:rPr>
            </w:pPr>
            <w:r w:rsidRPr="009F2662">
              <w:rPr>
                <w:rFonts w:ascii="Roboto" w:hAnsi="Roboto" w:cs="Arial"/>
                <w:sz w:val="20"/>
                <w:szCs w:val="20"/>
              </w:rPr>
              <w:t>Percentage of patients who were recommended anti-osteoporosis medication</w:t>
            </w:r>
          </w:p>
        </w:tc>
      </w:tr>
      <w:tr w:rsidR="00CC5749" w:rsidRPr="009F2662" w14:paraId="78B62B3F" w14:textId="77777777" w:rsidTr="00B00EF3">
        <w:trPr>
          <w:trHeight w:val="680"/>
        </w:trPr>
        <w:tc>
          <w:tcPr>
            <w:tcW w:w="459" w:type="pct"/>
            <w:vAlign w:val="center"/>
          </w:tcPr>
          <w:p w14:paraId="49629350" w14:textId="77777777" w:rsidR="00CC5749" w:rsidRPr="009F2662" w:rsidRDefault="00CC5749">
            <w:pPr>
              <w:jc w:val="center"/>
              <w:rPr>
                <w:rFonts w:ascii="Roboto" w:hAnsi="Roboto" w:cs="Arial"/>
                <w:sz w:val="20"/>
                <w:szCs w:val="20"/>
              </w:rPr>
            </w:pPr>
            <w:r w:rsidRPr="009F2662">
              <w:rPr>
                <w:rFonts w:ascii="Roboto" w:hAnsi="Roboto" w:cs="Arial"/>
                <w:sz w:val="20"/>
                <w:szCs w:val="20"/>
              </w:rPr>
              <w:t>KPI 8</w:t>
            </w:r>
          </w:p>
        </w:tc>
        <w:tc>
          <w:tcPr>
            <w:tcW w:w="1461" w:type="pct"/>
            <w:vAlign w:val="center"/>
          </w:tcPr>
          <w:p w14:paraId="65BA42B2" w14:textId="77777777" w:rsidR="00CC5749" w:rsidRPr="009F2662" w:rsidRDefault="00CC5749" w:rsidP="00D1719C">
            <w:pPr>
              <w:rPr>
                <w:rFonts w:ascii="Roboto" w:hAnsi="Roboto" w:cs="Arial"/>
                <w:sz w:val="20"/>
                <w:szCs w:val="20"/>
              </w:rPr>
            </w:pPr>
            <w:r w:rsidRPr="009F2662">
              <w:rPr>
                <w:rFonts w:ascii="Roboto" w:hAnsi="Roboto" w:cs="Arial"/>
                <w:sz w:val="20"/>
                <w:szCs w:val="20"/>
              </w:rPr>
              <w:t>Strength and balance training</w:t>
            </w:r>
          </w:p>
        </w:tc>
        <w:tc>
          <w:tcPr>
            <w:tcW w:w="3080" w:type="pct"/>
            <w:vAlign w:val="center"/>
          </w:tcPr>
          <w:p w14:paraId="359D9050" w14:textId="77777777" w:rsidR="00CC5749" w:rsidRPr="009F2662" w:rsidRDefault="00CC5749" w:rsidP="00D1719C">
            <w:pPr>
              <w:rPr>
                <w:rFonts w:ascii="Roboto" w:hAnsi="Roboto" w:cs="Arial"/>
                <w:sz w:val="20"/>
                <w:szCs w:val="20"/>
              </w:rPr>
            </w:pPr>
            <w:r w:rsidRPr="009F2662">
              <w:rPr>
                <w:rFonts w:ascii="Roboto" w:hAnsi="Roboto" w:cs="Arial"/>
                <w:sz w:val="20"/>
                <w:szCs w:val="20"/>
              </w:rPr>
              <w:t>The percentage of non-hip fracture patients who had attended a strength and balance class within 16 weeks of their fracture</w:t>
            </w:r>
          </w:p>
        </w:tc>
      </w:tr>
      <w:tr w:rsidR="00CC5749" w:rsidRPr="009F2662" w14:paraId="6F84AD8F" w14:textId="77777777" w:rsidTr="00B00EF3">
        <w:trPr>
          <w:trHeight w:val="680"/>
        </w:trPr>
        <w:tc>
          <w:tcPr>
            <w:tcW w:w="459" w:type="pct"/>
            <w:vAlign w:val="center"/>
          </w:tcPr>
          <w:p w14:paraId="7FA5F616" w14:textId="77777777" w:rsidR="00CC5749" w:rsidRPr="009F2662" w:rsidRDefault="00CC5749">
            <w:pPr>
              <w:jc w:val="center"/>
              <w:rPr>
                <w:rFonts w:ascii="Roboto" w:hAnsi="Roboto" w:cs="Arial"/>
                <w:sz w:val="20"/>
                <w:szCs w:val="20"/>
              </w:rPr>
            </w:pPr>
            <w:r w:rsidRPr="009F2662">
              <w:rPr>
                <w:rFonts w:ascii="Roboto" w:hAnsi="Roboto" w:cs="Arial"/>
                <w:sz w:val="20"/>
                <w:szCs w:val="20"/>
              </w:rPr>
              <w:t>KPI 9</w:t>
            </w:r>
          </w:p>
        </w:tc>
        <w:tc>
          <w:tcPr>
            <w:tcW w:w="1461" w:type="pct"/>
            <w:vAlign w:val="center"/>
          </w:tcPr>
          <w:p w14:paraId="1CDEA0E8" w14:textId="77777777" w:rsidR="00CC5749" w:rsidRPr="009F2662" w:rsidRDefault="00CC5749" w:rsidP="00D1719C">
            <w:pPr>
              <w:rPr>
                <w:rFonts w:ascii="Roboto" w:hAnsi="Roboto" w:cs="Arial"/>
                <w:sz w:val="20"/>
                <w:szCs w:val="20"/>
              </w:rPr>
            </w:pPr>
            <w:r w:rsidRPr="009F2662">
              <w:rPr>
                <w:rFonts w:ascii="Roboto" w:hAnsi="Roboto" w:cs="Arial"/>
                <w:sz w:val="20"/>
                <w:szCs w:val="20"/>
              </w:rPr>
              <w:t>Monitoring contact 12 – 16 weeks post fracture</w:t>
            </w:r>
          </w:p>
        </w:tc>
        <w:tc>
          <w:tcPr>
            <w:tcW w:w="3080" w:type="pct"/>
            <w:vAlign w:val="center"/>
          </w:tcPr>
          <w:p w14:paraId="23CFA1F3" w14:textId="77777777" w:rsidR="00CC5749" w:rsidRPr="009F2662" w:rsidRDefault="00CC5749" w:rsidP="00D1719C">
            <w:pPr>
              <w:rPr>
                <w:rFonts w:ascii="Roboto" w:hAnsi="Roboto" w:cs="Arial"/>
                <w:sz w:val="20"/>
                <w:szCs w:val="20"/>
              </w:rPr>
            </w:pPr>
            <w:r w:rsidRPr="009F2662">
              <w:rPr>
                <w:rFonts w:ascii="Roboto" w:hAnsi="Roboto" w:cs="Arial"/>
                <w:sz w:val="20"/>
                <w:szCs w:val="20"/>
              </w:rPr>
              <w:t>The percentage of eligible patients who were followed up between 12 and 16 weeks after their fracture</w:t>
            </w:r>
          </w:p>
        </w:tc>
      </w:tr>
      <w:tr w:rsidR="00CC5749" w:rsidRPr="009F2662" w14:paraId="4473E0C6" w14:textId="77777777" w:rsidTr="00B00EF3">
        <w:trPr>
          <w:trHeight w:val="680"/>
        </w:trPr>
        <w:tc>
          <w:tcPr>
            <w:tcW w:w="459" w:type="pct"/>
            <w:vAlign w:val="center"/>
          </w:tcPr>
          <w:p w14:paraId="50032F53" w14:textId="77777777" w:rsidR="00CC5749" w:rsidRPr="009F2662" w:rsidRDefault="00CC5749">
            <w:pPr>
              <w:jc w:val="center"/>
              <w:rPr>
                <w:rFonts w:ascii="Roboto" w:hAnsi="Roboto" w:cs="Arial"/>
                <w:sz w:val="20"/>
                <w:szCs w:val="20"/>
              </w:rPr>
            </w:pPr>
            <w:r w:rsidRPr="009F2662">
              <w:rPr>
                <w:rFonts w:ascii="Roboto" w:hAnsi="Roboto" w:cs="Arial"/>
                <w:sz w:val="20"/>
                <w:szCs w:val="20"/>
              </w:rPr>
              <w:t>KPI 10</w:t>
            </w:r>
          </w:p>
        </w:tc>
        <w:tc>
          <w:tcPr>
            <w:tcW w:w="1461" w:type="pct"/>
            <w:vAlign w:val="center"/>
          </w:tcPr>
          <w:p w14:paraId="253B5E0B" w14:textId="77777777" w:rsidR="00CC5749" w:rsidRPr="009F2662" w:rsidRDefault="00CC5749" w:rsidP="00D1719C">
            <w:pPr>
              <w:rPr>
                <w:rFonts w:ascii="Roboto" w:hAnsi="Roboto" w:cs="Arial"/>
                <w:sz w:val="20"/>
                <w:szCs w:val="20"/>
              </w:rPr>
            </w:pPr>
            <w:r w:rsidRPr="009F2662">
              <w:rPr>
                <w:rFonts w:ascii="Roboto" w:hAnsi="Roboto" w:cs="Arial"/>
                <w:sz w:val="20"/>
                <w:szCs w:val="20"/>
              </w:rPr>
              <w:t>Commenced bone sparing therapy by first follow-up</w:t>
            </w:r>
          </w:p>
        </w:tc>
        <w:tc>
          <w:tcPr>
            <w:tcW w:w="3080" w:type="pct"/>
            <w:vAlign w:val="center"/>
          </w:tcPr>
          <w:p w14:paraId="71938C22" w14:textId="77777777" w:rsidR="00CC5749" w:rsidRPr="009F2662" w:rsidRDefault="00CC5749" w:rsidP="00D1719C">
            <w:pPr>
              <w:rPr>
                <w:rFonts w:ascii="Roboto" w:hAnsi="Roboto" w:cs="Arial"/>
                <w:sz w:val="20"/>
                <w:szCs w:val="20"/>
              </w:rPr>
            </w:pPr>
            <w:r w:rsidRPr="009F2662">
              <w:rPr>
                <w:rFonts w:ascii="Roboto" w:hAnsi="Roboto" w:cs="Arial"/>
                <w:sz w:val="20"/>
                <w:szCs w:val="20"/>
              </w:rPr>
              <w:t>The percentage of patients who had commenced (or were continuing) anti-osteoporosis medication at the time of the first follow-up</w:t>
            </w:r>
          </w:p>
        </w:tc>
      </w:tr>
      <w:tr w:rsidR="00CC5749" w:rsidRPr="009F2662" w14:paraId="00924F6B" w14:textId="77777777" w:rsidTr="00B00EF3">
        <w:trPr>
          <w:trHeight w:val="680"/>
        </w:trPr>
        <w:tc>
          <w:tcPr>
            <w:tcW w:w="459" w:type="pct"/>
            <w:vAlign w:val="center"/>
          </w:tcPr>
          <w:p w14:paraId="2C82DF7A" w14:textId="77777777" w:rsidR="00CC5749" w:rsidRPr="009F2662" w:rsidRDefault="00CC5749">
            <w:pPr>
              <w:jc w:val="center"/>
              <w:rPr>
                <w:rFonts w:ascii="Roboto" w:hAnsi="Roboto" w:cs="Arial"/>
                <w:sz w:val="20"/>
                <w:szCs w:val="20"/>
              </w:rPr>
            </w:pPr>
            <w:r w:rsidRPr="009F2662">
              <w:rPr>
                <w:rFonts w:ascii="Roboto" w:hAnsi="Roboto" w:cs="Arial"/>
                <w:sz w:val="20"/>
                <w:szCs w:val="20"/>
              </w:rPr>
              <w:t>KPI 11</w:t>
            </w:r>
          </w:p>
        </w:tc>
        <w:tc>
          <w:tcPr>
            <w:tcW w:w="1461" w:type="pct"/>
            <w:vAlign w:val="center"/>
          </w:tcPr>
          <w:p w14:paraId="33C4131A" w14:textId="77777777" w:rsidR="00CC5749" w:rsidRPr="009F2662" w:rsidRDefault="00CC5749" w:rsidP="00D1719C">
            <w:pPr>
              <w:rPr>
                <w:rFonts w:ascii="Roboto" w:hAnsi="Roboto" w:cs="Arial"/>
                <w:sz w:val="20"/>
                <w:szCs w:val="20"/>
              </w:rPr>
            </w:pPr>
            <w:r w:rsidRPr="009F2662">
              <w:rPr>
                <w:rFonts w:ascii="Roboto" w:hAnsi="Roboto" w:cs="Arial"/>
                <w:sz w:val="20"/>
                <w:szCs w:val="20"/>
              </w:rPr>
              <w:t>Adherence to prescribed anti-osteoporosis medication at 12 months post fracture</w:t>
            </w:r>
          </w:p>
        </w:tc>
        <w:tc>
          <w:tcPr>
            <w:tcW w:w="3080" w:type="pct"/>
            <w:vAlign w:val="center"/>
          </w:tcPr>
          <w:p w14:paraId="041DA6BD" w14:textId="77777777" w:rsidR="00CC5749" w:rsidRPr="009F2662" w:rsidRDefault="00CC5749" w:rsidP="00D1719C">
            <w:pPr>
              <w:rPr>
                <w:rFonts w:ascii="Roboto" w:hAnsi="Roboto" w:cs="Arial"/>
                <w:sz w:val="20"/>
                <w:szCs w:val="20"/>
              </w:rPr>
            </w:pPr>
            <w:r w:rsidRPr="009F2662">
              <w:rPr>
                <w:rFonts w:ascii="Roboto" w:hAnsi="Roboto" w:cs="Arial"/>
                <w:sz w:val="20"/>
                <w:szCs w:val="20"/>
              </w:rPr>
              <w:t>The percentage of patients who had confirmed adherence to a prescribed anti-osteoporosis medication at 12 months post-fracture</w:t>
            </w:r>
          </w:p>
        </w:tc>
      </w:tr>
    </w:tbl>
    <w:p w14:paraId="14CC027B" w14:textId="77777777" w:rsidR="00CF32EE" w:rsidRPr="009F2662" w:rsidRDefault="00CF32EE" w:rsidP="00CF32EE">
      <w:pPr>
        <w:rPr>
          <w:rFonts w:ascii="Roboto" w:hAnsi="Roboto"/>
          <w:color w:val="156082" w:themeColor="accent1"/>
          <w:lang w:eastAsia="en-GB"/>
        </w:rPr>
      </w:pPr>
    </w:p>
    <w:p w14:paraId="47C8A389" w14:textId="77777777" w:rsidR="00063E49" w:rsidRPr="009F2662" w:rsidRDefault="00063E49">
      <w:pPr>
        <w:spacing w:after="160"/>
        <w:rPr>
          <w:rFonts w:ascii="Roboto" w:eastAsiaTheme="majorEastAsia" w:hAnsi="Roboto" w:cstheme="majorBidi"/>
          <w:b/>
          <w:sz w:val="32"/>
          <w:szCs w:val="32"/>
        </w:rPr>
      </w:pPr>
      <w:r w:rsidRPr="009F2662">
        <w:rPr>
          <w:rFonts w:ascii="Roboto" w:hAnsi="Roboto"/>
        </w:rPr>
        <w:br w:type="page"/>
      </w:r>
    </w:p>
    <w:p w14:paraId="6CE91BDF" w14:textId="7ECADE8C" w:rsidR="00A52C8C" w:rsidRPr="009F2662" w:rsidRDefault="00420760" w:rsidP="009F2623">
      <w:pPr>
        <w:pStyle w:val="Heading2"/>
        <w:rPr>
          <w:rFonts w:ascii="Roboto" w:hAnsi="Roboto"/>
        </w:rPr>
      </w:pPr>
      <w:bookmarkStart w:id="31" w:name="_Toc229387033"/>
      <w:r w:rsidRPr="009F2662">
        <w:rPr>
          <w:rFonts w:ascii="Roboto" w:hAnsi="Roboto"/>
        </w:rPr>
        <w:lastRenderedPageBreak/>
        <w:t>Implementation</w:t>
      </w:r>
      <w:bookmarkEnd w:id="31"/>
    </w:p>
    <w:tbl>
      <w:tblPr>
        <w:tblStyle w:val="TableGrid"/>
        <w:tblW w:w="0" w:type="auto"/>
        <w:tblLook w:val="04A0" w:firstRow="1" w:lastRow="0" w:firstColumn="1" w:lastColumn="0" w:noHBand="0" w:noVBand="1"/>
      </w:tblPr>
      <w:tblGrid>
        <w:gridCol w:w="9016"/>
      </w:tblGrid>
      <w:tr w:rsidR="005141D6" w:rsidRPr="009F2662" w14:paraId="058B49CB" w14:textId="77777777">
        <w:tc>
          <w:tcPr>
            <w:tcW w:w="9016" w:type="dxa"/>
            <w:tcBorders>
              <w:top w:val="nil"/>
              <w:left w:val="nil"/>
              <w:bottom w:val="nil"/>
              <w:right w:val="nil"/>
            </w:tcBorders>
            <w:shd w:val="clear" w:color="auto" w:fill="DAE9F7" w:themeFill="text2" w:themeFillTint="1A"/>
          </w:tcPr>
          <w:p w14:paraId="44BFFC06" w14:textId="77777777" w:rsidR="00921F25" w:rsidRPr="009F2662" w:rsidRDefault="00921F25" w:rsidP="00921F25">
            <w:pPr>
              <w:pStyle w:val="Box"/>
              <w:spacing w:after="200"/>
              <w:rPr>
                <w:rFonts w:ascii="Roboto" w:hAnsi="Roboto"/>
                <w:i/>
                <w:iCs/>
              </w:rPr>
            </w:pPr>
            <w:r w:rsidRPr="6F60E42D">
              <w:rPr>
                <w:rFonts w:ascii="Roboto" w:hAnsi="Roboto"/>
                <w:b/>
                <w:bCs/>
                <w:i/>
                <w:iCs/>
                <w:sz w:val="28"/>
                <w:szCs w:val="28"/>
              </w:rPr>
              <w:t>Recommendations and guidance</w:t>
            </w:r>
            <w:r w:rsidRPr="6F60E42D">
              <w:rPr>
                <w:rFonts w:ascii="Roboto" w:hAnsi="Roboto"/>
                <w:i/>
                <w:iCs/>
              </w:rPr>
              <w:t xml:space="preserve"> </w:t>
            </w:r>
          </w:p>
          <w:p w14:paraId="4F814709" w14:textId="77777777" w:rsidR="005141D6" w:rsidRPr="009F2662" w:rsidRDefault="005141D6" w:rsidP="005141D6">
            <w:pPr>
              <w:pStyle w:val="Box"/>
              <w:rPr>
                <w:rFonts w:ascii="Roboto" w:hAnsi="Roboto"/>
                <w:i/>
                <w:iCs/>
              </w:rPr>
            </w:pPr>
            <w:r w:rsidRPr="009F2662">
              <w:rPr>
                <w:rFonts w:ascii="Roboto" w:hAnsi="Roboto"/>
                <w:i/>
                <w:iCs/>
              </w:rPr>
              <w:t>You need to be realistic about implementing your service. Enter text here to show advice to health professionals</w:t>
            </w:r>
          </w:p>
          <w:p w14:paraId="66519710" w14:textId="184A2CC6" w:rsidR="00087288" w:rsidRPr="009F2662" w:rsidRDefault="00087288" w:rsidP="00087288">
            <w:pPr>
              <w:rPr>
                <w:rFonts w:ascii="Roboto" w:hAnsi="Roboto"/>
                <w:i/>
                <w:iCs/>
              </w:rPr>
            </w:pPr>
            <w:r w:rsidRPr="009F2662">
              <w:rPr>
                <w:rFonts w:ascii="Roboto" w:hAnsi="Roboto"/>
                <w:i/>
                <w:iCs/>
              </w:rPr>
              <w:t>For the implementation period</w:t>
            </w:r>
            <w:r w:rsidR="00C01A17" w:rsidRPr="009F2662">
              <w:rPr>
                <w:rFonts w:ascii="Roboto" w:hAnsi="Roboto"/>
                <w:i/>
                <w:iCs/>
              </w:rPr>
              <w:t>,</w:t>
            </w:r>
            <w:r w:rsidRPr="009F2662">
              <w:rPr>
                <w:rFonts w:ascii="Roboto" w:hAnsi="Roboto"/>
                <w:i/>
                <w:iCs/>
              </w:rPr>
              <w:t xml:space="preserve"> you will need a bespoke implementation plan.  An example</w:t>
            </w:r>
            <w:r w:rsidR="00261B12" w:rsidRPr="009F2662">
              <w:rPr>
                <w:rFonts w:ascii="Roboto" w:hAnsi="Roboto"/>
                <w:i/>
                <w:iCs/>
              </w:rPr>
              <w:t xml:space="preserve"> / template</w:t>
            </w:r>
            <w:r w:rsidRPr="009F2662">
              <w:rPr>
                <w:rFonts w:ascii="Roboto" w:hAnsi="Roboto"/>
                <w:i/>
                <w:iCs/>
              </w:rPr>
              <w:t xml:space="preserve"> is shown in the suggested text.</w:t>
            </w:r>
          </w:p>
          <w:p w14:paraId="52905149" w14:textId="77777777" w:rsidR="005141D6" w:rsidRPr="009F2662" w:rsidRDefault="005141D6">
            <w:pPr>
              <w:rPr>
                <w:rFonts w:ascii="Roboto" w:hAnsi="Roboto"/>
                <w:i/>
                <w:iCs/>
              </w:rPr>
            </w:pPr>
          </w:p>
        </w:tc>
      </w:tr>
    </w:tbl>
    <w:p w14:paraId="4B9AB647" w14:textId="77777777" w:rsidR="005141D6" w:rsidRPr="009F2662" w:rsidRDefault="005141D6" w:rsidP="005141D6">
      <w:pPr>
        <w:spacing w:after="200" w:line="276" w:lineRule="auto"/>
        <w:jc w:val="both"/>
        <w:rPr>
          <w:rFonts w:ascii="Roboto" w:hAnsi="Roboto" w:cs="Arial"/>
          <w:i/>
          <w:iCs/>
        </w:rPr>
      </w:pPr>
    </w:p>
    <w:p w14:paraId="094FB137" w14:textId="77777777" w:rsidR="005141D6" w:rsidRPr="009F2662" w:rsidRDefault="005141D6" w:rsidP="005141D6">
      <w:pPr>
        <w:rPr>
          <w:rFonts w:ascii="Roboto" w:hAnsi="Roboto"/>
          <w:b/>
          <w:bCs/>
          <w:i/>
          <w:iCs/>
          <w:sz w:val="28"/>
          <w:szCs w:val="28"/>
        </w:rPr>
      </w:pPr>
      <w:r w:rsidRPr="009F2662">
        <w:rPr>
          <w:rFonts w:ascii="Roboto" w:hAnsi="Roboto"/>
          <w:b/>
          <w:bCs/>
          <w:i/>
          <w:iCs/>
          <w:sz w:val="28"/>
          <w:szCs w:val="28"/>
        </w:rPr>
        <w:t>Suggested text</w:t>
      </w:r>
    </w:p>
    <w:p w14:paraId="536FE1AD" w14:textId="48F49C72" w:rsidR="001C76B5" w:rsidRPr="009F2662" w:rsidRDefault="0025229A" w:rsidP="001C76B5">
      <w:pPr>
        <w:rPr>
          <w:rFonts w:ascii="Roboto" w:hAnsi="Roboto"/>
          <w:lang w:eastAsia="en-GB"/>
        </w:rPr>
      </w:pPr>
      <w:r w:rsidRPr="009F2662">
        <w:rPr>
          <w:rFonts w:ascii="Roboto" w:hAnsi="Roboto"/>
          <w:b/>
          <w:bCs/>
          <w:color w:val="000000"/>
        </w:rPr>
        <w:t xml:space="preserve">Implementation period.  </w:t>
      </w:r>
      <w:r w:rsidR="001C76B5" w:rsidRPr="009F2662">
        <w:rPr>
          <w:rFonts w:ascii="Roboto" w:hAnsi="Roboto"/>
          <w:color w:val="000000"/>
        </w:rPr>
        <w:t>The FLS Implementation Group has considered the likely time to implement effective services at each of the sites, taking into account the current recruitment environment; vacancy approval processes</w:t>
      </w:r>
      <w:r w:rsidR="00625231">
        <w:rPr>
          <w:rFonts w:ascii="Roboto" w:hAnsi="Roboto"/>
          <w:color w:val="000000"/>
        </w:rPr>
        <w:t>,</w:t>
      </w:r>
      <w:r w:rsidR="001C76B5" w:rsidRPr="009F2662">
        <w:rPr>
          <w:rFonts w:ascii="Roboto" w:hAnsi="Roboto"/>
          <w:color w:val="000000"/>
        </w:rPr>
        <w:t xml:space="preserve"> the recruitment process itself; as well as the time it will take to train and / or upskill new and existing staff.  </w:t>
      </w:r>
      <w:r w:rsidR="001C76B5" w:rsidRPr="009F2662">
        <w:rPr>
          <w:rFonts w:ascii="Roboto" w:hAnsi="Roboto"/>
          <w:lang w:eastAsia="en-GB"/>
        </w:rPr>
        <w:t xml:space="preserve">A project implementation plan has been drawn up and is shown </w:t>
      </w:r>
      <w:r w:rsidR="006069A7" w:rsidRPr="009F2662">
        <w:rPr>
          <w:rFonts w:ascii="Roboto" w:hAnsi="Roboto"/>
          <w:lang w:eastAsia="en-GB"/>
        </w:rPr>
        <w:t>in</w:t>
      </w:r>
      <w:r w:rsidR="001C76B5" w:rsidRPr="009F2662">
        <w:rPr>
          <w:rFonts w:ascii="Roboto" w:hAnsi="Roboto"/>
          <w:lang w:eastAsia="en-GB"/>
        </w:rPr>
        <w:t xml:space="preserve"> Appendix </w:t>
      </w:r>
      <w:r w:rsidR="006110C7" w:rsidRPr="009F2662">
        <w:rPr>
          <w:rFonts w:ascii="Roboto" w:hAnsi="Roboto"/>
          <w:b/>
          <w:bCs/>
          <w:lang w:eastAsia="en-GB"/>
        </w:rPr>
        <w:t>[XXXXX]</w:t>
      </w:r>
      <w:r w:rsidR="001C76B5" w:rsidRPr="009F2662">
        <w:rPr>
          <w:rFonts w:ascii="Roboto" w:hAnsi="Roboto"/>
          <w:lang w:eastAsia="en-GB"/>
        </w:rPr>
        <w:t>.  This will be developed into a reporting tool with format and frequency of reports to be agreed with commissioners during the implementation phase</w:t>
      </w:r>
      <w:r w:rsidR="00625231">
        <w:rPr>
          <w:rFonts w:ascii="Roboto" w:hAnsi="Roboto"/>
          <w:lang w:eastAsia="en-GB"/>
        </w:rPr>
        <w:t>,</w:t>
      </w:r>
      <w:r w:rsidR="001C76B5" w:rsidRPr="009F2662">
        <w:rPr>
          <w:rFonts w:ascii="Roboto" w:hAnsi="Roboto"/>
          <w:lang w:eastAsia="en-GB"/>
        </w:rPr>
        <w:t xml:space="preserve"> which we expect to last </w:t>
      </w:r>
      <w:r w:rsidR="006110C7" w:rsidRPr="009F2662">
        <w:rPr>
          <w:rFonts w:ascii="Roboto" w:hAnsi="Roboto"/>
          <w:b/>
          <w:bCs/>
          <w:lang w:eastAsia="en-GB"/>
        </w:rPr>
        <w:t>[XXXXX]</w:t>
      </w:r>
      <w:r w:rsidR="001C76B5" w:rsidRPr="009F2662">
        <w:rPr>
          <w:rFonts w:ascii="Roboto" w:hAnsi="Roboto"/>
          <w:lang w:eastAsia="en-GB"/>
        </w:rPr>
        <w:t xml:space="preserve"> months.</w:t>
      </w:r>
    </w:p>
    <w:p w14:paraId="514E4247" w14:textId="06317B73" w:rsidR="005141D6" w:rsidRPr="009F2662" w:rsidRDefault="005141D6" w:rsidP="005141D6">
      <w:pPr>
        <w:rPr>
          <w:rFonts w:ascii="Roboto" w:hAnsi="Roboto"/>
        </w:rPr>
      </w:pPr>
    </w:p>
    <w:p w14:paraId="4F42FFBF" w14:textId="3C9DF961" w:rsidR="0025229A" w:rsidRPr="009F2662" w:rsidRDefault="006110C7" w:rsidP="0025229A">
      <w:pPr>
        <w:rPr>
          <w:rFonts w:ascii="Roboto" w:hAnsi="Roboto"/>
          <w:b/>
          <w:bCs/>
        </w:rPr>
      </w:pPr>
      <w:r w:rsidRPr="009F2662">
        <w:rPr>
          <w:rFonts w:ascii="Roboto" w:hAnsi="Roboto"/>
          <w:b/>
          <w:bCs/>
        </w:rPr>
        <w:t>[</w:t>
      </w:r>
      <w:r w:rsidR="0025229A" w:rsidRPr="009F2662">
        <w:rPr>
          <w:rFonts w:ascii="Roboto" w:hAnsi="Roboto"/>
          <w:b/>
          <w:bCs/>
        </w:rPr>
        <w:t>Example implementation plan.  This can be pasted into a local Excel workbook in order to enter local values, ready for pasting into your business case.</w:t>
      </w:r>
      <w:r w:rsidRPr="009F2662">
        <w:rPr>
          <w:rFonts w:ascii="Roboto" w:hAnsi="Roboto"/>
          <w:b/>
          <w:bCs/>
        </w:rPr>
        <w:t>]</w:t>
      </w:r>
    </w:p>
    <w:p w14:paraId="585A2285" w14:textId="77777777" w:rsidR="0025229A" w:rsidRPr="009F2662" w:rsidRDefault="0025229A" w:rsidP="0025229A">
      <w:pPr>
        <w:rPr>
          <w:rFonts w:ascii="Roboto" w:hAnsi="Roboto"/>
          <w:lang w:eastAsia="en-GB"/>
        </w:rPr>
      </w:pPr>
    </w:p>
    <w:tbl>
      <w:tblPr>
        <w:tblW w:w="10400" w:type="dxa"/>
        <w:tblLook w:val="04A0" w:firstRow="1" w:lastRow="0" w:firstColumn="1" w:lastColumn="0" w:noHBand="0" w:noVBand="1"/>
      </w:tblPr>
      <w:tblGrid>
        <w:gridCol w:w="3460"/>
        <w:gridCol w:w="980"/>
        <w:gridCol w:w="1070"/>
        <w:gridCol w:w="1160"/>
        <w:gridCol w:w="980"/>
        <w:gridCol w:w="980"/>
        <w:gridCol w:w="1400"/>
        <w:gridCol w:w="640"/>
      </w:tblGrid>
      <w:tr w:rsidR="0025229A" w:rsidRPr="009F2662" w14:paraId="64B57124" w14:textId="77777777">
        <w:trPr>
          <w:trHeight w:val="310"/>
        </w:trPr>
        <w:tc>
          <w:tcPr>
            <w:tcW w:w="3460" w:type="dxa"/>
            <w:tcBorders>
              <w:top w:val="nil"/>
              <w:left w:val="nil"/>
              <w:bottom w:val="nil"/>
              <w:right w:val="nil"/>
            </w:tcBorders>
            <w:shd w:val="clear" w:color="000000" w:fill="FFFFFF"/>
            <w:noWrap/>
            <w:vAlign w:val="bottom"/>
            <w:hideMark/>
          </w:tcPr>
          <w:p w14:paraId="14EB23E2" w14:textId="77777777" w:rsidR="0025229A" w:rsidRPr="009F2662" w:rsidRDefault="0025229A">
            <w:pPr>
              <w:spacing w:after="0" w:line="240" w:lineRule="auto"/>
              <w:rPr>
                <w:rFonts w:ascii="Roboto" w:eastAsia="Times New Roman" w:hAnsi="Roboto" w:cs="Calibri"/>
                <w:b/>
                <w:bCs/>
                <w:color w:val="000000"/>
                <w:kern w:val="0"/>
                <w:sz w:val="24"/>
                <w:szCs w:val="24"/>
                <w:lang w:eastAsia="en-GB"/>
                <w14:ligatures w14:val="none"/>
              </w:rPr>
            </w:pPr>
            <w:r w:rsidRPr="009F2662">
              <w:rPr>
                <w:rFonts w:ascii="Roboto" w:eastAsia="Times New Roman" w:hAnsi="Roboto" w:cs="Calibri"/>
                <w:b/>
                <w:bCs/>
                <w:color w:val="000000"/>
                <w:kern w:val="0"/>
                <w:sz w:val="24"/>
                <w:szCs w:val="24"/>
                <w:lang w:eastAsia="en-GB"/>
                <w14:ligatures w14:val="none"/>
              </w:rPr>
              <w:t>Implementation Plan</w:t>
            </w:r>
          </w:p>
        </w:tc>
        <w:tc>
          <w:tcPr>
            <w:tcW w:w="980" w:type="dxa"/>
            <w:tcBorders>
              <w:top w:val="nil"/>
              <w:left w:val="nil"/>
              <w:bottom w:val="nil"/>
              <w:right w:val="nil"/>
            </w:tcBorders>
            <w:shd w:val="clear" w:color="000000" w:fill="FFFFFF"/>
            <w:noWrap/>
            <w:vAlign w:val="bottom"/>
            <w:hideMark/>
          </w:tcPr>
          <w:p w14:paraId="1BCC473B"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nil"/>
              <w:right w:val="nil"/>
            </w:tcBorders>
            <w:shd w:val="clear" w:color="000000" w:fill="FFFFFF"/>
            <w:noWrap/>
            <w:vAlign w:val="bottom"/>
            <w:hideMark/>
          </w:tcPr>
          <w:p w14:paraId="06D569C5"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nil"/>
              <w:right w:val="nil"/>
            </w:tcBorders>
            <w:shd w:val="clear" w:color="000000" w:fill="FFFFFF"/>
            <w:noWrap/>
            <w:vAlign w:val="bottom"/>
            <w:hideMark/>
          </w:tcPr>
          <w:p w14:paraId="44475B0C"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nil"/>
              <w:right w:val="nil"/>
            </w:tcBorders>
            <w:shd w:val="clear" w:color="000000" w:fill="FFFFFF"/>
            <w:noWrap/>
            <w:vAlign w:val="bottom"/>
            <w:hideMark/>
          </w:tcPr>
          <w:p w14:paraId="007CA2D8"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nil"/>
              <w:right w:val="nil"/>
            </w:tcBorders>
            <w:shd w:val="clear" w:color="000000" w:fill="FFFFFF"/>
            <w:noWrap/>
            <w:vAlign w:val="bottom"/>
            <w:hideMark/>
          </w:tcPr>
          <w:p w14:paraId="487FF6E2"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1400" w:type="dxa"/>
            <w:tcBorders>
              <w:top w:val="nil"/>
              <w:left w:val="nil"/>
              <w:bottom w:val="nil"/>
              <w:right w:val="nil"/>
            </w:tcBorders>
            <w:shd w:val="clear" w:color="000000" w:fill="FFFFFF"/>
            <w:noWrap/>
            <w:vAlign w:val="bottom"/>
            <w:hideMark/>
          </w:tcPr>
          <w:p w14:paraId="702F21B4"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640" w:type="dxa"/>
            <w:tcBorders>
              <w:top w:val="nil"/>
              <w:left w:val="nil"/>
              <w:bottom w:val="nil"/>
              <w:right w:val="nil"/>
            </w:tcBorders>
            <w:shd w:val="clear" w:color="000000" w:fill="FFFFFF"/>
            <w:noWrap/>
            <w:vAlign w:val="bottom"/>
            <w:hideMark/>
          </w:tcPr>
          <w:p w14:paraId="5B2CE762"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r>
      <w:tr w:rsidR="0025229A" w:rsidRPr="009F2662" w14:paraId="62CFDA63" w14:textId="77777777">
        <w:trPr>
          <w:trHeight w:val="290"/>
        </w:trPr>
        <w:tc>
          <w:tcPr>
            <w:tcW w:w="3460" w:type="dxa"/>
            <w:tcBorders>
              <w:top w:val="nil"/>
              <w:left w:val="nil"/>
              <w:bottom w:val="nil"/>
              <w:right w:val="nil"/>
            </w:tcBorders>
            <w:shd w:val="clear" w:color="000000" w:fill="FFFFFF"/>
            <w:noWrap/>
            <w:vAlign w:val="bottom"/>
            <w:hideMark/>
          </w:tcPr>
          <w:p w14:paraId="1FC26A6A"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single" w:sz="4" w:space="0" w:color="auto"/>
              <w:left w:val="single" w:sz="4" w:space="0" w:color="auto"/>
              <w:bottom w:val="single" w:sz="4" w:space="0" w:color="auto"/>
              <w:right w:val="nil"/>
            </w:tcBorders>
            <w:shd w:val="clear" w:color="000000" w:fill="FFFFFF"/>
            <w:noWrap/>
            <w:vAlign w:val="bottom"/>
            <w:hideMark/>
          </w:tcPr>
          <w:p w14:paraId="00793369" w14:textId="77777777" w:rsidR="0025229A" w:rsidRPr="009F2662" w:rsidRDefault="0025229A">
            <w:pPr>
              <w:spacing w:after="0" w:line="240" w:lineRule="auto"/>
              <w:rPr>
                <w:rFonts w:ascii="Roboto" w:eastAsia="Times New Roman" w:hAnsi="Roboto" w:cs="Calibri"/>
                <w:b/>
                <w:bCs/>
                <w:color w:val="000000"/>
                <w:kern w:val="0"/>
                <w:lang w:eastAsia="en-GB"/>
                <w14:ligatures w14:val="none"/>
              </w:rPr>
            </w:pPr>
            <w:r w:rsidRPr="009F2662">
              <w:rPr>
                <w:rFonts w:ascii="Roboto" w:eastAsia="Times New Roman" w:hAnsi="Roboto" w:cs="Calibri"/>
                <w:b/>
                <w:bCs/>
                <w:color w:val="000000"/>
                <w:kern w:val="0"/>
                <w:lang w:eastAsia="en-GB"/>
                <w14:ligatures w14:val="none"/>
              </w:rPr>
              <w:t> </w:t>
            </w:r>
          </w:p>
        </w:tc>
        <w:tc>
          <w:tcPr>
            <w:tcW w:w="980" w:type="dxa"/>
            <w:tcBorders>
              <w:top w:val="single" w:sz="4" w:space="0" w:color="auto"/>
              <w:left w:val="nil"/>
              <w:bottom w:val="single" w:sz="4" w:space="0" w:color="auto"/>
              <w:right w:val="nil"/>
            </w:tcBorders>
            <w:shd w:val="clear" w:color="000000" w:fill="FFFFFF"/>
            <w:noWrap/>
            <w:vAlign w:val="bottom"/>
            <w:hideMark/>
          </w:tcPr>
          <w:p w14:paraId="44B600E3" w14:textId="77777777" w:rsidR="0025229A" w:rsidRPr="009F2662" w:rsidRDefault="0025229A">
            <w:pPr>
              <w:spacing w:after="0" w:line="240" w:lineRule="auto"/>
              <w:rPr>
                <w:rFonts w:ascii="Roboto" w:eastAsia="Times New Roman" w:hAnsi="Roboto" w:cs="Calibri"/>
                <w:b/>
                <w:bCs/>
                <w:color w:val="000000"/>
                <w:kern w:val="0"/>
                <w:lang w:eastAsia="en-GB"/>
                <w14:ligatures w14:val="none"/>
              </w:rPr>
            </w:pPr>
            <w:r w:rsidRPr="009F2662">
              <w:rPr>
                <w:rFonts w:ascii="Roboto" w:eastAsia="Times New Roman" w:hAnsi="Roboto" w:cs="Calibri"/>
                <w:b/>
                <w:bCs/>
                <w:color w:val="000000"/>
                <w:kern w:val="0"/>
                <w:lang w:eastAsia="en-GB"/>
                <w14:ligatures w14:val="none"/>
              </w:rPr>
              <w:t> </w:t>
            </w:r>
          </w:p>
        </w:tc>
        <w:tc>
          <w:tcPr>
            <w:tcW w:w="980" w:type="dxa"/>
            <w:tcBorders>
              <w:top w:val="single" w:sz="4" w:space="0" w:color="auto"/>
              <w:left w:val="nil"/>
              <w:bottom w:val="single" w:sz="4" w:space="0" w:color="auto"/>
              <w:right w:val="nil"/>
            </w:tcBorders>
            <w:shd w:val="clear" w:color="000000" w:fill="FFFFFF"/>
            <w:noWrap/>
            <w:vAlign w:val="bottom"/>
            <w:hideMark/>
          </w:tcPr>
          <w:p w14:paraId="154CD1B8" w14:textId="77777777" w:rsidR="0025229A" w:rsidRPr="009F2662" w:rsidRDefault="0025229A">
            <w:pPr>
              <w:spacing w:after="0" w:line="240" w:lineRule="auto"/>
              <w:rPr>
                <w:rFonts w:ascii="Roboto" w:eastAsia="Times New Roman" w:hAnsi="Roboto" w:cs="Calibri"/>
                <w:b/>
                <w:bCs/>
                <w:color w:val="000000"/>
                <w:kern w:val="0"/>
                <w:lang w:eastAsia="en-GB"/>
                <w14:ligatures w14:val="none"/>
              </w:rPr>
            </w:pPr>
            <w:r w:rsidRPr="009F2662">
              <w:rPr>
                <w:rFonts w:ascii="Roboto" w:eastAsia="Times New Roman" w:hAnsi="Roboto" w:cs="Calibri"/>
                <w:b/>
                <w:bCs/>
                <w:color w:val="000000"/>
                <w:kern w:val="0"/>
                <w:lang w:eastAsia="en-GB"/>
                <w14:ligatures w14:val="none"/>
              </w:rPr>
              <w:t>Month</w:t>
            </w:r>
          </w:p>
        </w:tc>
        <w:tc>
          <w:tcPr>
            <w:tcW w:w="980" w:type="dxa"/>
            <w:tcBorders>
              <w:top w:val="single" w:sz="4" w:space="0" w:color="auto"/>
              <w:left w:val="nil"/>
              <w:bottom w:val="single" w:sz="4" w:space="0" w:color="auto"/>
              <w:right w:val="nil"/>
            </w:tcBorders>
            <w:shd w:val="clear" w:color="000000" w:fill="FFFFFF"/>
            <w:noWrap/>
            <w:vAlign w:val="bottom"/>
            <w:hideMark/>
          </w:tcPr>
          <w:p w14:paraId="3F164933" w14:textId="77777777" w:rsidR="0025229A" w:rsidRPr="009F2662" w:rsidRDefault="0025229A">
            <w:pPr>
              <w:spacing w:after="0" w:line="240" w:lineRule="auto"/>
              <w:rPr>
                <w:rFonts w:ascii="Roboto" w:eastAsia="Times New Roman" w:hAnsi="Roboto" w:cs="Calibri"/>
                <w:b/>
                <w:bCs/>
                <w:color w:val="000000"/>
                <w:kern w:val="0"/>
                <w:lang w:eastAsia="en-GB"/>
                <w14:ligatures w14:val="none"/>
              </w:rPr>
            </w:pPr>
            <w:r w:rsidRPr="009F2662">
              <w:rPr>
                <w:rFonts w:ascii="Roboto" w:eastAsia="Times New Roman" w:hAnsi="Roboto" w:cs="Calibri"/>
                <w:b/>
                <w:bCs/>
                <w:color w:val="000000"/>
                <w:kern w:val="0"/>
                <w:lang w:eastAsia="en-GB"/>
                <w14:ligatures w14:val="none"/>
              </w:rPr>
              <w:t> </w:t>
            </w:r>
          </w:p>
        </w:tc>
        <w:tc>
          <w:tcPr>
            <w:tcW w:w="980" w:type="dxa"/>
            <w:tcBorders>
              <w:top w:val="single" w:sz="4" w:space="0" w:color="auto"/>
              <w:left w:val="nil"/>
              <w:bottom w:val="single" w:sz="4" w:space="0" w:color="auto"/>
              <w:right w:val="nil"/>
            </w:tcBorders>
            <w:shd w:val="clear" w:color="000000" w:fill="FFFFFF"/>
            <w:noWrap/>
            <w:vAlign w:val="bottom"/>
            <w:hideMark/>
          </w:tcPr>
          <w:p w14:paraId="5502FCB2" w14:textId="77777777" w:rsidR="0025229A" w:rsidRPr="009F2662" w:rsidRDefault="0025229A">
            <w:pPr>
              <w:spacing w:after="0" w:line="240" w:lineRule="auto"/>
              <w:rPr>
                <w:rFonts w:ascii="Roboto" w:eastAsia="Times New Roman" w:hAnsi="Roboto" w:cs="Calibri"/>
                <w:b/>
                <w:bCs/>
                <w:color w:val="000000"/>
                <w:kern w:val="0"/>
                <w:lang w:eastAsia="en-GB"/>
                <w14:ligatures w14:val="none"/>
              </w:rPr>
            </w:pPr>
            <w:r w:rsidRPr="009F2662">
              <w:rPr>
                <w:rFonts w:ascii="Roboto" w:eastAsia="Times New Roman" w:hAnsi="Roboto" w:cs="Calibri"/>
                <w:b/>
                <w:bCs/>
                <w:color w:val="000000"/>
                <w:kern w:val="0"/>
                <w:lang w:eastAsia="en-GB"/>
                <w14:ligatures w14:val="none"/>
              </w:rPr>
              <w:t> </w:t>
            </w:r>
          </w:p>
        </w:tc>
        <w:tc>
          <w:tcPr>
            <w:tcW w:w="1400" w:type="dxa"/>
            <w:tcBorders>
              <w:top w:val="single" w:sz="4" w:space="0" w:color="auto"/>
              <w:left w:val="nil"/>
              <w:bottom w:val="single" w:sz="4" w:space="0" w:color="auto"/>
              <w:right w:val="nil"/>
            </w:tcBorders>
            <w:shd w:val="clear" w:color="000000" w:fill="FFFFFF"/>
            <w:noWrap/>
            <w:vAlign w:val="bottom"/>
            <w:hideMark/>
          </w:tcPr>
          <w:p w14:paraId="6EA52A54"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640" w:type="dxa"/>
            <w:tcBorders>
              <w:top w:val="nil"/>
              <w:left w:val="nil"/>
              <w:bottom w:val="nil"/>
              <w:right w:val="nil"/>
            </w:tcBorders>
            <w:shd w:val="clear" w:color="000000" w:fill="FFFFFF"/>
            <w:noWrap/>
            <w:vAlign w:val="bottom"/>
            <w:hideMark/>
          </w:tcPr>
          <w:p w14:paraId="5155C769"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r>
      <w:tr w:rsidR="0025229A" w:rsidRPr="009F2662" w14:paraId="5448E4B3" w14:textId="77777777">
        <w:trPr>
          <w:trHeight w:val="290"/>
        </w:trPr>
        <w:tc>
          <w:tcPr>
            <w:tcW w:w="3460" w:type="dxa"/>
            <w:tcBorders>
              <w:top w:val="nil"/>
              <w:left w:val="nil"/>
              <w:bottom w:val="nil"/>
              <w:right w:val="nil"/>
            </w:tcBorders>
            <w:shd w:val="clear" w:color="000000" w:fill="FFFFFF"/>
            <w:noWrap/>
            <w:vAlign w:val="bottom"/>
            <w:hideMark/>
          </w:tcPr>
          <w:p w14:paraId="5AFA0099"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single" w:sz="4" w:space="0" w:color="auto"/>
              <w:bottom w:val="single" w:sz="4" w:space="0" w:color="auto"/>
              <w:right w:val="single" w:sz="4" w:space="0" w:color="auto"/>
            </w:tcBorders>
            <w:shd w:val="clear" w:color="000000" w:fill="FFFFFF"/>
            <w:noWrap/>
            <w:vAlign w:val="bottom"/>
            <w:hideMark/>
          </w:tcPr>
          <w:p w14:paraId="43F5D85B" w14:textId="77777777" w:rsidR="0025229A" w:rsidRPr="009F2662" w:rsidRDefault="0025229A">
            <w:pPr>
              <w:spacing w:after="0" w:line="240" w:lineRule="auto"/>
              <w:jc w:val="center"/>
              <w:rPr>
                <w:rFonts w:ascii="Roboto" w:eastAsia="Times New Roman" w:hAnsi="Roboto" w:cs="Calibri"/>
                <w:b/>
                <w:bCs/>
                <w:color w:val="000000"/>
                <w:kern w:val="0"/>
                <w:lang w:eastAsia="en-GB"/>
                <w14:ligatures w14:val="none"/>
              </w:rPr>
            </w:pPr>
            <w:r w:rsidRPr="009F2662">
              <w:rPr>
                <w:rFonts w:ascii="Roboto" w:eastAsia="Times New Roman" w:hAnsi="Roboto" w:cs="Calibri"/>
                <w:b/>
                <w:bCs/>
                <w:color w:val="000000"/>
                <w:kern w:val="0"/>
                <w:lang w:eastAsia="en-GB"/>
                <w14:ligatures w14:val="none"/>
              </w:rPr>
              <w:t>-3 to 0</w:t>
            </w:r>
          </w:p>
        </w:tc>
        <w:tc>
          <w:tcPr>
            <w:tcW w:w="980" w:type="dxa"/>
            <w:tcBorders>
              <w:top w:val="nil"/>
              <w:left w:val="nil"/>
              <w:bottom w:val="single" w:sz="4" w:space="0" w:color="auto"/>
              <w:right w:val="single" w:sz="4" w:space="0" w:color="auto"/>
            </w:tcBorders>
            <w:shd w:val="clear" w:color="000000" w:fill="FFFFFF"/>
            <w:noWrap/>
            <w:vAlign w:val="bottom"/>
            <w:hideMark/>
          </w:tcPr>
          <w:p w14:paraId="4979EEAE" w14:textId="77777777" w:rsidR="0025229A" w:rsidRPr="009F2662" w:rsidRDefault="0025229A">
            <w:pPr>
              <w:spacing w:after="0" w:line="240" w:lineRule="auto"/>
              <w:jc w:val="center"/>
              <w:rPr>
                <w:rFonts w:ascii="Roboto" w:eastAsia="Times New Roman" w:hAnsi="Roboto" w:cs="Calibri"/>
                <w:b/>
                <w:bCs/>
                <w:color w:val="000000"/>
                <w:kern w:val="0"/>
                <w:lang w:eastAsia="en-GB"/>
                <w14:ligatures w14:val="none"/>
              </w:rPr>
            </w:pPr>
            <w:r w:rsidRPr="009F2662">
              <w:rPr>
                <w:rFonts w:ascii="Roboto" w:eastAsia="Times New Roman" w:hAnsi="Roboto" w:cs="Calibri"/>
                <w:b/>
                <w:bCs/>
                <w:color w:val="000000"/>
                <w:kern w:val="0"/>
                <w:lang w:eastAsia="en-GB"/>
                <w14:ligatures w14:val="none"/>
              </w:rPr>
              <w:t>Decision</w:t>
            </w:r>
          </w:p>
        </w:tc>
        <w:tc>
          <w:tcPr>
            <w:tcW w:w="980" w:type="dxa"/>
            <w:tcBorders>
              <w:top w:val="nil"/>
              <w:left w:val="nil"/>
              <w:bottom w:val="single" w:sz="4" w:space="0" w:color="auto"/>
              <w:right w:val="single" w:sz="4" w:space="0" w:color="auto"/>
            </w:tcBorders>
            <w:shd w:val="clear" w:color="000000" w:fill="FFFFFF"/>
            <w:noWrap/>
            <w:vAlign w:val="bottom"/>
            <w:hideMark/>
          </w:tcPr>
          <w:p w14:paraId="65C657F5" w14:textId="77777777" w:rsidR="0025229A" w:rsidRPr="009F2662" w:rsidRDefault="0025229A">
            <w:pPr>
              <w:spacing w:after="0" w:line="240" w:lineRule="auto"/>
              <w:jc w:val="center"/>
              <w:rPr>
                <w:rFonts w:ascii="Roboto" w:eastAsia="Times New Roman" w:hAnsi="Roboto" w:cs="Calibri"/>
                <w:b/>
                <w:bCs/>
                <w:color w:val="000000"/>
                <w:kern w:val="0"/>
                <w:lang w:eastAsia="en-GB"/>
                <w14:ligatures w14:val="none"/>
              </w:rPr>
            </w:pPr>
            <w:r w:rsidRPr="009F2662">
              <w:rPr>
                <w:rFonts w:ascii="Roboto" w:eastAsia="Times New Roman" w:hAnsi="Roboto" w:cs="Calibri"/>
                <w:b/>
                <w:bCs/>
                <w:color w:val="000000"/>
                <w:kern w:val="0"/>
                <w:lang w:eastAsia="en-GB"/>
                <w14:ligatures w14:val="none"/>
              </w:rPr>
              <w:t>0 - 3</w:t>
            </w:r>
          </w:p>
        </w:tc>
        <w:tc>
          <w:tcPr>
            <w:tcW w:w="980" w:type="dxa"/>
            <w:tcBorders>
              <w:top w:val="nil"/>
              <w:left w:val="nil"/>
              <w:bottom w:val="single" w:sz="4" w:space="0" w:color="auto"/>
              <w:right w:val="single" w:sz="4" w:space="0" w:color="auto"/>
            </w:tcBorders>
            <w:shd w:val="clear" w:color="000000" w:fill="FFFFFF"/>
            <w:noWrap/>
            <w:vAlign w:val="bottom"/>
            <w:hideMark/>
          </w:tcPr>
          <w:p w14:paraId="05294E8A" w14:textId="77777777" w:rsidR="0025229A" w:rsidRPr="009F2662" w:rsidRDefault="0025229A">
            <w:pPr>
              <w:spacing w:after="0" w:line="240" w:lineRule="auto"/>
              <w:jc w:val="center"/>
              <w:rPr>
                <w:rFonts w:ascii="Roboto" w:eastAsia="Times New Roman" w:hAnsi="Roboto" w:cs="Calibri"/>
                <w:b/>
                <w:bCs/>
                <w:color w:val="000000"/>
                <w:kern w:val="0"/>
                <w:lang w:eastAsia="en-GB"/>
                <w14:ligatures w14:val="none"/>
              </w:rPr>
            </w:pPr>
            <w:r w:rsidRPr="009F2662">
              <w:rPr>
                <w:rFonts w:ascii="Roboto" w:eastAsia="Times New Roman" w:hAnsi="Roboto" w:cs="Calibri"/>
                <w:b/>
                <w:bCs/>
                <w:color w:val="000000"/>
                <w:kern w:val="0"/>
                <w:lang w:eastAsia="en-GB"/>
                <w14:ligatures w14:val="none"/>
              </w:rPr>
              <w:t>4 - 6</w:t>
            </w:r>
          </w:p>
        </w:tc>
        <w:tc>
          <w:tcPr>
            <w:tcW w:w="980" w:type="dxa"/>
            <w:tcBorders>
              <w:top w:val="nil"/>
              <w:left w:val="nil"/>
              <w:bottom w:val="single" w:sz="4" w:space="0" w:color="auto"/>
              <w:right w:val="single" w:sz="4" w:space="0" w:color="auto"/>
            </w:tcBorders>
            <w:shd w:val="clear" w:color="000000" w:fill="FFFFFF"/>
            <w:noWrap/>
            <w:vAlign w:val="bottom"/>
            <w:hideMark/>
          </w:tcPr>
          <w:p w14:paraId="1CB6B344" w14:textId="77777777" w:rsidR="0025229A" w:rsidRPr="009F2662" w:rsidRDefault="0025229A">
            <w:pPr>
              <w:spacing w:after="0" w:line="240" w:lineRule="auto"/>
              <w:jc w:val="center"/>
              <w:rPr>
                <w:rFonts w:ascii="Roboto" w:eastAsia="Times New Roman" w:hAnsi="Roboto" w:cs="Calibri"/>
                <w:b/>
                <w:bCs/>
                <w:color w:val="000000"/>
                <w:kern w:val="0"/>
                <w:lang w:eastAsia="en-GB"/>
                <w14:ligatures w14:val="none"/>
              </w:rPr>
            </w:pPr>
            <w:r w:rsidRPr="009F2662">
              <w:rPr>
                <w:rFonts w:ascii="Roboto" w:eastAsia="Times New Roman" w:hAnsi="Roboto" w:cs="Calibri"/>
                <w:b/>
                <w:bCs/>
                <w:color w:val="000000"/>
                <w:kern w:val="0"/>
                <w:lang w:eastAsia="en-GB"/>
                <w14:ligatures w14:val="none"/>
              </w:rPr>
              <w:t>7 - 9</w:t>
            </w:r>
          </w:p>
        </w:tc>
        <w:tc>
          <w:tcPr>
            <w:tcW w:w="2040" w:type="dxa"/>
            <w:gridSpan w:val="2"/>
            <w:tcBorders>
              <w:top w:val="nil"/>
              <w:left w:val="nil"/>
              <w:bottom w:val="nil"/>
              <w:right w:val="nil"/>
            </w:tcBorders>
            <w:shd w:val="clear" w:color="000000" w:fill="FFFFFF"/>
            <w:noWrap/>
            <w:vAlign w:val="bottom"/>
            <w:hideMark/>
          </w:tcPr>
          <w:p w14:paraId="2807F4D9"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Add columns &gt;&gt;&gt;&gt;</w:t>
            </w:r>
          </w:p>
        </w:tc>
      </w:tr>
      <w:tr w:rsidR="0025229A" w:rsidRPr="009F2662" w14:paraId="124F4480" w14:textId="77777777">
        <w:trPr>
          <w:trHeight w:val="290"/>
        </w:trPr>
        <w:tc>
          <w:tcPr>
            <w:tcW w:w="3460" w:type="dxa"/>
            <w:tcBorders>
              <w:top w:val="single" w:sz="4" w:space="0" w:color="auto"/>
              <w:left w:val="single" w:sz="4" w:space="0" w:color="auto"/>
              <w:bottom w:val="single" w:sz="4" w:space="0" w:color="auto"/>
              <w:right w:val="single" w:sz="4" w:space="0" w:color="auto"/>
            </w:tcBorders>
            <w:shd w:val="clear" w:color="000000" w:fill="DAE9F8"/>
            <w:noWrap/>
            <w:vAlign w:val="bottom"/>
            <w:hideMark/>
          </w:tcPr>
          <w:p w14:paraId="0B7A85E4"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Draw up / approve job descriptions</w:t>
            </w:r>
          </w:p>
        </w:tc>
        <w:tc>
          <w:tcPr>
            <w:tcW w:w="980" w:type="dxa"/>
            <w:tcBorders>
              <w:top w:val="nil"/>
              <w:left w:val="nil"/>
              <w:bottom w:val="single" w:sz="4" w:space="0" w:color="auto"/>
              <w:right w:val="single" w:sz="4" w:space="0" w:color="auto"/>
            </w:tcBorders>
            <w:shd w:val="clear" w:color="000000" w:fill="FFC000"/>
            <w:noWrap/>
            <w:vAlign w:val="bottom"/>
            <w:hideMark/>
          </w:tcPr>
          <w:p w14:paraId="766F2DA7"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00B050"/>
            <w:noWrap/>
            <w:vAlign w:val="bottom"/>
            <w:hideMark/>
          </w:tcPr>
          <w:p w14:paraId="223757DB"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40322D86"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600933A9"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5C0FCD42"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1400" w:type="dxa"/>
            <w:tcBorders>
              <w:top w:val="single" w:sz="4" w:space="0" w:color="auto"/>
              <w:left w:val="nil"/>
              <w:bottom w:val="single" w:sz="4" w:space="0" w:color="auto"/>
              <w:right w:val="single" w:sz="4" w:space="0" w:color="auto"/>
            </w:tcBorders>
            <w:shd w:val="clear" w:color="000000" w:fill="FFFFFF"/>
            <w:noWrap/>
            <w:vAlign w:val="bottom"/>
            <w:hideMark/>
          </w:tcPr>
          <w:p w14:paraId="65424846"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640" w:type="dxa"/>
            <w:tcBorders>
              <w:top w:val="nil"/>
              <w:left w:val="nil"/>
              <w:bottom w:val="nil"/>
              <w:right w:val="nil"/>
            </w:tcBorders>
            <w:shd w:val="clear" w:color="000000" w:fill="FFFFFF"/>
            <w:noWrap/>
            <w:vAlign w:val="bottom"/>
            <w:hideMark/>
          </w:tcPr>
          <w:p w14:paraId="3ADB8377"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r>
      <w:tr w:rsidR="0025229A" w:rsidRPr="009F2662" w14:paraId="5EEE2438" w14:textId="77777777">
        <w:trPr>
          <w:trHeight w:val="290"/>
        </w:trPr>
        <w:tc>
          <w:tcPr>
            <w:tcW w:w="3460" w:type="dxa"/>
            <w:tcBorders>
              <w:top w:val="nil"/>
              <w:left w:val="single" w:sz="4" w:space="0" w:color="auto"/>
              <w:bottom w:val="single" w:sz="4" w:space="0" w:color="auto"/>
              <w:right w:val="single" w:sz="4" w:space="0" w:color="auto"/>
            </w:tcBorders>
            <w:shd w:val="clear" w:color="000000" w:fill="DAE9F8"/>
            <w:noWrap/>
            <w:vAlign w:val="bottom"/>
            <w:hideMark/>
          </w:tcPr>
          <w:p w14:paraId="060394EE"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Secure vacancy approval</w:t>
            </w:r>
          </w:p>
        </w:tc>
        <w:tc>
          <w:tcPr>
            <w:tcW w:w="980" w:type="dxa"/>
            <w:tcBorders>
              <w:top w:val="nil"/>
              <w:left w:val="nil"/>
              <w:bottom w:val="single" w:sz="4" w:space="0" w:color="auto"/>
              <w:right w:val="single" w:sz="4" w:space="0" w:color="auto"/>
            </w:tcBorders>
            <w:shd w:val="clear" w:color="000000" w:fill="FFFFFF"/>
            <w:noWrap/>
            <w:vAlign w:val="bottom"/>
            <w:hideMark/>
          </w:tcPr>
          <w:p w14:paraId="52752B4D"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740B15B1"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00B050"/>
            <w:noWrap/>
            <w:vAlign w:val="bottom"/>
            <w:hideMark/>
          </w:tcPr>
          <w:p w14:paraId="684C16A4"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4A0D8EC8"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052B7C81"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1400" w:type="dxa"/>
            <w:tcBorders>
              <w:top w:val="nil"/>
              <w:left w:val="nil"/>
              <w:bottom w:val="single" w:sz="4" w:space="0" w:color="auto"/>
              <w:right w:val="single" w:sz="4" w:space="0" w:color="auto"/>
            </w:tcBorders>
            <w:shd w:val="clear" w:color="000000" w:fill="FFFFFF"/>
            <w:noWrap/>
            <w:vAlign w:val="bottom"/>
            <w:hideMark/>
          </w:tcPr>
          <w:p w14:paraId="70541F47"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640" w:type="dxa"/>
            <w:tcBorders>
              <w:top w:val="nil"/>
              <w:left w:val="nil"/>
              <w:bottom w:val="nil"/>
              <w:right w:val="nil"/>
            </w:tcBorders>
            <w:shd w:val="clear" w:color="000000" w:fill="FFFFFF"/>
            <w:noWrap/>
            <w:vAlign w:val="bottom"/>
            <w:hideMark/>
          </w:tcPr>
          <w:p w14:paraId="6640CC65"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r>
      <w:tr w:rsidR="0025229A" w:rsidRPr="009F2662" w14:paraId="77CE6966" w14:textId="77777777">
        <w:trPr>
          <w:trHeight w:val="290"/>
        </w:trPr>
        <w:tc>
          <w:tcPr>
            <w:tcW w:w="3460" w:type="dxa"/>
            <w:tcBorders>
              <w:top w:val="nil"/>
              <w:left w:val="single" w:sz="4" w:space="0" w:color="auto"/>
              <w:bottom w:val="single" w:sz="4" w:space="0" w:color="auto"/>
              <w:right w:val="single" w:sz="4" w:space="0" w:color="auto"/>
            </w:tcBorders>
            <w:shd w:val="clear" w:color="000000" w:fill="DAE9F8"/>
            <w:noWrap/>
            <w:vAlign w:val="bottom"/>
            <w:hideMark/>
          </w:tcPr>
          <w:p w14:paraId="70F056E7"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Advertise posts</w:t>
            </w:r>
          </w:p>
        </w:tc>
        <w:tc>
          <w:tcPr>
            <w:tcW w:w="980" w:type="dxa"/>
            <w:tcBorders>
              <w:top w:val="nil"/>
              <w:left w:val="nil"/>
              <w:bottom w:val="single" w:sz="4" w:space="0" w:color="auto"/>
              <w:right w:val="single" w:sz="4" w:space="0" w:color="auto"/>
            </w:tcBorders>
            <w:shd w:val="clear" w:color="000000" w:fill="FFFFFF"/>
            <w:noWrap/>
            <w:vAlign w:val="bottom"/>
            <w:hideMark/>
          </w:tcPr>
          <w:p w14:paraId="4F42BE99"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4E96D5F6"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C000"/>
            <w:noWrap/>
            <w:vAlign w:val="bottom"/>
            <w:hideMark/>
          </w:tcPr>
          <w:p w14:paraId="0B9B2B2B"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00B050"/>
            <w:noWrap/>
            <w:vAlign w:val="bottom"/>
            <w:hideMark/>
          </w:tcPr>
          <w:p w14:paraId="5AD3BA34"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079B55D4"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1400" w:type="dxa"/>
            <w:tcBorders>
              <w:top w:val="nil"/>
              <w:left w:val="nil"/>
              <w:bottom w:val="single" w:sz="4" w:space="0" w:color="auto"/>
              <w:right w:val="single" w:sz="4" w:space="0" w:color="auto"/>
            </w:tcBorders>
            <w:shd w:val="clear" w:color="000000" w:fill="FFFFFF"/>
            <w:noWrap/>
            <w:vAlign w:val="bottom"/>
            <w:hideMark/>
          </w:tcPr>
          <w:p w14:paraId="6D385FEF"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640" w:type="dxa"/>
            <w:tcBorders>
              <w:top w:val="nil"/>
              <w:left w:val="nil"/>
              <w:bottom w:val="nil"/>
              <w:right w:val="nil"/>
            </w:tcBorders>
            <w:shd w:val="clear" w:color="000000" w:fill="FFFFFF"/>
            <w:noWrap/>
            <w:vAlign w:val="bottom"/>
            <w:hideMark/>
          </w:tcPr>
          <w:p w14:paraId="26C53D53"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r>
      <w:tr w:rsidR="0025229A" w:rsidRPr="009F2662" w14:paraId="31DF1470" w14:textId="77777777">
        <w:trPr>
          <w:trHeight w:val="290"/>
        </w:trPr>
        <w:tc>
          <w:tcPr>
            <w:tcW w:w="3460" w:type="dxa"/>
            <w:tcBorders>
              <w:top w:val="nil"/>
              <w:left w:val="single" w:sz="4" w:space="0" w:color="auto"/>
              <w:bottom w:val="single" w:sz="4" w:space="0" w:color="auto"/>
              <w:right w:val="single" w:sz="4" w:space="0" w:color="auto"/>
            </w:tcBorders>
            <w:shd w:val="clear" w:color="000000" w:fill="DAE9F8"/>
            <w:noWrap/>
            <w:vAlign w:val="bottom"/>
            <w:hideMark/>
          </w:tcPr>
          <w:p w14:paraId="44AE5C80"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Select staff</w:t>
            </w:r>
          </w:p>
        </w:tc>
        <w:tc>
          <w:tcPr>
            <w:tcW w:w="980" w:type="dxa"/>
            <w:tcBorders>
              <w:top w:val="nil"/>
              <w:left w:val="nil"/>
              <w:bottom w:val="single" w:sz="4" w:space="0" w:color="auto"/>
              <w:right w:val="single" w:sz="4" w:space="0" w:color="auto"/>
            </w:tcBorders>
            <w:shd w:val="clear" w:color="000000" w:fill="FFFFFF"/>
            <w:noWrap/>
            <w:vAlign w:val="bottom"/>
            <w:hideMark/>
          </w:tcPr>
          <w:p w14:paraId="701F6A72"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0043905A"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C000"/>
            <w:noWrap/>
            <w:vAlign w:val="bottom"/>
            <w:hideMark/>
          </w:tcPr>
          <w:p w14:paraId="3B0586C4"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C000"/>
            <w:noWrap/>
            <w:vAlign w:val="bottom"/>
            <w:hideMark/>
          </w:tcPr>
          <w:p w14:paraId="5E0FDE47"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00B050"/>
            <w:noWrap/>
            <w:vAlign w:val="bottom"/>
            <w:hideMark/>
          </w:tcPr>
          <w:p w14:paraId="21CF2030"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1400" w:type="dxa"/>
            <w:tcBorders>
              <w:top w:val="nil"/>
              <w:left w:val="nil"/>
              <w:bottom w:val="single" w:sz="4" w:space="0" w:color="auto"/>
              <w:right w:val="single" w:sz="4" w:space="0" w:color="auto"/>
            </w:tcBorders>
            <w:shd w:val="clear" w:color="000000" w:fill="FFFFFF"/>
            <w:noWrap/>
            <w:vAlign w:val="bottom"/>
            <w:hideMark/>
          </w:tcPr>
          <w:p w14:paraId="22129579"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640" w:type="dxa"/>
            <w:tcBorders>
              <w:top w:val="nil"/>
              <w:left w:val="nil"/>
              <w:bottom w:val="nil"/>
              <w:right w:val="nil"/>
            </w:tcBorders>
            <w:shd w:val="clear" w:color="000000" w:fill="FFFFFF"/>
            <w:noWrap/>
            <w:vAlign w:val="bottom"/>
            <w:hideMark/>
          </w:tcPr>
          <w:p w14:paraId="3DFD1A19"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r>
      <w:tr w:rsidR="0025229A" w:rsidRPr="009F2662" w14:paraId="75B13A49" w14:textId="77777777">
        <w:trPr>
          <w:trHeight w:val="290"/>
        </w:trPr>
        <w:tc>
          <w:tcPr>
            <w:tcW w:w="3460" w:type="dxa"/>
            <w:tcBorders>
              <w:top w:val="nil"/>
              <w:left w:val="single" w:sz="4" w:space="0" w:color="auto"/>
              <w:bottom w:val="single" w:sz="4" w:space="0" w:color="auto"/>
              <w:right w:val="single" w:sz="4" w:space="0" w:color="auto"/>
            </w:tcBorders>
            <w:shd w:val="clear" w:color="000000" w:fill="DAE9F8"/>
            <w:noWrap/>
            <w:vAlign w:val="bottom"/>
            <w:hideMark/>
          </w:tcPr>
          <w:p w14:paraId="561FE0FB"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Commence new staff</w:t>
            </w:r>
          </w:p>
        </w:tc>
        <w:tc>
          <w:tcPr>
            <w:tcW w:w="980" w:type="dxa"/>
            <w:tcBorders>
              <w:top w:val="nil"/>
              <w:left w:val="nil"/>
              <w:bottom w:val="single" w:sz="4" w:space="0" w:color="auto"/>
              <w:right w:val="single" w:sz="4" w:space="0" w:color="auto"/>
            </w:tcBorders>
            <w:shd w:val="clear" w:color="000000" w:fill="FFFFFF"/>
            <w:noWrap/>
            <w:vAlign w:val="bottom"/>
            <w:hideMark/>
          </w:tcPr>
          <w:p w14:paraId="2006E44A"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43709BF6"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521C053B"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C000"/>
            <w:noWrap/>
            <w:vAlign w:val="bottom"/>
            <w:hideMark/>
          </w:tcPr>
          <w:p w14:paraId="1801929C"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C000"/>
            <w:noWrap/>
            <w:vAlign w:val="bottom"/>
            <w:hideMark/>
          </w:tcPr>
          <w:p w14:paraId="0F622CE9"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1400" w:type="dxa"/>
            <w:tcBorders>
              <w:top w:val="nil"/>
              <w:left w:val="nil"/>
              <w:bottom w:val="single" w:sz="4" w:space="0" w:color="auto"/>
              <w:right w:val="single" w:sz="4" w:space="0" w:color="auto"/>
            </w:tcBorders>
            <w:shd w:val="clear" w:color="000000" w:fill="FFFFFF"/>
            <w:noWrap/>
            <w:vAlign w:val="bottom"/>
            <w:hideMark/>
          </w:tcPr>
          <w:p w14:paraId="4461B000"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640" w:type="dxa"/>
            <w:tcBorders>
              <w:top w:val="nil"/>
              <w:left w:val="nil"/>
              <w:bottom w:val="nil"/>
              <w:right w:val="nil"/>
            </w:tcBorders>
            <w:shd w:val="clear" w:color="000000" w:fill="FFFFFF"/>
            <w:noWrap/>
            <w:vAlign w:val="bottom"/>
            <w:hideMark/>
          </w:tcPr>
          <w:p w14:paraId="72A9C32B"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r>
      <w:tr w:rsidR="0025229A" w:rsidRPr="009F2662" w14:paraId="60B9A190" w14:textId="77777777">
        <w:trPr>
          <w:trHeight w:val="290"/>
        </w:trPr>
        <w:tc>
          <w:tcPr>
            <w:tcW w:w="3460" w:type="dxa"/>
            <w:tcBorders>
              <w:top w:val="nil"/>
              <w:left w:val="single" w:sz="4" w:space="0" w:color="auto"/>
              <w:bottom w:val="single" w:sz="4" w:space="0" w:color="auto"/>
              <w:right w:val="single" w:sz="4" w:space="0" w:color="auto"/>
            </w:tcBorders>
            <w:shd w:val="clear" w:color="000000" w:fill="DAE9F8"/>
            <w:noWrap/>
            <w:vAlign w:val="bottom"/>
            <w:hideMark/>
          </w:tcPr>
          <w:p w14:paraId="2B15F17D"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Train / upskill</w:t>
            </w:r>
          </w:p>
        </w:tc>
        <w:tc>
          <w:tcPr>
            <w:tcW w:w="980" w:type="dxa"/>
            <w:tcBorders>
              <w:top w:val="nil"/>
              <w:left w:val="nil"/>
              <w:bottom w:val="single" w:sz="4" w:space="0" w:color="auto"/>
              <w:right w:val="single" w:sz="4" w:space="0" w:color="auto"/>
            </w:tcBorders>
            <w:shd w:val="clear" w:color="000000" w:fill="FFFFFF"/>
            <w:noWrap/>
            <w:vAlign w:val="bottom"/>
            <w:hideMark/>
          </w:tcPr>
          <w:p w14:paraId="03DE22B4"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7BE60224"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41ED2C78"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C000"/>
            <w:noWrap/>
            <w:vAlign w:val="bottom"/>
            <w:hideMark/>
          </w:tcPr>
          <w:p w14:paraId="42CFC824"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C000"/>
            <w:noWrap/>
            <w:vAlign w:val="bottom"/>
            <w:hideMark/>
          </w:tcPr>
          <w:p w14:paraId="383DF109"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1400" w:type="dxa"/>
            <w:tcBorders>
              <w:top w:val="nil"/>
              <w:left w:val="nil"/>
              <w:bottom w:val="single" w:sz="4" w:space="0" w:color="auto"/>
              <w:right w:val="single" w:sz="4" w:space="0" w:color="auto"/>
            </w:tcBorders>
            <w:shd w:val="clear" w:color="000000" w:fill="FFFFFF"/>
            <w:noWrap/>
            <w:vAlign w:val="bottom"/>
            <w:hideMark/>
          </w:tcPr>
          <w:p w14:paraId="3B54A596"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640" w:type="dxa"/>
            <w:tcBorders>
              <w:top w:val="nil"/>
              <w:left w:val="nil"/>
              <w:bottom w:val="nil"/>
              <w:right w:val="nil"/>
            </w:tcBorders>
            <w:shd w:val="clear" w:color="000000" w:fill="FFFFFF"/>
            <w:noWrap/>
            <w:vAlign w:val="bottom"/>
            <w:hideMark/>
          </w:tcPr>
          <w:p w14:paraId="396131A0"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r>
      <w:tr w:rsidR="0025229A" w:rsidRPr="009F2662" w14:paraId="620FF928" w14:textId="77777777">
        <w:trPr>
          <w:trHeight w:val="290"/>
        </w:trPr>
        <w:tc>
          <w:tcPr>
            <w:tcW w:w="3460" w:type="dxa"/>
            <w:tcBorders>
              <w:top w:val="nil"/>
              <w:left w:val="single" w:sz="4" w:space="0" w:color="auto"/>
              <w:bottom w:val="single" w:sz="4" w:space="0" w:color="auto"/>
              <w:right w:val="single" w:sz="4" w:space="0" w:color="auto"/>
            </w:tcBorders>
            <w:shd w:val="clear" w:color="000000" w:fill="FFFFFF"/>
            <w:noWrap/>
            <w:vAlign w:val="bottom"/>
            <w:hideMark/>
          </w:tcPr>
          <w:p w14:paraId="4C77F45E"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30E698EF"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1985DA0D"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3F0AD44D"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1D7F74ED"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3DB5719A"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1400" w:type="dxa"/>
            <w:tcBorders>
              <w:top w:val="nil"/>
              <w:left w:val="nil"/>
              <w:bottom w:val="single" w:sz="4" w:space="0" w:color="auto"/>
              <w:right w:val="single" w:sz="4" w:space="0" w:color="auto"/>
            </w:tcBorders>
            <w:shd w:val="clear" w:color="000000" w:fill="FFFFFF"/>
            <w:noWrap/>
            <w:vAlign w:val="bottom"/>
            <w:hideMark/>
          </w:tcPr>
          <w:p w14:paraId="74D4020D"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640" w:type="dxa"/>
            <w:tcBorders>
              <w:top w:val="nil"/>
              <w:left w:val="nil"/>
              <w:bottom w:val="nil"/>
              <w:right w:val="nil"/>
            </w:tcBorders>
            <w:shd w:val="clear" w:color="000000" w:fill="FFFFFF"/>
            <w:noWrap/>
            <w:vAlign w:val="bottom"/>
            <w:hideMark/>
          </w:tcPr>
          <w:p w14:paraId="045F9627"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r>
      <w:tr w:rsidR="0025229A" w:rsidRPr="009F2662" w14:paraId="2E38F86D" w14:textId="77777777">
        <w:trPr>
          <w:trHeight w:val="290"/>
        </w:trPr>
        <w:tc>
          <w:tcPr>
            <w:tcW w:w="3460" w:type="dxa"/>
            <w:tcBorders>
              <w:top w:val="nil"/>
              <w:left w:val="single" w:sz="4" w:space="0" w:color="auto"/>
              <w:bottom w:val="single" w:sz="4" w:space="0" w:color="auto"/>
              <w:right w:val="single" w:sz="4" w:space="0" w:color="auto"/>
            </w:tcBorders>
            <w:shd w:val="clear" w:color="000000" w:fill="F2CEEF"/>
            <w:noWrap/>
            <w:vAlign w:val="bottom"/>
            <w:hideMark/>
          </w:tcPr>
          <w:p w14:paraId="19D66D11"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Commence service</w:t>
            </w:r>
          </w:p>
        </w:tc>
        <w:tc>
          <w:tcPr>
            <w:tcW w:w="980" w:type="dxa"/>
            <w:tcBorders>
              <w:top w:val="nil"/>
              <w:left w:val="nil"/>
              <w:bottom w:val="single" w:sz="4" w:space="0" w:color="auto"/>
              <w:right w:val="single" w:sz="4" w:space="0" w:color="auto"/>
            </w:tcBorders>
            <w:shd w:val="clear" w:color="000000" w:fill="FFFFFF"/>
            <w:noWrap/>
            <w:vAlign w:val="bottom"/>
            <w:hideMark/>
          </w:tcPr>
          <w:p w14:paraId="5222F07A"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21706737"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70347C39"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288E8F58"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001DE788"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1400" w:type="dxa"/>
            <w:tcBorders>
              <w:top w:val="nil"/>
              <w:left w:val="nil"/>
              <w:bottom w:val="single" w:sz="4" w:space="0" w:color="auto"/>
              <w:right w:val="single" w:sz="4" w:space="0" w:color="auto"/>
            </w:tcBorders>
            <w:shd w:val="clear" w:color="000000" w:fill="FFFFFF"/>
            <w:noWrap/>
            <w:vAlign w:val="bottom"/>
            <w:hideMark/>
          </w:tcPr>
          <w:p w14:paraId="1648079A"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640" w:type="dxa"/>
            <w:tcBorders>
              <w:top w:val="nil"/>
              <w:left w:val="nil"/>
              <w:bottom w:val="nil"/>
              <w:right w:val="nil"/>
            </w:tcBorders>
            <w:shd w:val="clear" w:color="000000" w:fill="FFFFFF"/>
            <w:noWrap/>
            <w:vAlign w:val="bottom"/>
            <w:hideMark/>
          </w:tcPr>
          <w:p w14:paraId="64586574"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r>
      <w:tr w:rsidR="0025229A" w:rsidRPr="009F2662" w14:paraId="146BF859" w14:textId="77777777">
        <w:trPr>
          <w:trHeight w:val="290"/>
        </w:trPr>
        <w:tc>
          <w:tcPr>
            <w:tcW w:w="3460" w:type="dxa"/>
            <w:tcBorders>
              <w:top w:val="nil"/>
              <w:left w:val="single" w:sz="4" w:space="0" w:color="auto"/>
              <w:bottom w:val="single" w:sz="4" w:space="0" w:color="auto"/>
              <w:right w:val="single" w:sz="4" w:space="0" w:color="auto"/>
            </w:tcBorders>
            <w:shd w:val="clear" w:color="000000" w:fill="F2CEEF"/>
            <w:noWrap/>
            <w:vAlign w:val="bottom"/>
            <w:hideMark/>
          </w:tcPr>
          <w:p w14:paraId="5A9F3F1E"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1st patient on treatment</w:t>
            </w:r>
          </w:p>
        </w:tc>
        <w:tc>
          <w:tcPr>
            <w:tcW w:w="980" w:type="dxa"/>
            <w:tcBorders>
              <w:top w:val="nil"/>
              <w:left w:val="nil"/>
              <w:bottom w:val="single" w:sz="4" w:space="0" w:color="auto"/>
              <w:right w:val="single" w:sz="4" w:space="0" w:color="auto"/>
            </w:tcBorders>
            <w:shd w:val="clear" w:color="000000" w:fill="FFFFFF"/>
            <w:noWrap/>
            <w:vAlign w:val="bottom"/>
            <w:hideMark/>
          </w:tcPr>
          <w:p w14:paraId="2A4553B7"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40A969F3"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3E525A48"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785E4F2C"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55105514"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1400" w:type="dxa"/>
            <w:tcBorders>
              <w:top w:val="nil"/>
              <w:left w:val="nil"/>
              <w:bottom w:val="single" w:sz="4" w:space="0" w:color="auto"/>
              <w:right w:val="single" w:sz="4" w:space="0" w:color="auto"/>
            </w:tcBorders>
            <w:shd w:val="clear" w:color="000000" w:fill="FFFFFF"/>
            <w:noWrap/>
            <w:vAlign w:val="bottom"/>
            <w:hideMark/>
          </w:tcPr>
          <w:p w14:paraId="6E9CB11C"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640" w:type="dxa"/>
            <w:tcBorders>
              <w:top w:val="nil"/>
              <w:left w:val="nil"/>
              <w:bottom w:val="nil"/>
              <w:right w:val="nil"/>
            </w:tcBorders>
            <w:shd w:val="clear" w:color="000000" w:fill="FFFFFF"/>
            <w:noWrap/>
            <w:vAlign w:val="bottom"/>
            <w:hideMark/>
          </w:tcPr>
          <w:p w14:paraId="0C437F01"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r>
      <w:tr w:rsidR="0025229A" w:rsidRPr="009F2662" w14:paraId="3AF18522" w14:textId="77777777">
        <w:trPr>
          <w:trHeight w:val="290"/>
        </w:trPr>
        <w:tc>
          <w:tcPr>
            <w:tcW w:w="3460" w:type="dxa"/>
            <w:tcBorders>
              <w:top w:val="nil"/>
              <w:left w:val="single" w:sz="4" w:space="0" w:color="auto"/>
              <w:bottom w:val="single" w:sz="4" w:space="0" w:color="auto"/>
              <w:right w:val="single" w:sz="4" w:space="0" w:color="auto"/>
            </w:tcBorders>
            <w:shd w:val="clear" w:color="000000" w:fill="F2CEEF"/>
            <w:noWrap/>
            <w:vAlign w:val="bottom"/>
            <w:hideMark/>
          </w:tcPr>
          <w:p w14:paraId="0D231D8A"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Achieve case finding plan</w:t>
            </w:r>
          </w:p>
        </w:tc>
        <w:tc>
          <w:tcPr>
            <w:tcW w:w="980" w:type="dxa"/>
            <w:tcBorders>
              <w:top w:val="nil"/>
              <w:left w:val="nil"/>
              <w:bottom w:val="single" w:sz="4" w:space="0" w:color="auto"/>
              <w:right w:val="single" w:sz="4" w:space="0" w:color="auto"/>
            </w:tcBorders>
            <w:shd w:val="clear" w:color="000000" w:fill="FFFFFF"/>
            <w:noWrap/>
            <w:vAlign w:val="bottom"/>
            <w:hideMark/>
          </w:tcPr>
          <w:p w14:paraId="1730FB3F"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4D2357A2"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5FE5C115"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0C2D3DAA"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3EA35FFA"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1400" w:type="dxa"/>
            <w:tcBorders>
              <w:top w:val="nil"/>
              <w:left w:val="nil"/>
              <w:bottom w:val="single" w:sz="4" w:space="0" w:color="auto"/>
              <w:right w:val="single" w:sz="4" w:space="0" w:color="auto"/>
            </w:tcBorders>
            <w:shd w:val="clear" w:color="000000" w:fill="FFFFFF"/>
            <w:noWrap/>
            <w:vAlign w:val="bottom"/>
            <w:hideMark/>
          </w:tcPr>
          <w:p w14:paraId="1CA5BCA9"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640" w:type="dxa"/>
            <w:tcBorders>
              <w:top w:val="nil"/>
              <w:left w:val="nil"/>
              <w:bottom w:val="nil"/>
              <w:right w:val="nil"/>
            </w:tcBorders>
            <w:shd w:val="clear" w:color="000000" w:fill="FFFFFF"/>
            <w:noWrap/>
            <w:vAlign w:val="bottom"/>
            <w:hideMark/>
          </w:tcPr>
          <w:p w14:paraId="1D4353C6"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r>
      <w:tr w:rsidR="0025229A" w:rsidRPr="009F2662" w14:paraId="38BA2160" w14:textId="77777777">
        <w:trPr>
          <w:trHeight w:val="290"/>
        </w:trPr>
        <w:tc>
          <w:tcPr>
            <w:tcW w:w="3460" w:type="dxa"/>
            <w:tcBorders>
              <w:top w:val="nil"/>
              <w:left w:val="single" w:sz="4" w:space="0" w:color="auto"/>
              <w:bottom w:val="single" w:sz="4" w:space="0" w:color="auto"/>
              <w:right w:val="single" w:sz="4" w:space="0" w:color="auto"/>
            </w:tcBorders>
            <w:shd w:val="clear" w:color="000000" w:fill="F2CEEF"/>
            <w:noWrap/>
            <w:vAlign w:val="bottom"/>
            <w:hideMark/>
          </w:tcPr>
          <w:p w14:paraId="5E8D37A6"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Achieve DXA plan</w:t>
            </w:r>
          </w:p>
        </w:tc>
        <w:tc>
          <w:tcPr>
            <w:tcW w:w="980" w:type="dxa"/>
            <w:tcBorders>
              <w:top w:val="nil"/>
              <w:left w:val="nil"/>
              <w:bottom w:val="single" w:sz="4" w:space="0" w:color="auto"/>
              <w:right w:val="single" w:sz="4" w:space="0" w:color="auto"/>
            </w:tcBorders>
            <w:shd w:val="clear" w:color="000000" w:fill="FFFFFF"/>
            <w:noWrap/>
            <w:vAlign w:val="bottom"/>
            <w:hideMark/>
          </w:tcPr>
          <w:p w14:paraId="6A9CD463"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1D8CC830"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3CE89455"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418F51E0"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3244E5C7"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1400" w:type="dxa"/>
            <w:tcBorders>
              <w:top w:val="nil"/>
              <w:left w:val="nil"/>
              <w:bottom w:val="single" w:sz="4" w:space="0" w:color="auto"/>
              <w:right w:val="single" w:sz="4" w:space="0" w:color="auto"/>
            </w:tcBorders>
            <w:shd w:val="clear" w:color="000000" w:fill="FFFFFF"/>
            <w:noWrap/>
            <w:vAlign w:val="bottom"/>
            <w:hideMark/>
          </w:tcPr>
          <w:p w14:paraId="182FD03F"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640" w:type="dxa"/>
            <w:tcBorders>
              <w:top w:val="nil"/>
              <w:left w:val="nil"/>
              <w:bottom w:val="nil"/>
              <w:right w:val="nil"/>
            </w:tcBorders>
            <w:shd w:val="clear" w:color="000000" w:fill="FFFFFF"/>
            <w:noWrap/>
            <w:vAlign w:val="bottom"/>
            <w:hideMark/>
          </w:tcPr>
          <w:p w14:paraId="7D54C944"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r>
      <w:tr w:rsidR="0025229A" w:rsidRPr="009F2662" w14:paraId="0F23525E" w14:textId="77777777">
        <w:trPr>
          <w:trHeight w:val="290"/>
        </w:trPr>
        <w:tc>
          <w:tcPr>
            <w:tcW w:w="3460" w:type="dxa"/>
            <w:tcBorders>
              <w:top w:val="nil"/>
              <w:left w:val="single" w:sz="4" w:space="0" w:color="auto"/>
              <w:bottom w:val="single" w:sz="4" w:space="0" w:color="auto"/>
              <w:right w:val="single" w:sz="4" w:space="0" w:color="auto"/>
            </w:tcBorders>
            <w:shd w:val="clear" w:color="000000" w:fill="F2CEEF"/>
            <w:noWrap/>
            <w:vAlign w:val="bottom"/>
            <w:hideMark/>
          </w:tcPr>
          <w:p w14:paraId="579F3A76"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Achieve patient initiation plan</w:t>
            </w:r>
          </w:p>
        </w:tc>
        <w:tc>
          <w:tcPr>
            <w:tcW w:w="980" w:type="dxa"/>
            <w:tcBorders>
              <w:top w:val="nil"/>
              <w:left w:val="nil"/>
              <w:bottom w:val="single" w:sz="4" w:space="0" w:color="auto"/>
              <w:right w:val="single" w:sz="4" w:space="0" w:color="auto"/>
            </w:tcBorders>
            <w:shd w:val="clear" w:color="000000" w:fill="FFFFFF"/>
            <w:noWrap/>
            <w:vAlign w:val="bottom"/>
            <w:hideMark/>
          </w:tcPr>
          <w:p w14:paraId="1292B1DD"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20BE1B77"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38307634"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363377CB"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6F87647C"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1400" w:type="dxa"/>
            <w:tcBorders>
              <w:top w:val="nil"/>
              <w:left w:val="nil"/>
              <w:bottom w:val="single" w:sz="4" w:space="0" w:color="auto"/>
              <w:right w:val="single" w:sz="4" w:space="0" w:color="auto"/>
            </w:tcBorders>
            <w:shd w:val="clear" w:color="000000" w:fill="FFFFFF"/>
            <w:noWrap/>
            <w:vAlign w:val="bottom"/>
            <w:hideMark/>
          </w:tcPr>
          <w:p w14:paraId="3826DCA9"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640" w:type="dxa"/>
            <w:tcBorders>
              <w:top w:val="nil"/>
              <w:left w:val="nil"/>
              <w:bottom w:val="nil"/>
              <w:right w:val="nil"/>
            </w:tcBorders>
            <w:shd w:val="clear" w:color="000000" w:fill="FFFFFF"/>
            <w:noWrap/>
            <w:vAlign w:val="bottom"/>
            <w:hideMark/>
          </w:tcPr>
          <w:p w14:paraId="45EC23B9"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r>
      <w:tr w:rsidR="0025229A" w:rsidRPr="009F2662" w14:paraId="796E9595" w14:textId="77777777">
        <w:trPr>
          <w:trHeight w:val="290"/>
        </w:trPr>
        <w:tc>
          <w:tcPr>
            <w:tcW w:w="3460" w:type="dxa"/>
            <w:tcBorders>
              <w:top w:val="nil"/>
              <w:left w:val="single" w:sz="4" w:space="0" w:color="auto"/>
              <w:bottom w:val="single" w:sz="4" w:space="0" w:color="auto"/>
              <w:right w:val="single" w:sz="4" w:space="0" w:color="auto"/>
            </w:tcBorders>
            <w:shd w:val="clear" w:color="000000" w:fill="F2CEEF"/>
            <w:noWrap/>
            <w:vAlign w:val="bottom"/>
            <w:hideMark/>
          </w:tcPr>
          <w:p w14:paraId="591B91AD"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Access to full range of treatments</w:t>
            </w:r>
          </w:p>
        </w:tc>
        <w:tc>
          <w:tcPr>
            <w:tcW w:w="980" w:type="dxa"/>
            <w:tcBorders>
              <w:top w:val="nil"/>
              <w:left w:val="nil"/>
              <w:bottom w:val="single" w:sz="4" w:space="0" w:color="auto"/>
              <w:right w:val="single" w:sz="4" w:space="0" w:color="auto"/>
            </w:tcBorders>
            <w:shd w:val="clear" w:color="000000" w:fill="FFFFFF"/>
            <w:noWrap/>
            <w:vAlign w:val="bottom"/>
            <w:hideMark/>
          </w:tcPr>
          <w:p w14:paraId="11B0762A"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39B1D458"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762BF873"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0FE754BB"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38AA54A3"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1400" w:type="dxa"/>
            <w:tcBorders>
              <w:top w:val="nil"/>
              <w:left w:val="nil"/>
              <w:bottom w:val="single" w:sz="4" w:space="0" w:color="auto"/>
              <w:right w:val="single" w:sz="4" w:space="0" w:color="auto"/>
            </w:tcBorders>
            <w:shd w:val="clear" w:color="000000" w:fill="FFFFFF"/>
            <w:noWrap/>
            <w:vAlign w:val="bottom"/>
            <w:hideMark/>
          </w:tcPr>
          <w:p w14:paraId="797DCEB9"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640" w:type="dxa"/>
            <w:tcBorders>
              <w:top w:val="nil"/>
              <w:left w:val="nil"/>
              <w:bottom w:val="nil"/>
              <w:right w:val="nil"/>
            </w:tcBorders>
            <w:shd w:val="clear" w:color="000000" w:fill="FFFFFF"/>
            <w:noWrap/>
            <w:vAlign w:val="bottom"/>
            <w:hideMark/>
          </w:tcPr>
          <w:p w14:paraId="6A70836B"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r>
      <w:tr w:rsidR="0025229A" w:rsidRPr="009F2662" w14:paraId="4C300CFC" w14:textId="77777777">
        <w:trPr>
          <w:trHeight w:val="290"/>
        </w:trPr>
        <w:tc>
          <w:tcPr>
            <w:tcW w:w="3460" w:type="dxa"/>
            <w:tcBorders>
              <w:top w:val="nil"/>
              <w:left w:val="single" w:sz="4" w:space="0" w:color="auto"/>
              <w:bottom w:val="single" w:sz="4" w:space="0" w:color="auto"/>
              <w:right w:val="single" w:sz="4" w:space="0" w:color="auto"/>
            </w:tcBorders>
            <w:shd w:val="clear" w:color="000000" w:fill="F2CEEF"/>
            <w:noWrap/>
            <w:vAlign w:val="bottom"/>
            <w:hideMark/>
          </w:tcPr>
          <w:p w14:paraId="226D5CAF"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1st patient 4 month f/up</w:t>
            </w:r>
          </w:p>
        </w:tc>
        <w:tc>
          <w:tcPr>
            <w:tcW w:w="980" w:type="dxa"/>
            <w:tcBorders>
              <w:top w:val="nil"/>
              <w:left w:val="nil"/>
              <w:bottom w:val="single" w:sz="4" w:space="0" w:color="auto"/>
              <w:right w:val="single" w:sz="4" w:space="0" w:color="auto"/>
            </w:tcBorders>
            <w:shd w:val="clear" w:color="000000" w:fill="FFFFFF"/>
            <w:noWrap/>
            <w:vAlign w:val="bottom"/>
            <w:hideMark/>
          </w:tcPr>
          <w:p w14:paraId="58895A3F"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28581754"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5683AF55"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14EA241A"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7577B336"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1400" w:type="dxa"/>
            <w:tcBorders>
              <w:top w:val="nil"/>
              <w:left w:val="nil"/>
              <w:bottom w:val="single" w:sz="4" w:space="0" w:color="auto"/>
              <w:right w:val="single" w:sz="4" w:space="0" w:color="auto"/>
            </w:tcBorders>
            <w:shd w:val="clear" w:color="000000" w:fill="FFFFFF"/>
            <w:noWrap/>
            <w:vAlign w:val="bottom"/>
            <w:hideMark/>
          </w:tcPr>
          <w:p w14:paraId="0C23208C"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640" w:type="dxa"/>
            <w:tcBorders>
              <w:top w:val="nil"/>
              <w:left w:val="nil"/>
              <w:bottom w:val="nil"/>
              <w:right w:val="nil"/>
            </w:tcBorders>
            <w:shd w:val="clear" w:color="000000" w:fill="FFFFFF"/>
            <w:noWrap/>
            <w:vAlign w:val="bottom"/>
            <w:hideMark/>
          </w:tcPr>
          <w:p w14:paraId="3AA44D23"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r>
      <w:tr w:rsidR="0025229A" w:rsidRPr="009F2662" w14:paraId="6A3D7E02" w14:textId="77777777">
        <w:trPr>
          <w:trHeight w:val="290"/>
        </w:trPr>
        <w:tc>
          <w:tcPr>
            <w:tcW w:w="3460" w:type="dxa"/>
            <w:tcBorders>
              <w:top w:val="nil"/>
              <w:left w:val="single" w:sz="4" w:space="0" w:color="auto"/>
              <w:bottom w:val="single" w:sz="4" w:space="0" w:color="auto"/>
              <w:right w:val="single" w:sz="4" w:space="0" w:color="auto"/>
            </w:tcBorders>
            <w:shd w:val="clear" w:color="000000" w:fill="F2CEEF"/>
            <w:noWrap/>
            <w:vAlign w:val="bottom"/>
            <w:hideMark/>
          </w:tcPr>
          <w:p w14:paraId="6A6EEE25"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1st patient 12 month f/up</w:t>
            </w:r>
          </w:p>
        </w:tc>
        <w:tc>
          <w:tcPr>
            <w:tcW w:w="980" w:type="dxa"/>
            <w:tcBorders>
              <w:top w:val="nil"/>
              <w:left w:val="nil"/>
              <w:bottom w:val="single" w:sz="4" w:space="0" w:color="auto"/>
              <w:right w:val="single" w:sz="4" w:space="0" w:color="auto"/>
            </w:tcBorders>
            <w:shd w:val="clear" w:color="000000" w:fill="FFFFFF"/>
            <w:noWrap/>
            <w:vAlign w:val="bottom"/>
            <w:hideMark/>
          </w:tcPr>
          <w:p w14:paraId="3CB2F009"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37AF6701"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5F0F741E"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6EE68C2C"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1D9C55B1"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1400" w:type="dxa"/>
            <w:tcBorders>
              <w:top w:val="nil"/>
              <w:left w:val="nil"/>
              <w:bottom w:val="single" w:sz="4" w:space="0" w:color="auto"/>
              <w:right w:val="single" w:sz="4" w:space="0" w:color="auto"/>
            </w:tcBorders>
            <w:shd w:val="clear" w:color="000000" w:fill="FFFFFF"/>
            <w:noWrap/>
            <w:vAlign w:val="bottom"/>
            <w:hideMark/>
          </w:tcPr>
          <w:p w14:paraId="11903BC0"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640" w:type="dxa"/>
            <w:tcBorders>
              <w:top w:val="nil"/>
              <w:left w:val="nil"/>
              <w:bottom w:val="nil"/>
              <w:right w:val="nil"/>
            </w:tcBorders>
            <w:shd w:val="clear" w:color="000000" w:fill="FFFFFF"/>
            <w:noWrap/>
            <w:vAlign w:val="bottom"/>
            <w:hideMark/>
          </w:tcPr>
          <w:p w14:paraId="6550DD0F"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r>
      <w:tr w:rsidR="0025229A" w:rsidRPr="009F2662" w14:paraId="6F75E5F4" w14:textId="77777777">
        <w:trPr>
          <w:trHeight w:val="290"/>
        </w:trPr>
        <w:tc>
          <w:tcPr>
            <w:tcW w:w="3460" w:type="dxa"/>
            <w:tcBorders>
              <w:top w:val="nil"/>
              <w:left w:val="single" w:sz="4" w:space="0" w:color="auto"/>
              <w:bottom w:val="single" w:sz="4" w:space="0" w:color="auto"/>
              <w:right w:val="single" w:sz="4" w:space="0" w:color="auto"/>
            </w:tcBorders>
            <w:shd w:val="clear" w:color="000000" w:fill="FFFFFF"/>
            <w:noWrap/>
            <w:vAlign w:val="bottom"/>
            <w:hideMark/>
          </w:tcPr>
          <w:p w14:paraId="541812B4"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3A926685"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1D73E212"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01B499A5"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0876FEE6"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581D7A9F"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1400" w:type="dxa"/>
            <w:tcBorders>
              <w:top w:val="nil"/>
              <w:left w:val="nil"/>
              <w:bottom w:val="single" w:sz="4" w:space="0" w:color="auto"/>
              <w:right w:val="single" w:sz="4" w:space="0" w:color="auto"/>
            </w:tcBorders>
            <w:shd w:val="clear" w:color="000000" w:fill="FFFFFF"/>
            <w:noWrap/>
            <w:vAlign w:val="bottom"/>
            <w:hideMark/>
          </w:tcPr>
          <w:p w14:paraId="7DF61804"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640" w:type="dxa"/>
            <w:tcBorders>
              <w:top w:val="nil"/>
              <w:left w:val="nil"/>
              <w:bottom w:val="nil"/>
              <w:right w:val="nil"/>
            </w:tcBorders>
            <w:shd w:val="clear" w:color="000000" w:fill="FFFFFF"/>
            <w:noWrap/>
            <w:vAlign w:val="bottom"/>
            <w:hideMark/>
          </w:tcPr>
          <w:p w14:paraId="65044271"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r>
      <w:tr w:rsidR="0025229A" w:rsidRPr="009F2662" w14:paraId="79130657" w14:textId="77777777">
        <w:trPr>
          <w:trHeight w:val="290"/>
        </w:trPr>
        <w:tc>
          <w:tcPr>
            <w:tcW w:w="3460" w:type="dxa"/>
            <w:tcBorders>
              <w:top w:val="nil"/>
              <w:left w:val="single" w:sz="4" w:space="0" w:color="auto"/>
              <w:bottom w:val="single" w:sz="4" w:space="0" w:color="auto"/>
              <w:right w:val="single" w:sz="4" w:space="0" w:color="auto"/>
            </w:tcBorders>
            <w:shd w:val="clear" w:color="000000" w:fill="FBE2D5"/>
            <w:noWrap/>
            <w:vAlign w:val="bottom"/>
            <w:hideMark/>
          </w:tcPr>
          <w:p w14:paraId="1903B9FA"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Draft performance schedule</w:t>
            </w:r>
          </w:p>
        </w:tc>
        <w:tc>
          <w:tcPr>
            <w:tcW w:w="980" w:type="dxa"/>
            <w:tcBorders>
              <w:top w:val="nil"/>
              <w:left w:val="nil"/>
              <w:bottom w:val="single" w:sz="4" w:space="0" w:color="auto"/>
              <w:right w:val="single" w:sz="4" w:space="0" w:color="auto"/>
            </w:tcBorders>
            <w:shd w:val="clear" w:color="000000" w:fill="FFFFFF"/>
            <w:noWrap/>
            <w:vAlign w:val="bottom"/>
            <w:hideMark/>
          </w:tcPr>
          <w:p w14:paraId="3F027ADF"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5D3088B0"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00B050"/>
            <w:noWrap/>
            <w:vAlign w:val="bottom"/>
            <w:hideMark/>
          </w:tcPr>
          <w:p w14:paraId="29F8B350"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4503C2B4"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3C514789"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1400" w:type="dxa"/>
            <w:tcBorders>
              <w:top w:val="nil"/>
              <w:left w:val="nil"/>
              <w:bottom w:val="single" w:sz="4" w:space="0" w:color="auto"/>
              <w:right w:val="single" w:sz="4" w:space="0" w:color="auto"/>
            </w:tcBorders>
            <w:shd w:val="clear" w:color="000000" w:fill="FFFFFF"/>
            <w:noWrap/>
            <w:vAlign w:val="bottom"/>
            <w:hideMark/>
          </w:tcPr>
          <w:p w14:paraId="15322BF0"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640" w:type="dxa"/>
            <w:tcBorders>
              <w:top w:val="nil"/>
              <w:left w:val="nil"/>
              <w:bottom w:val="nil"/>
              <w:right w:val="nil"/>
            </w:tcBorders>
            <w:shd w:val="clear" w:color="000000" w:fill="FFFFFF"/>
            <w:noWrap/>
            <w:vAlign w:val="bottom"/>
            <w:hideMark/>
          </w:tcPr>
          <w:p w14:paraId="40CC4F82"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r>
      <w:tr w:rsidR="0025229A" w:rsidRPr="009F2662" w14:paraId="59FEAB0A" w14:textId="77777777">
        <w:trPr>
          <w:trHeight w:val="290"/>
        </w:trPr>
        <w:tc>
          <w:tcPr>
            <w:tcW w:w="3460" w:type="dxa"/>
            <w:tcBorders>
              <w:top w:val="nil"/>
              <w:left w:val="single" w:sz="4" w:space="0" w:color="auto"/>
              <w:bottom w:val="single" w:sz="4" w:space="0" w:color="auto"/>
              <w:right w:val="single" w:sz="4" w:space="0" w:color="auto"/>
            </w:tcBorders>
            <w:shd w:val="clear" w:color="000000" w:fill="FBE2D5"/>
            <w:noWrap/>
            <w:vAlign w:val="bottom"/>
            <w:hideMark/>
          </w:tcPr>
          <w:p w14:paraId="69E728D2"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Agree performance schedule</w:t>
            </w:r>
          </w:p>
        </w:tc>
        <w:tc>
          <w:tcPr>
            <w:tcW w:w="980" w:type="dxa"/>
            <w:tcBorders>
              <w:top w:val="nil"/>
              <w:left w:val="nil"/>
              <w:bottom w:val="single" w:sz="4" w:space="0" w:color="auto"/>
              <w:right w:val="single" w:sz="4" w:space="0" w:color="auto"/>
            </w:tcBorders>
            <w:shd w:val="clear" w:color="000000" w:fill="FFFFFF"/>
            <w:noWrap/>
            <w:vAlign w:val="bottom"/>
            <w:hideMark/>
          </w:tcPr>
          <w:p w14:paraId="6415EBCF"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38045724"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C000"/>
            <w:noWrap/>
            <w:vAlign w:val="bottom"/>
            <w:hideMark/>
          </w:tcPr>
          <w:p w14:paraId="198FCBFC"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00B050"/>
            <w:noWrap/>
            <w:vAlign w:val="bottom"/>
            <w:hideMark/>
          </w:tcPr>
          <w:p w14:paraId="3C913619"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29D535B9"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1400" w:type="dxa"/>
            <w:tcBorders>
              <w:top w:val="nil"/>
              <w:left w:val="nil"/>
              <w:bottom w:val="single" w:sz="4" w:space="0" w:color="auto"/>
              <w:right w:val="single" w:sz="4" w:space="0" w:color="auto"/>
            </w:tcBorders>
            <w:shd w:val="clear" w:color="000000" w:fill="FFFFFF"/>
            <w:noWrap/>
            <w:vAlign w:val="bottom"/>
            <w:hideMark/>
          </w:tcPr>
          <w:p w14:paraId="737ACF79"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640" w:type="dxa"/>
            <w:tcBorders>
              <w:top w:val="nil"/>
              <w:left w:val="nil"/>
              <w:bottom w:val="nil"/>
              <w:right w:val="nil"/>
            </w:tcBorders>
            <w:shd w:val="clear" w:color="000000" w:fill="FFFFFF"/>
            <w:noWrap/>
            <w:vAlign w:val="bottom"/>
            <w:hideMark/>
          </w:tcPr>
          <w:p w14:paraId="497649EB"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r>
      <w:tr w:rsidR="0025229A" w:rsidRPr="009F2662" w14:paraId="5C1FC935" w14:textId="77777777">
        <w:trPr>
          <w:trHeight w:val="290"/>
        </w:trPr>
        <w:tc>
          <w:tcPr>
            <w:tcW w:w="3460" w:type="dxa"/>
            <w:tcBorders>
              <w:top w:val="nil"/>
              <w:left w:val="single" w:sz="4" w:space="0" w:color="auto"/>
              <w:bottom w:val="single" w:sz="4" w:space="0" w:color="auto"/>
              <w:right w:val="single" w:sz="4" w:space="0" w:color="auto"/>
            </w:tcBorders>
            <w:shd w:val="clear" w:color="000000" w:fill="FBE2D5"/>
            <w:noWrap/>
            <w:vAlign w:val="bottom"/>
            <w:hideMark/>
          </w:tcPr>
          <w:p w14:paraId="19F48357"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lastRenderedPageBreak/>
              <w:t>Register FLSDB</w:t>
            </w:r>
          </w:p>
        </w:tc>
        <w:tc>
          <w:tcPr>
            <w:tcW w:w="980" w:type="dxa"/>
            <w:tcBorders>
              <w:top w:val="nil"/>
              <w:left w:val="nil"/>
              <w:bottom w:val="single" w:sz="4" w:space="0" w:color="auto"/>
              <w:right w:val="single" w:sz="4" w:space="0" w:color="auto"/>
            </w:tcBorders>
            <w:shd w:val="clear" w:color="000000" w:fill="FFFFFF"/>
            <w:noWrap/>
            <w:vAlign w:val="bottom"/>
            <w:hideMark/>
          </w:tcPr>
          <w:p w14:paraId="545F58E0"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68E17306"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2C068B5E"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C000"/>
            <w:noWrap/>
            <w:vAlign w:val="bottom"/>
            <w:hideMark/>
          </w:tcPr>
          <w:p w14:paraId="121D54FE"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00B050"/>
            <w:noWrap/>
            <w:vAlign w:val="bottom"/>
            <w:hideMark/>
          </w:tcPr>
          <w:p w14:paraId="0A523E76"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1400" w:type="dxa"/>
            <w:tcBorders>
              <w:top w:val="nil"/>
              <w:left w:val="nil"/>
              <w:bottom w:val="single" w:sz="4" w:space="0" w:color="auto"/>
              <w:right w:val="single" w:sz="4" w:space="0" w:color="auto"/>
            </w:tcBorders>
            <w:shd w:val="clear" w:color="000000" w:fill="FFFFFF"/>
            <w:noWrap/>
            <w:vAlign w:val="bottom"/>
            <w:hideMark/>
          </w:tcPr>
          <w:p w14:paraId="1032F276"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640" w:type="dxa"/>
            <w:tcBorders>
              <w:top w:val="nil"/>
              <w:left w:val="nil"/>
              <w:bottom w:val="nil"/>
              <w:right w:val="nil"/>
            </w:tcBorders>
            <w:shd w:val="clear" w:color="000000" w:fill="FFFFFF"/>
            <w:noWrap/>
            <w:vAlign w:val="bottom"/>
            <w:hideMark/>
          </w:tcPr>
          <w:p w14:paraId="0D8C582F"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r>
      <w:tr w:rsidR="0025229A" w:rsidRPr="009F2662" w14:paraId="059711E8" w14:textId="77777777">
        <w:trPr>
          <w:trHeight w:val="290"/>
        </w:trPr>
        <w:tc>
          <w:tcPr>
            <w:tcW w:w="3460" w:type="dxa"/>
            <w:tcBorders>
              <w:top w:val="nil"/>
              <w:left w:val="single" w:sz="4" w:space="0" w:color="auto"/>
              <w:bottom w:val="single" w:sz="4" w:space="0" w:color="auto"/>
              <w:right w:val="single" w:sz="4" w:space="0" w:color="auto"/>
            </w:tcBorders>
            <w:shd w:val="clear" w:color="000000" w:fill="FBE2D5"/>
            <w:noWrap/>
            <w:vAlign w:val="bottom"/>
            <w:hideMark/>
          </w:tcPr>
          <w:p w14:paraId="4A76D0B1"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1st upload to FLSDB</w:t>
            </w:r>
          </w:p>
        </w:tc>
        <w:tc>
          <w:tcPr>
            <w:tcW w:w="980" w:type="dxa"/>
            <w:tcBorders>
              <w:top w:val="nil"/>
              <w:left w:val="nil"/>
              <w:bottom w:val="single" w:sz="4" w:space="0" w:color="auto"/>
              <w:right w:val="single" w:sz="4" w:space="0" w:color="auto"/>
            </w:tcBorders>
            <w:shd w:val="clear" w:color="000000" w:fill="FFFFFF"/>
            <w:noWrap/>
            <w:vAlign w:val="bottom"/>
            <w:hideMark/>
          </w:tcPr>
          <w:p w14:paraId="4B30F95B"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30DAF6D8"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5B3C8DB1"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3D14953E"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C000"/>
            <w:noWrap/>
            <w:vAlign w:val="bottom"/>
            <w:hideMark/>
          </w:tcPr>
          <w:p w14:paraId="59AE5279"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1400" w:type="dxa"/>
            <w:tcBorders>
              <w:top w:val="nil"/>
              <w:left w:val="nil"/>
              <w:bottom w:val="single" w:sz="4" w:space="0" w:color="auto"/>
              <w:right w:val="single" w:sz="4" w:space="0" w:color="auto"/>
            </w:tcBorders>
            <w:shd w:val="clear" w:color="000000" w:fill="FFFFFF"/>
            <w:noWrap/>
            <w:vAlign w:val="bottom"/>
            <w:hideMark/>
          </w:tcPr>
          <w:p w14:paraId="0F9EDBD4"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640" w:type="dxa"/>
            <w:tcBorders>
              <w:top w:val="nil"/>
              <w:left w:val="nil"/>
              <w:bottom w:val="nil"/>
              <w:right w:val="nil"/>
            </w:tcBorders>
            <w:shd w:val="clear" w:color="000000" w:fill="FFFFFF"/>
            <w:noWrap/>
            <w:vAlign w:val="bottom"/>
            <w:hideMark/>
          </w:tcPr>
          <w:p w14:paraId="5C640EC2"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r>
      <w:tr w:rsidR="0025229A" w:rsidRPr="009F2662" w14:paraId="140BB11D" w14:textId="77777777">
        <w:trPr>
          <w:trHeight w:val="290"/>
        </w:trPr>
        <w:tc>
          <w:tcPr>
            <w:tcW w:w="3460" w:type="dxa"/>
            <w:tcBorders>
              <w:top w:val="nil"/>
              <w:left w:val="single" w:sz="4" w:space="0" w:color="auto"/>
              <w:bottom w:val="single" w:sz="4" w:space="0" w:color="auto"/>
              <w:right w:val="single" w:sz="4" w:space="0" w:color="auto"/>
            </w:tcBorders>
            <w:shd w:val="clear" w:color="000000" w:fill="FBE2D5"/>
            <w:noWrap/>
            <w:vAlign w:val="bottom"/>
            <w:hideMark/>
          </w:tcPr>
          <w:p w14:paraId="0F969433"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1st performance report</w:t>
            </w:r>
          </w:p>
        </w:tc>
        <w:tc>
          <w:tcPr>
            <w:tcW w:w="980" w:type="dxa"/>
            <w:tcBorders>
              <w:top w:val="nil"/>
              <w:left w:val="nil"/>
              <w:bottom w:val="single" w:sz="4" w:space="0" w:color="auto"/>
              <w:right w:val="single" w:sz="4" w:space="0" w:color="auto"/>
            </w:tcBorders>
            <w:shd w:val="clear" w:color="000000" w:fill="FFFFFF"/>
            <w:noWrap/>
            <w:vAlign w:val="bottom"/>
            <w:hideMark/>
          </w:tcPr>
          <w:p w14:paraId="1EC034BB"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4EB3B95B"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5FDAC694"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6700F288"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C000"/>
            <w:noWrap/>
            <w:vAlign w:val="bottom"/>
            <w:hideMark/>
          </w:tcPr>
          <w:p w14:paraId="2A653249"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1400" w:type="dxa"/>
            <w:tcBorders>
              <w:top w:val="nil"/>
              <w:left w:val="nil"/>
              <w:bottom w:val="single" w:sz="4" w:space="0" w:color="auto"/>
              <w:right w:val="single" w:sz="4" w:space="0" w:color="auto"/>
            </w:tcBorders>
            <w:shd w:val="clear" w:color="000000" w:fill="FFFFFF"/>
            <w:noWrap/>
            <w:vAlign w:val="bottom"/>
            <w:hideMark/>
          </w:tcPr>
          <w:p w14:paraId="0746DD0F"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640" w:type="dxa"/>
            <w:tcBorders>
              <w:top w:val="nil"/>
              <w:left w:val="nil"/>
              <w:bottom w:val="nil"/>
              <w:right w:val="nil"/>
            </w:tcBorders>
            <w:shd w:val="clear" w:color="000000" w:fill="FFFFFF"/>
            <w:noWrap/>
            <w:vAlign w:val="bottom"/>
            <w:hideMark/>
          </w:tcPr>
          <w:p w14:paraId="449B4750"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r>
      <w:tr w:rsidR="0025229A" w:rsidRPr="009F2662" w14:paraId="2065AEFB" w14:textId="77777777">
        <w:trPr>
          <w:trHeight w:val="290"/>
        </w:trPr>
        <w:tc>
          <w:tcPr>
            <w:tcW w:w="3460" w:type="dxa"/>
            <w:tcBorders>
              <w:top w:val="nil"/>
              <w:left w:val="single" w:sz="4" w:space="0" w:color="auto"/>
              <w:bottom w:val="single" w:sz="4" w:space="0" w:color="auto"/>
              <w:right w:val="single" w:sz="4" w:space="0" w:color="auto"/>
            </w:tcBorders>
            <w:shd w:val="clear" w:color="000000" w:fill="FBE2D5"/>
            <w:noWrap/>
            <w:vAlign w:val="bottom"/>
            <w:hideMark/>
          </w:tcPr>
          <w:p w14:paraId="1F967257"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Regular performance reports</w:t>
            </w:r>
          </w:p>
        </w:tc>
        <w:tc>
          <w:tcPr>
            <w:tcW w:w="980" w:type="dxa"/>
            <w:tcBorders>
              <w:top w:val="nil"/>
              <w:left w:val="nil"/>
              <w:bottom w:val="single" w:sz="4" w:space="0" w:color="auto"/>
              <w:right w:val="single" w:sz="4" w:space="0" w:color="auto"/>
            </w:tcBorders>
            <w:shd w:val="clear" w:color="000000" w:fill="FFFFFF"/>
            <w:noWrap/>
            <w:vAlign w:val="bottom"/>
            <w:hideMark/>
          </w:tcPr>
          <w:p w14:paraId="69AD2E0C"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33CC7646"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45E23532"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121F89DF"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5EF8E728"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1400" w:type="dxa"/>
            <w:tcBorders>
              <w:top w:val="nil"/>
              <w:left w:val="nil"/>
              <w:bottom w:val="single" w:sz="4" w:space="0" w:color="auto"/>
              <w:right w:val="single" w:sz="4" w:space="0" w:color="auto"/>
            </w:tcBorders>
            <w:shd w:val="clear" w:color="000000" w:fill="FFFFFF"/>
            <w:noWrap/>
            <w:vAlign w:val="bottom"/>
            <w:hideMark/>
          </w:tcPr>
          <w:p w14:paraId="0DC8DDC0"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640" w:type="dxa"/>
            <w:tcBorders>
              <w:top w:val="nil"/>
              <w:left w:val="nil"/>
              <w:bottom w:val="nil"/>
              <w:right w:val="nil"/>
            </w:tcBorders>
            <w:shd w:val="clear" w:color="000000" w:fill="FFFFFF"/>
            <w:noWrap/>
            <w:vAlign w:val="bottom"/>
            <w:hideMark/>
          </w:tcPr>
          <w:p w14:paraId="6DEFB7A9"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r>
      <w:tr w:rsidR="0025229A" w:rsidRPr="009F2662" w14:paraId="601D914B" w14:textId="77777777">
        <w:trPr>
          <w:trHeight w:val="290"/>
        </w:trPr>
        <w:tc>
          <w:tcPr>
            <w:tcW w:w="3460" w:type="dxa"/>
            <w:tcBorders>
              <w:top w:val="nil"/>
              <w:left w:val="single" w:sz="4" w:space="0" w:color="auto"/>
              <w:bottom w:val="single" w:sz="4" w:space="0" w:color="auto"/>
              <w:right w:val="single" w:sz="4" w:space="0" w:color="auto"/>
            </w:tcBorders>
            <w:shd w:val="clear" w:color="000000" w:fill="FFFFFF"/>
            <w:noWrap/>
            <w:vAlign w:val="bottom"/>
            <w:hideMark/>
          </w:tcPr>
          <w:p w14:paraId="77F68BE7"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48620A03"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742700E9"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175AD319"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126121A7"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3354C6A8"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1400" w:type="dxa"/>
            <w:tcBorders>
              <w:top w:val="nil"/>
              <w:left w:val="nil"/>
              <w:bottom w:val="single" w:sz="4" w:space="0" w:color="auto"/>
              <w:right w:val="single" w:sz="4" w:space="0" w:color="auto"/>
            </w:tcBorders>
            <w:shd w:val="clear" w:color="000000" w:fill="FFFFFF"/>
            <w:noWrap/>
            <w:vAlign w:val="bottom"/>
            <w:hideMark/>
          </w:tcPr>
          <w:p w14:paraId="5655DD57"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640" w:type="dxa"/>
            <w:tcBorders>
              <w:top w:val="nil"/>
              <w:left w:val="nil"/>
              <w:bottom w:val="nil"/>
              <w:right w:val="nil"/>
            </w:tcBorders>
            <w:shd w:val="clear" w:color="000000" w:fill="FFFFFF"/>
            <w:noWrap/>
            <w:vAlign w:val="bottom"/>
            <w:hideMark/>
          </w:tcPr>
          <w:p w14:paraId="3719494B"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r>
      <w:tr w:rsidR="0025229A" w:rsidRPr="009F2662" w14:paraId="310FA26D" w14:textId="77777777">
        <w:trPr>
          <w:trHeight w:val="290"/>
        </w:trPr>
        <w:tc>
          <w:tcPr>
            <w:tcW w:w="3460" w:type="dxa"/>
            <w:tcBorders>
              <w:top w:val="nil"/>
              <w:left w:val="single" w:sz="4" w:space="0" w:color="auto"/>
              <w:bottom w:val="single" w:sz="4" w:space="0" w:color="auto"/>
              <w:right w:val="single" w:sz="4" w:space="0" w:color="auto"/>
            </w:tcBorders>
            <w:shd w:val="clear" w:color="000000" w:fill="FFFFFF"/>
            <w:noWrap/>
            <w:vAlign w:val="bottom"/>
            <w:hideMark/>
          </w:tcPr>
          <w:p w14:paraId="695BDC49"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041EC7E5"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2BE75AD5"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65947185"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0AD3FAD9"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014B1028"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1400" w:type="dxa"/>
            <w:tcBorders>
              <w:top w:val="nil"/>
              <w:left w:val="nil"/>
              <w:bottom w:val="single" w:sz="4" w:space="0" w:color="auto"/>
              <w:right w:val="single" w:sz="4" w:space="0" w:color="auto"/>
            </w:tcBorders>
            <w:shd w:val="clear" w:color="000000" w:fill="FFFFFF"/>
            <w:noWrap/>
            <w:vAlign w:val="bottom"/>
            <w:hideMark/>
          </w:tcPr>
          <w:p w14:paraId="37B78049"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640" w:type="dxa"/>
            <w:tcBorders>
              <w:top w:val="nil"/>
              <w:left w:val="nil"/>
              <w:bottom w:val="nil"/>
              <w:right w:val="nil"/>
            </w:tcBorders>
            <w:shd w:val="clear" w:color="000000" w:fill="FFFFFF"/>
            <w:noWrap/>
            <w:vAlign w:val="bottom"/>
            <w:hideMark/>
          </w:tcPr>
          <w:p w14:paraId="15C13B61"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r>
      <w:tr w:rsidR="0025229A" w:rsidRPr="009F2662" w14:paraId="7B5FCA14" w14:textId="77777777">
        <w:trPr>
          <w:trHeight w:val="290"/>
        </w:trPr>
        <w:tc>
          <w:tcPr>
            <w:tcW w:w="3460" w:type="dxa"/>
            <w:tcBorders>
              <w:top w:val="nil"/>
              <w:left w:val="single" w:sz="4" w:space="0" w:color="auto"/>
              <w:bottom w:val="single" w:sz="4" w:space="0" w:color="auto"/>
              <w:right w:val="single" w:sz="4" w:space="0" w:color="auto"/>
            </w:tcBorders>
            <w:shd w:val="clear" w:color="000000" w:fill="FFFFFF"/>
            <w:noWrap/>
            <w:vAlign w:val="bottom"/>
            <w:hideMark/>
          </w:tcPr>
          <w:p w14:paraId="3FD6ED30"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3356301E"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0C80B509"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40ADCE58"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66D1E906"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1DE569F7"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1400" w:type="dxa"/>
            <w:tcBorders>
              <w:top w:val="nil"/>
              <w:left w:val="nil"/>
              <w:bottom w:val="single" w:sz="4" w:space="0" w:color="auto"/>
              <w:right w:val="single" w:sz="4" w:space="0" w:color="auto"/>
            </w:tcBorders>
            <w:shd w:val="clear" w:color="000000" w:fill="FFFFFF"/>
            <w:noWrap/>
            <w:vAlign w:val="bottom"/>
            <w:hideMark/>
          </w:tcPr>
          <w:p w14:paraId="051EF9F5"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640" w:type="dxa"/>
            <w:tcBorders>
              <w:top w:val="nil"/>
              <w:left w:val="nil"/>
              <w:bottom w:val="nil"/>
              <w:right w:val="nil"/>
            </w:tcBorders>
            <w:shd w:val="clear" w:color="000000" w:fill="FFFFFF"/>
            <w:noWrap/>
            <w:vAlign w:val="bottom"/>
            <w:hideMark/>
          </w:tcPr>
          <w:p w14:paraId="1067DB96"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r>
      <w:tr w:rsidR="0025229A" w:rsidRPr="009F2662" w14:paraId="23094DE4" w14:textId="77777777">
        <w:trPr>
          <w:trHeight w:val="290"/>
        </w:trPr>
        <w:tc>
          <w:tcPr>
            <w:tcW w:w="3460" w:type="dxa"/>
            <w:tcBorders>
              <w:top w:val="nil"/>
              <w:left w:val="single" w:sz="4" w:space="0" w:color="auto"/>
              <w:bottom w:val="single" w:sz="4" w:space="0" w:color="auto"/>
              <w:right w:val="single" w:sz="4" w:space="0" w:color="auto"/>
            </w:tcBorders>
            <w:shd w:val="clear" w:color="000000" w:fill="FFFFFF"/>
            <w:noWrap/>
            <w:vAlign w:val="bottom"/>
            <w:hideMark/>
          </w:tcPr>
          <w:p w14:paraId="24D85123"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19AD6689"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2C435FCD"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2FBF00A2"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4D88136E"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785E2EDC"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1400" w:type="dxa"/>
            <w:tcBorders>
              <w:top w:val="nil"/>
              <w:left w:val="nil"/>
              <w:bottom w:val="single" w:sz="4" w:space="0" w:color="auto"/>
              <w:right w:val="single" w:sz="4" w:space="0" w:color="auto"/>
            </w:tcBorders>
            <w:shd w:val="clear" w:color="000000" w:fill="FFFFFF"/>
            <w:noWrap/>
            <w:vAlign w:val="bottom"/>
            <w:hideMark/>
          </w:tcPr>
          <w:p w14:paraId="5038AE33"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640" w:type="dxa"/>
            <w:tcBorders>
              <w:top w:val="nil"/>
              <w:left w:val="nil"/>
              <w:bottom w:val="nil"/>
              <w:right w:val="nil"/>
            </w:tcBorders>
            <w:shd w:val="clear" w:color="000000" w:fill="FFFFFF"/>
            <w:noWrap/>
            <w:vAlign w:val="bottom"/>
            <w:hideMark/>
          </w:tcPr>
          <w:p w14:paraId="297FB32B"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r>
      <w:tr w:rsidR="0025229A" w:rsidRPr="009F2662" w14:paraId="58E93890" w14:textId="77777777">
        <w:trPr>
          <w:trHeight w:val="290"/>
        </w:trPr>
        <w:tc>
          <w:tcPr>
            <w:tcW w:w="3460" w:type="dxa"/>
            <w:tcBorders>
              <w:top w:val="nil"/>
              <w:left w:val="single" w:sz="4" w:space="0" w:color="auto"/>
              <w:bottom w:val="single" w:sz="4" w:space="0" w:color="auto"/>
              <w:right w:val="single" w:sz="4" w:space="0" w:color="auto"/>
            </w:tcBorders>
            <w:shd w:val="clear" w:color="000000" w:fill="FFFFFF"/>
            <w:noWrap/>
            <w:vAlign w:val="bottom"/>
            <w:hideMark/>
          </w:tcPr>
          <w:p w14:paraId="36FDF26E"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474A2E31"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03DAEB8A"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008AC987"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676202F4"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single" w:sz="4" w:space="0" w:color="auto"/>
              <w:right w:val="single" w:sz="4" w:space="0" w:color="auto"/>
            </w:tcBorders>
            <w:shd w:val="clear" w:color="000000" w:fill="FFFFFF"/>
            <w:noWrap/>
            <w:vAlign w:val="bottom"/>
            <w:hideMark/>
          </w:tcPr>
          <w:p w14:paraId="36182C59"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1400" w:type="dxa"/>
            <w:tcBorders>
              <w:top w:val="nil"/>
              <w:left w:val="nil"/>
              <w:bottom w:val="single" w:sz="4" w:space="0" w:color="auto"/>
              <w:right w:val="single" w:sz="4" w:space="0" w:color="auto"/>
            </w:tcBorders>
            <w:shd w:val="clear" w:color="000000" w:fill="FFFFFF"/>
            <w:noWrap/>
            <w:vAlign w:val="bottom"/>
            <w:hideMark/>
          </w:tcPr>
          <w:p w14:paraId="586A323D"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640" w:type="dxa"/>
            <w:tcBorders>
              <w:top w:val="nil"/>
              <w:left w:val="nil"/>
              <w:bottom w:val="nil"/>
              <w:right w:val="nil"/>
            </w:tcBorders>
            <w:shd w:val="clear" w:color="000000" w:fill="FFFFFF"/>
            <w:noWrap/>
            <w:vAlign w:val="bottom"/>
            <w:hideMark/>
          </w:tcPr>
          <w:p w14:paraId="7D163B2D"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r>
      <w:tr w:rsidR="0025229A" w:rsidRPr="009F2662" w14:paraId="56C48001" w14:textId="77777777">
        <w:trPr>
          <w:trHeight w:val="290"/>
        </w:trPr>
        <w:tc>
          <w:tcPr>
            <w:tcW w:w="3460" w:type="dxa"/>
            <w:tcBorders>
              <w:top w:val="nil"/>
              <w:left w:val="nil"/>
              <w:bottom w:val="nil"/>
              <w:right w:val="nil"/>
            </w:tcBorders>
            <w:shd w:val="clear" w:color="000000" w:fill="FFFFFF"/>
            <w:noWrap/>
            <w:vAlign w:val="bottom"/>
            <w:hideMark/>
          </w:tcPr>
          <w:p w14:paraId="062BD90A"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nil"/>
              <w:right w:val="nil"/>
            </w:tcBorders>
            <w:shd w:val="clear" w:color="000000" w:fill="FFFFFF"/>
            <w:noWrap/>
            <w:vAlign w:val="bottom"/>
            <w:hideMark/>
          </w:tcPr>
          <w:p w14:paraId="5B31F740"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nil"/>
              <w:right w:val="nil"/>
            </w:tcBorders>
            <w:shd w:val="clear" w:color="000000" w:fill="FFFFFF"/>
            <w:noWrap/>
            <w:vAlign w:val="bottom"/>
            <w:hideMark/>
          </w:tcPr>
          <w:p w14:paraId="26E728F2"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nil"/>
              <w:right w:val="nil"/>
            </w:tcBorders>
            <w:shd w:val="clear" w:color="000000" w:fill="FFFFFF"/>
            <w:noWrap/>
            <w:vAlign w:val="bottom"/>
            <w:hideMark/>
          </w:tcPr>
          <w:p w14:paraId="0D1A8576"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nil"/>
              <w:right w:val="nil"/>
            </w:tcBorders>
            <w:shd w:val="clear" w:color="000000" w:fill="FFFFFF"/>
            <w:noWrap/>
            <w:vAlign w:val="bottom"/>
            <w:hideMark/>
          </w:tcPr>
          <w:p w14:paraId="4D7EC686"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nil"/>
              <w:right w:val="nil"/>
            </w:tcBorders>
            <w:shd w:val="clear" w:color="000000" w:fill="FFFFFF"/>
            <w:noWrap/>
            <w:vAlign w:val="bottom"/>
            <w:hideMark/>
          </w:tcPr>
          <w:p w14:paraId="1392E789"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1400" w:type="dxa"/>
            <w:tcBorders>
              <w:top w:val="nil"/>
              <w:left w:val="nil"/>
              <w:bottom w:val="nil"/>
              <w:right w:val="nil"/>
            </w:tcBorders>
            <w:shd w:val="clear" w:color="000000" w:fill="FFFFFF"/>
            <w:noWrap/>
            <w:vAlign w:val="bottom"/>
            <w:hideMark/>
          </w:tcPr>
          <w:p w14:paraId="05C938FB"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640" w:type="dxa"/>
            <w:tcBorders>
              <w:top w:val="nil"/>
              <w:left w:val="nil"/>
              <w:bottom w:val="nil"/>
              <w:right w:val="nil"/>
            </w:tcBorders>
            <w:shd w:val="clear" w:color="000000" w:fill="FFFFFF"/>
            <w:noWrap/>
            <w:vAlign w:val="bottom"/>
            <w:hideMark/>
          </w:tcPr>
          <w:p w14:paraId="139BB03B"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r>
      <w:tr w:rsidR="0025229A" w:rsidRPr="009F2662" w14:paraId="0E8B86FF" w14:textId="77777777">
        <w:trPr>
          <w:trHeight w:val="290"/>
        </w:trPr>
        <w:tc>
          <w:tcPr>
            <w:tcW w:w="3460" w:type="dxa"/>
            <w:tcBorders>
              <w:top w:val="nil"/>
              <w:left w:val="nil"/>
              <w:bottom w:val="nil"/>
              <w:right w:val="nil"/>
            </w:tcBorders>
            <w:shd w:val="clear" w:color="000000" w:fill="DAE9F8"/>
            <w:noWrap/>
            <w:vAlign w:val="bottom"/>
            <w:hideMark/>
          </w:tcPr>
          <w:p w14:paraId="4B6F8586"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Recruitment</w:t>
            </w:r>
          </w:p>
        </w:tc>
        <w:tc>
          <w:tcPr>
            <w:tcW w:w="980" w:type="dxa"/>
            <w:tcBorders>
              <w:top w:val="nil"/>
              <w:left w:val="nil"/>
              <w:bottom w:val="nil"/>
              <w:right w:val="nil"/>
            </w:tcBorders>
            <w:shd w:val="clear" w:color="000000" w:fill="FFFFFF"/>
            <w:noWrap/>
            <w:vAlign w:val="bottom"/>
            <w:hideMark/>
          </w:tcPr>
          <w:p w14:paraId="10623362"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nil"/>
              <w:right w:val="nil"/>
            </w:tcBorders>
            <w:shd w:val="clear" w:color="000000" w:fill="FFFFFF"/>
            <w:noWrap/>
            <w:vAlign w:val="bottom"/>
            <w:hideMark/>
          </w:tcPr>
          <w:p w14:paraId="2259F7F1"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1960" w:type="dxa"/>
            <w:gridSpan w:val="2"/>
            <w:tcBorders>
              <w:top w:val="nil"/>
              <w:left w:val="nil"/>
              <w:bottom w:val="nil"/>
              <w:right w:val="nil"/>
            </w:tcBorders>
            <w:shd w:val="clear" w:color="000000" w:fill="FFC000"/>
            <w:noWrap/>
            <w:vAlign w:val="bottom"/>
            <w:hideMark/>
          </w:tcPr>
          <w:p w14:paraId="70899B02"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In progress</w:t>
            </w:r>
          </w:p>
        </w:tc>
        <w:tc>
          <w:tcPr>
            <w:tcW w:w="980" w:type="dxa"/>
            <w:tcBorders>
              <w:top w:val="nil"/>
              <w:left w:val="nil"/>
              <w:bottom w:val="nil"/>
              <w:right w:val="nil"/>
            </w:tcBorders>
            <w:shd w:val="clear" w:color="000000" w:fill="FFFFFF"/>
            <w:noWrap/>
            <w:vAlign w:val="bottom"/>
            <w:hideMark/>
          </w:tcPr>
          <w:p w14:paraId="6A0CA059"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1400" w:type="dxa"/>
            <w:tcBorders>
              <w:top w:val="nil"/>
              <w:left w:val="nil"/>
              <w:bottom w:val="nil"/>
              <w:right w:val="nil"/>
            </w:tcBorders>
            <w:shd w:val="clear" w:color="000000" w:fill="FFFFFF"/>
            <w:noWrap/>
            <w:vAlign w:val="bottom"/>
            <w:hideMark/>
          </w:tcPr>
          <w:p w14:paraId="017063A8"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640" w:type="dxa"/>
            <w:tcBorders>
              <w:top w:val="nil"/>
              <w:left w:val="nil"/>
              <w:bottom w:val="nil"/>
              <w:right w:val="nil"/>
            </w:tcBorders>
            <w:shd w:val="clear" w:color="000000" w:fill="FFFFFF"/>
            <w:noWrap/>
            <w:vAlign w:val="bottom"/>
            <w:hideMark/>
          </w:tcPr>
          <w:p w14:paraId="4FABD808"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r>
      <w:tr w:rsidR="0025229A" w:rsidRPr="009F2662" w14:paraId="63788810" w14:textId="77777777">
        <w:trPr>
          <w:trHeight w:val="290"/>
        </w:trPr>
        <w:tc>
          <w:tcPr>
            <w:tcW w:w="3460" w:type="dxa"/>
            <w:tcBorders>
              <w:top w:val="nil"/>
              <w:left w:val="nil"/>
              <w:bottom w:val="nil"/>
              <w:right w:val="nil"/>
            </w:tcBorders>
            <w:shd w:val="clear" w:color="000000" w:fill="F2CEEF"/>
            <w:noWrap/>
            <w:vAlign w:val="bottom"/>
            <w:hideMark/>
          </w:tcPr>
          <w:p w14:paraId="19C6ACA5"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Service delivery</w:t>
            </w:r>
          </w:p>
        </w:tc>
        <w:tc>
          <w:tcPr>
            <w:tcW w:w="980" w:type="dxa"/>
            <w:tcBorders>
              <w:top w:val="nil"/>
              <w:left w:val="nil"/>
              <w:bottom w:val="nil"/>
              <w:right w:val="nil"/>
            </w:tcBorders>
            <w:shd w:val="clear" w:color="000000" w:fill="FFFFFF"/>
            <w:noWrap/>
            <w:vAlign w:val="bottom"/>
            <w:hideMark/>
          </w:tcPr>
          <w:p w14:paraId="75D9FEC5"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nil"/>
              <w:right w:val="nil"/>
            </w:tcBorders>
            <w:shd w:val="clear" w:color="000000" w:fill="FFFFFF"/>
            <w:noWrap/>
            <w:vAlign w:val="bottom"/>
            <w:hideMark/>
          </w:tcPr>
          <w:p w14:paraId="470FBAAF"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nil"/>
              <w:right w:val="nil"/>
            </w:tcBorders>
            <w:shd w:val="clear" w:color="000000" w:fill="00B050"/>
            <w:noWrap/>
            <w:vAlign w:val="bottom"/>
            <w:hideMark/>
          </w:tcPr>
          <w:p w14:paraId="4179B3CD"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Complete</w:t>
            </w:r>
          </w:p>
        </w:tc>
        <w:tc>
          <w:tcPr>
            <w:tcW w:w="980" w:type="dxa"/>
            <w:tcBorders>
              <w:top w:val="nil"/>
              <w:left w:val="nil"/>
              <w:bottom w:val="nil"/>
              <w:right w:val="nil"/>
            </w:tcBorders>
            <w:shd w:val="clear" w:color="000000" w:fill="00B050"/>
            <w:noWrap/>
            <w:vAlign w:val="bottom"/>
            <w:hideMark/>
          </w:tcPr>
          <w:p w14:paraId="74F38C59"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nil"/>
              <w:right w:val="nil"/>
            </w:tcBorders>
            <w:shd w:val="clear" w:color="000000" w:fill="FFFFFF"/>
            <w:noWrap/>
            <w:vAlign w:val="bottom"/>
            <w:hideMark/>
          </w:tcPr>
          <w:p w14:paraId="3E5C1A1C"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1400" w:type="dxa"/>
            <w:tcBorders>
              <w:top w:val="nil"/>
              <w:left w:val="nil"/>
              <w:bottom w:val="nil"/>
              <w:right w:val="nil"/>
            </w:tcBorders>
            <w:shd w:val="clear" w:color="000000" w:fill="FFFFFF"/>
            <w:noWrap/>
            <w:vAlign w:val="bottom"/>
            <w:hideMark/>
          </w:tcPr>
          <w:p w14:paraId="6E626DAD"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640" w:type="dxa"/>
            <w:tcBorders>
              <w:top w:val="nil"/>
              <w:left w:val="nil"/>
              <w:bottom w:val="nil"/>
              <w:right w:val="nil"/>
            </w:tcBorders>
            <w:shd w:val="clear" w:color="000000" w:fill="FFFFFF"/>
            <w:noWrap/>
            <w:vAlign w:val="bottom"/>
            <w:hideMark/>
          </w:tcPr>
          <w:p w14:paraId="511666F4"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r>
      <w:tr w:rsidR="0025229A" w:rsidRPr="009F2662" w14:paraId="5699539E" w14:textId="77777777">
        <w:trPr>
          <w:trHeight w:val="290"/>
        </w:trPr>
        <w:tc>
          <w:tcPr>
            <w:tcW w:w="3460" w:type="dxa"/>
            <w:tcBorders>
              <w:top w:val="nil"/>
              <w:left w:val="nil"/>
              <w:bottom w:val="nil"/>
              <w:right w:val="nil"/>
            </w:tcBorders>
            <w:shd w:val="clear" w:color="000000" w:fill="FBE2D5"/>
            <w:noWrap/>
            <w:vAlign w:val="bottom"/>
            <w:hideMark/>
          </w:tcPr>
          <w:p w14:paraId="2208BD75"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Performance management</w:t>
            </w:r>
          </w:p>
        </w:tc>
        <w:tc>
          <w:tcPr>
            <w:tcW w:w="980" w:type="dxa"/>
            <w:tcBorders>
              <w:top w:val="nil"/>
              <w:left w:val="nil"/>
              <w:bottom w:val="nil"/>
              <w:right w:val="nil"/>
            </w:tcBorders>
            <w:shd w:val="clear" w:color="000000" w:fill="FFFFFF"/>
            <w:noWrap/>
            <w:vAlign w:val="bottom"/>
            <w:hideMark/>
          </w:tcPr>
          <w:p w14:paraId="4458FDB5"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nil"/>
              <w:right w:val="nil"/>
            </w:tcBorders>
            <w:shd w:val="clear" w:color="000000" w:fill="FFFFFF"/>
            <w:noWrap/>
            <w:vAlign w:val="bottom"/>
            <w:hideMark/>
          </w:tcPr>
          <w:p w14:paraId="2509D82E"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nil"/>
              <w:right w:val="nil"/>
            </w:tcBorders>
            <w:shd w:val="clear" w:color="000000" w:fill="FFFFFF"/>
            <w:noWrap/>
            <w:vAlign w:val="bottom"/>
            <w:hideMark/>
          </w:tcPr>
          <w:p w14:paraId="05B724DF"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nil"/>
              <w:right w:val="nil"/>
            </w:tcBorders>
            <w:shd w:val="clear" w:color="000000" w:fill="FFFFFF"/>
            <w:noWrap/>
            <w:vAlign w:val="bottom"/>
            <w:hideMark/>
          </w:tcPr>
          <w:p w14:paraId="5E0E2F6A"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980" w:type="dxa"/>
            <w:tcBorders>
              <w:top w:val="nil"/>
              <w:left w:val="nil"/>
              <w:bottom w:val="nil"/>
              <w:right w:val="nil"/>
            </w:tcBorders>
            <w:shd w:val="clear" w:color="000000" w:fill="FFFFFF"/>
            <w:noWrap/>
            <w:vAlign w:val="bottom"/>
            <w:hideMark/>
          </w:tcPr>
          <w:p w14:paraId="613DDC62"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1400" w:type="dxa"/>
            <w:tcBorders>
              <w:top w:val="nil"/>
              <w:left w:val="nil"/>
              <w:bottom w:val="nil"/>
              <w:right w:val="nil"/>
            </w:tcBorders>
            <w:shd w:val="clear" w:color="000000" w:fill="FFFFFF"/>
            <w:noWrap/>
            <w:vAlign w:val="bottom"/>
            <w:hideMark/>
          </w:tcPr>
          <w:p w14:paraId="1D3C8481"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c>
          <w:tcPr>
            <w:tcW w:w="640" w:type="dxa"/>
            <w:tcBorders>
              <w:top w:val="nil"/>
              <w:left w:val="nil"/>
              <w:bottom w:val="nil"/>
              <w:right w:val="nil"/>
            </w:tcBorders>
            <w:shd w:val="clear" w:color="000000" w:fill="FFFFFF"/>
            <w:noWrap/>
            <w:vAlign w:val="bottom"/>
            <w:hideMark/>
          </w:tcPr>
          <w:p w14:paraId="35B407BB" w14:textId="77777777" w:rsidR="0025229A" w:rsidRPr="009F2662" w:rsidRDefault="0025229A">
            <w:pPr>
              <w:spacing w:after="0" w:line="240" w:lineRule="auto"/>
              <w:rPr>
                <w:rFonts w:ascii="Roboto" w:eastAsia="Times New Roman" w:hAnsi="Roboto" w:cs="Calibri"/>
                <w:color w:val="000000"/>
                <w:kern w:val="0"/>
                <w:lang w:eastAsia="en-GB"/>
                <w14:ligatures w14:val="none"/>
              </w:rPr>
            </w:pPr>
            <w:r w:rsidRPr="009F2662">
              <w:rPr>
                <w:rFonts w:ascii="Roboto" w:eastAsia="Times New Roman" w:hAnsi="Roboto" w:cs="Calibri"/>
                <w:color w:val="000000"/>
                <w:kern w:val="0"/>
                <w:lang w:eastAsia="en-GB"/>
                <w14:ligatures w14:val="none"/>
              </w:rPr>
              <w:t> </w:t>
            </w:r>
          </w:p>
        </w:tc>
      </w:tr>
    </w:tbl>
    <w:p w14:paraId="5329C790" w14:textId="77777777" w:rsidR="0025229A" w:rsidRPr="009F2662" w:rsidRDefault="0025229A" w:rsidP="0025229A">
      <w:pPr>
        <w:rPr>
          <w:rFonts w:ascii="Roboto" w:hAnsi="Roboto" w:cs="Arial"/>
          <w:lang w:eastAsia="en-GB"/>
        </w:rPr>
      </w:pPr>
    </w:p>
    <w:p w14:paraId="44631975" w14:textId="77777777" w:rsidR="00351841" w:rsidRPr="009F2662" w:rsidRDefault="00351841">
      <w:pPr>
        <w:spacing w:after="160"/>
        <w:rPr>
          <w:rFonts w:ascii="Roboto" w:hAnsi="Roboto"/>
        </w:rPr>
      </w:pPr>
    </w:p>
    <w:p w14:paraId="7CB09D15" w14:textId="77777777" w:rsidR="00351841" w:rsidRPr="009F2662" w:rsidRDefault="00351841">
      <w:pPr>
        <w:spacing w:after="160"/>
        <w:rPr>
          <w:rFonts w:ascii="Roboto" w:hAnsi="Roboto"/>
        </w:rPr>
      </w:pPr>
      <w:r w:rsidRPr="009F2662">
        <w:rPr>
          <w:rFonts w:ascii="Roboto" w:hAnsi="Roboto"/>
        </w:rPr>
        <w:br w:type="page"/>
      </w:r>
    </w:p>
    <w:p w14:paraId="16CA69F8" w14:textId="77777777" w:rsidR="00351841" w:rsidRPr="009F2662" w:rsidRDefault="00351841" w:rsidP="00351841">
      <w:pPr>
        <w:pStyle w:val="Heading2"/>
        <w:rPr>
          <w:rFonts w:ascii="Roboto" w:hAnsi="Roboto"/>
        </w:rPr>
      </w:pPr>
      <w:bookmarkStart w:id="32" w:name="_Toc229387034"/>
      <w:r w:rsidRPr="009F2662">
        <w:rPr>
          <w:rFonts w:ascii="Roboto" w:hAnsi="Roboto"/>
        </w:rPr>
        <w:lastRenderedPageBreak/>
        <w:t>Risks</w:t>
      </w:r>
      <w:bookmarkEnd w:id="32"/>
    </w:p>
    <w:tbl>
      <w:tblPr>
        <w:tblStyle w:val="TableGrid"/>
        <w:tblW w:w="0" w:type="auto"/>
        <w:tblLook w:val="04A0" w:firstRow="1" w:lastRow="0" w:firstColumn="1" w:lastColumn="0" w:noHBand="0" w:noVBand="1"/>
      </w:tblPr>
      <w:tblGrid>
        <w:gridCol w:w="9016"/>
      </w:tblGrid>
      <w:tr w:rsidR="00351841" w:rsidRPr="009F2662" w14:paraId="36F42CC7" w14:textId="77777777">
        <w:tc>
          <w:tcPr>
            <w:tcW w:w="9016" w:type="dxa"/>
            <w:tcBorders>
              <w:top w:val="nil"/>
              <w:left w:val="nil"/>
              <w:bottom w:val="nil"/>
              <w:right w:val="nil"/>
            </w:tcBorders>
            <w:shd w:val="clear" w:color="auto" w:fill="DAE9F7" w:themeFill="text2" w:themeFillTint="1A"/>
          </w:tcPr>
          <w:p w14:paraId="34FE0C32" w14:textId="77777777" w:rsidR="00921F25" w:rsidRPr="009F2662" w:rsidRDefault="00921F25" w:rsidP="00921F25">
            <w:pPr>
              <w:pStyle w:val="Box"/>
              <w:spacing w:after="200"/>
              <w:rPr>
                <w:rFonts w:ascii="Roboto" w:hAnsi="Roboto"/>
                <w:i/>
                <w:iCs/>
              </w:rPr>
            </w:pPr>
            <w:r w:rsidRPr="6F60E42D">
              <w:rPr>
                <w:rFonts w:ascii="Roboto" w:hAnsi="Roboto"/>
                <w:b/>
                <w:bCs/>
                <w:i/>
                <w:iCs/>
                <w:sz w:val="28"/>
                <w:szCs w:val="28"/>
              </w:rPr>
              <w:t>Recommendations and guidance</w:t>
            </w:r>
            <w:r w:rsidRPr="6F60E42D">
              <w:rPr>
                <w:rFonts w:ascii="Roboto" w:hAnsi="Roboto"/>
                <w:i/>
                <w:iCs/>
              </w:rPr>
              <w:t xml:space="preserve"> </w:t>
            </w:r>
          </w:p>
          <w:p w14:paraId="04CB66E3" w14:textId="77777777" w:rsidR="00EB32B7" w:rsidRPr="009F2662" w:rsidRDefault="00E07307">
            <w:pPr>
              <w:rPr>
                <w:rFonts w:ascii="Roboto" w:hAnsi="Roboto"/>
                <w:i/>
                <w:iCs/>
              </w:rPr>
            </w:pPr>
            <w:r w:rsidRPr="009F2662">
              <w:rPr>
                <w:rFonts w:ascii="Roboto" w:hAnsi="Roboto"/>
                <w:i/>
                <w:iCs/>
              </w:rPr>
              <w:t>Business case templates will usually include a section headed ‘Risks’ or ‘Risk Management’.</w:t>
            </w:r>
            <w:r w:rsidR="00D2183D" w:rsidRPr="009F2662">
              <w:rPr>
                <w:rFonts w:ascii="Roboto" w:hAnsi="Roboto"/>
                <w:i/>
                <w:iCs/>
              </w:rPr>
              <w:t xml:space="preserve">  </w:t>
            </w:r>
            <w:r w:rsidR="00BD7DF5" w:rsidRPr="009F2662">
              <w:rPr>
                <w:rFonts w:ascii="Roboto" w:hAnsi="Roboto"/>
                <w:i/>
                <w:iCs/>
              </w:rPr>
              <w:t>This will usually relate to the risks attached to implementing your service improvement</w:t>
            </w:r>
            <w:r w:rsidR="006950EC" w:rsidRPr="009F2662">
              <w:rPr>
                <w:rFonts w:ascii="Roboto" w:hAnsi="Roboto"/>
                <w:i/>
                <w:iCs/>
              </w:rPr>
              <w:t xml:space="preserve"> and not to clinical issues such as ‘fracture risk’.  </w:t>
            </w:r>
          </w:p>
          <w:p w14:paraId="7DD92FE5" w14:textId="140F1D52" w:rsidR="00CC4A8D" w:rsidRPr="009F2662" w:rsidRDefault="006950EC">
            <w:pPr>
              <w:rPr>
                <w:rFonts w:ascii="Roboto" w:hAnsi="Roboto"/>
                <w:i/>
                <w:iCs/>
              </w:rPr>
            </w:pPr>
            <w:r w:rsidRPr="009F2662">
              <w:rPr>
                <w:rFonts w:ascii="Roboto" w:hAnsi="Roboto"/>
                <w:i/>
                <w:iCs/>
              </w:rPr>
              <w:t>This section can be challenging</w:t>
            </w:r>
            <w:r w:rsidR="00964AF0">
              <w:rPr>
                <w:rFonts w:ascii="Roboto" w:hAnsi="Roboto"/>
                <w:i/>
                <w:iCs/>
              </w:rPr>
              <w:t>,</w:t>
            </w:r>
            <w:r w:rsidRPr="009F2662">
              <w:rPr>
                <w:rFonts w:ascii="Roboto" w:hAnsi="Roboto"/>
                <w:i/>
                <w:iCs/>
              </w:rPr>
              <w:t xml:space="preserve"> and </w:t>
            </w:r>
            <w:r w:rsidRPr="009F2662">
              <w:rPr>
                <w:rFonts w:ascii="Roboto" w:hAnsi="Roboto"/>
                <w:b/>
                <w:bCs/>
                <w:i/>
                <w:iCs/>
              </w:rPr>
              <w:t xml:space="preserve">we strongly advise you to discuss this with your </w:t>
            </w:r>
            <w:r w:rsidR="00EB32B7" w:rsidRPr="009F2662">
              <w:rPr>
                <w:rFonts w:ascii="Roboto" w:hAnsi="Roboto"/>
                <w:b/>
                <w:bCs/>
                <w:i/>
                <w:iCs/>
              </w:rPr>
              <w:t>service manager.</w:t>
            </w:r>
          </w:p>
          <w:p w14:paraId="666806A0" w14:textId="1EF26FE6" w:rsidR="005B709F" w:rsidRPr="009F2662" w:rsidRDefault="005B709F" w:rsidP="00C94E77">
            <w:pPr>
              <w:rPr>
                <w:rFonts w:ascii="Roboto" w:hAnsi="Roboto"/>
                <w:i/>
                <w:iCs/>
              </w:rPr>
            </w:pPr>
            <w:r w:rsidRPr="009F2662">
              <w:rPr>
                <w:rFonts w:ascii="Roboto" w:hAnsi="Roboto"/>
                <w:i/>
                <w:iCs/>
              </w:rPr>
              <w:t>Looking at</w:t>
            </w:r>
            <w:r w:rsidR="00DC7751" w:rsidRPr="009F2662">
              <w:rPr>
                <w:rFonts w:ascii="Roboto" w:hAnsi="Roboto"/>
                <w:i/>
                <w:iCs/>
              </w:rPr>
              <w:t xml:space="preserve"> a completed business case will give you an idea of how to complete this section.</w:t>
            </w:r>
          </w:p>
          <w:p w14:paraId="6F1FE74C" w14:textId="77777777" w:rsidR="005B709F" w:rsidRPr="009F2662" w:rsidRDefault="005B709F" w:rsidP="00C94E77">
            <w:pPr>
              <w:rPr>
                <w:rFonts w:ascii="Roboto" w:hAnsi="Roboto"/>
                <w:i/>
                <w:iCs/>
              </w:rPr>
            </w:pPr>
          </w:p>
          <w:p w14:paraId="1EDF3CCF" w14:textId="5DC0AE96" w:rsidR="005B709F" w:rsidRPr="009F2662" w:rsidRDefault="005B709F" w:rsidP="00C94E77">
            <w:pPr>
              <w:rPr>
                <w:rFonts w:ascii="Roboto" w:hAnsi="Roboto"/>
                <w:b/>
                <w:bCs/>
                <w:i/>
                <w:iCs/>
              </w:rPr>
            </w:pPr>
            <w:r w:rsidRPr="009F2662">
              <w:rPr>
                <w:rFonts w:ascii="Roboto" w:hAnsi="Roboto"/>
                <w:b/>
                <w:bCs/>
                <w:i/>
                <w:iCs/>
              </w:rPr>
              <w:t>Managing risk</w:t>
            </w:r>
          </w:p>
          <w:p w14:paraId="207E780C" w14:textId="66C2ED15" w:rsidR="00642324" w:rsidRPr="009F2662" w:rsidRDefault="00642324" w:rsidP="00C94E77">
            <w:pPr>
              <w:rPr>
                <w:rFonts w:ascii="Roboto" w:hAnsi="Roboto"/>
                <w:i/>
                <w:iCs/>
              </w:rPr>
            </w:pPr>
            <w:r w:rsidRPr="009F2662">
              <w:rPr>
                <w:rFonts w:ascii="Roboto" w:hAnsi="Roboto"/>
                <w:i/>
                <w:iCs/>
              </w:rPr>
              <w:t xml:space="preserve">Managers are </w:t>
            </w:r>
            <w:r w:rsidR="00D27DDC" w:rsidRPr="009F2662">
              <w:rPr>
                <w:rFonts w:ascii="Roboto" w:hAnsi="Roboto"/>
                <w:i/>
                <w:iCs/>
              </w:rPr>
              <w:t>used</w:t>
            </w:r>
            <w:r w:rsidRPr="009F2662">
              <w:rPr>
                <w:rFonts w:ascii="Roboto" w:hAnsi="Roboto"/>
                <w:i/>
                <w:iCs/>
              </w:rPr>
              <w:t xml:space="preserve"> </w:t>
            </w:r>
            <w:r w:rsidR="00734423" w:rsidRPr="009F2662">
              <w:rPr>
                <w:rFonts w:ascii="Roboto" w:hAnsi="Roboto"/>
                <w:i/>
                <w:iCs/>
              </w:rPr>
              <w:t>to</w:t>
            </w:r>
            <w:r w:rsidRPr="009F2662">
              <w:rPr>
                <w:rFonts w:ascii="Roboto" w:hAnsi="Roboto"/>
                <w:i/>
                <w:iCs/>
              </w:rPr>
              <w:t xml:space="preserve"> </w:t>
            </w:r>
            <w:r w:rsidR="00420AAC" w:rsidRPr="009F2662">
              <w:rPr>
                <w:rFonts w:ascii="Roboto" w:hAnsi="Roboto"/>
                <w:i/>
                <w:iCs/>
              </w:rPr>
              <w:t>risk in all that they do</w:t>
            </w:r>
            <w:r w:rsidR="00DE0EBA" w:rsidRPr="009F2662">
              <w:rPr>
                <w:rFonts w:ascii="Roboto" w:hAnsi="Roboto"/>
                <w:i/>
                <w:iCs/>
              </w:rPr>
              <w:t>.</w:t>
            </w:r>
            <w:r w:rsidR="009D2239" w:rsidRPr="009F2662">
              <w:rPr>
                <w:rFonts w:ascii="Roboto" w:hAnsi="Roboto"/>
                <w:i/>
                <w:iCs/>
              </w:rPr>
              <w:t xml:space="preserve"> There will always be risk</w:t>
            </w:r>
            <w:r w:rsidR="000C070F" w:rsidRPr="009F2662">
              <w:rPr>
                <w:rFonts w:ascii="Roboto" w:hAnsi="Roboto"/>
                <w:i/>
                <w:iCs/>
              </w:rPr>
              <w:t xml:space="preserve"> and it is not possible to eliminate it.</w:t>
            </w:r>
          </w:p>
          <w:p w14:paraId="19E3B0C6" w14:textId="47CD0D27" w:rsidR="00DC7751" w:rsidRPr="009F2662" w:rsidRDefault="00C94E77" w:rsidP="00C94E77">
            <w:pPr>
              <w:rPr>
                <w:rFonts w:ascii="Roboto" w:hAnsi="Roboto"/>
                <w:i/>
                <w:iCs/>
              </w:rPr>
            </w:pPr>
            <w:r w:rsidRPr="009F2662">
              <w:rPr>
                <w:rFonts w:ascii="Roboto" w:hAnsi="Roboto"/>
                <w:i/>
                <w:iCs/>
              </w:rPr>
              <w:t>The purpose of this section is to signal to senior management that you understand what might go wrong and have thought about how you can reduce the effect on patients and on the organisation</w:t>
            </w:r>
            <w:r w:rsidR="00BE6894" w:rsidRPr="009F2662">
              <w:rPr>
                <w:rFonts w:ascii="Roboto" w:hAnsi="Roboto"/>
                <w:i/>
                <w:iCs/>
              </w:rPr>
              <w:t>.</w:t>
            </w:r>
            <w:r w:rsidR="000E0BD3" w:rsidRPr="009F2662">
              <w:rPr>
                <w:rFonts w:ascii="Roboto" w:hAnsi="Roboto"/>
                <w:i/>
                <w:iCs/>
              </w:rPr>
              <w:t xml:space="preserve">  </w:t>
            </w:r>
          </w:p>
          <w:p w14:paraId="54B5E385" w14:textId="2D36EB46" w:rsidR="00BE6894" w:rsidRPr="009F2662" w:rsidRDefault="00BE6894" w:rsidP="00C94E77">
            <w:pPr>
              <w:rPr>
                <w:rFonts w:ascii="Roboto" w:hAnsi="Roboto"/>
                <w:i/>
                <w:iCs/>
              </w:rPr>
            </w:pPr>
            <w:r w:rsidRPr="009F2662">
              <w:rPr>
                <w:rFonts w:ascii="Roboto" w:hAnsi="Roboto"/>
                <w:i/>
                <w:iCs/>
              </w:rPr>
              <w:t>You only need to describe risks that relate to your service</w:t>
            </w:r>
            <w:r w:rsidR="00DC7751" w:rsidRPr="009F2662">
              <w:rPr>
                <w:rFonts w:ascii="Roboto" w:hAnsi="Roboto"/>
                <w:i/>
                <w:iCs/>
              </w:rPr>
              <w:t xml:space="preserve"> and that you could reasonably know about.  </w:t>
            </w:r>
          </w:p>
          <w:p w14:paraId="10A21302" w14:textId="77777777" w:rsidR="00D8315F" w:rsidRPr="009F2662" w:rsidRDefault="00D8315F">
            <w:pPr>
              <w:rPr>
                <w:rFonts w:ascii="Roboto" w:hAnsi="Roboto"/>
                <w:i/>
                <w:iCs/>
              </w:rPr>
            </w:pPr>
          </w:p>
          <w:p w14:paraId="3F8BB948" w14:textId="7D8727D8" w:rsidR="00D8315F" w:rsidRPr="009F2662" w:rsidRDefault="00D8315F">
            <w:pPr>
              <w:rPr>
                <w:rFonts w:ascii="Roboto" w:hAnsi="Roboto"/>
                <w:b/>
                <w:bCs/>
                <w:i/>
                <w:iCs/>
              </w:rPr>
            </w:pPr>
            <w:r w:rsidRPr="009F2662">
              <w:rPr>
                <w:rFonts w:ascii="Roboto" w:hAnsi="Roboto"/>
                <w:b/>
                <w:bCs/>
                <w:i/>
                <w:iCs/>
              </w:rPr>
              <w:t>Describing and quantifying</w:t>
            </w:r>
            <w:r w:rsidR="006C7C39" w:rsidRPr="009F2662">
              <w:rPr>
                <w:rFonts w:ascii="Roboto" w:hAnsi="Roboto"/>
                <w:b/>
                <w:bCs/>
                <w:i/>
                <w:iCs/>
              </w:rPr>
              <w:t xml:space="preserve"> risk</w:t>
            </w:r>
          </w:p>
          <w:p w14:paraId="4B204E4A" w14:textId="77777777" w:rsidR="008C5B50" w:rsidRPr="009F2662" w:rsidRDefault="006C7C39">
            <w:pPr>
              <w:rPr>
                <w:rFonts w:ascii="Roboto" w:hAnsi="Roboto"/>
                <w:i/>
                <w:iCs/>
              </w:rPr>
            </w:pPr>
            <w:r w:rsidRPr="009F2662">
              <w:rPr>
                <w:rFonts w:ascii="Roboto" w:hAnsi="Roboto"/>
                <w:i/>
                <w:iCs/>
              </w:rPr>
              <w:t xml:space="preserve">You will usually be asked </w:t>
            </w:r>
            <w:r w:rsidR="004E5146" w:rsidRPr="009F2662">
              <w:rPr>
                <w:rFonts w:ascii="Roboto" w:hAnsi="Roboto"/>
                <w:i/>
                <w:iCs/>
              </w:rPr>
              <w:t xml:space="preserve">to </w:t>
            </w:r>
            <w:r w:rsidR="008C5B50" w:rsidRPr="009F2662">
              <w:rPr>
                <w:rFonts w:ascii="Roboto" w:hAnsi="Roboto"/>
                <w:i/>
                <w:iCs/>
              </w:rPr>
              <w:t>complete the section as follows:</w:t>
            </w:r>
          </w:p>
          <w:p w14:paraId="6E24CA9A" w14:textId="00EE60D0" w:rsidR="00C7418C" w:rsidRPr="009F2662" w:rsidRDefault="008C5B50" w:rsidP="0005305A">
            <w:pPr>
              <w:pStyle w:val="ListParagraph"/>
              <w:numPr>
                <w:ilvl w:val="0"/>
                <w:numId w:val="22"/>
              </w:numPr>
              <w:ind w:left="714" w:hanging="357"/>
              <w:contextualSpacing w:val="0"/>
              <w:rPr>
                <w:rFonts w:ascii="Roboto" w:hAnsi="Roboto"/>
                <w:i/>
                <w:iCs/>
              </w:rPr>
            </w:pPr>
            <w:r w:rsidRPr="009F2662">
              <w:rPr>
                <w:rFonts w:ascii="Roboto" w:hAnsi="Roboto"/>
                <w:i/>
                <w:iCs/>
              </w:rPr>
              <w:t>Description – briefly describe the risk</w:t>
            </w:r>
            <w:r w:rsidR="000E5ACD" w:rsidRPr="009F2662">
              <w:rPr>
                <w:rFonts w:ascii="Roboto" w:hAnsi="Roboto"/>
                <w:i/>
                <w:iCs/>
              </w:rPr>
              <w:t xml:space="preserve"> in one sentence</w:t>
            </w:r>
          </w:p>
          <w:p w14:paraId="6F739261" w14:textId="78E00A5E" w:rsidR="002863F0" w:rsidRPr="009F2662" w:rsidRDefault="002863F0" w:rsidP="0005305A">
            <w:pPr>
              <w:pStyle w:val="ListParagraph"/>
              <w:numPr>
                <w:ilvl w:val="0"/>
                <w:numId w:val="22"/>
              </w:numPr>
              <w:ind w:left="714" w:hanging="357"/>
              <w:contextualSpacing w:val="0"/>
              <w:rPr>
                <w:rFonts w:ascii="Roboto" w:hAnsi="Roboto"/>
                <w:i/>
                <w:iCs/>
              </w:rPr>
            </w:pPr>
            <w:r w:rsidRPr="009F2662">
              <w:rPr>
                <w:rFonts w:ascii="Roboto" w:hAnsi="Roboto"/>
                <w:i/>
                <w:iCs/>
              </w:rPr>
              <w:t>Scoring</w:t>
            </w:r>
            <w:r w:rsidR="00C7418C" w:rsidRPr="009F2662">
              <w:rPr>
                <w:rFonts w:ascii="Roboto" w:hAnsi="Roboto"/>
                <w:i/>
                <w:iCs/>
              </w:rPr>
              <w:t xml:space="preserve"> - </w:t>
            </w:r>
            <w:r w:rsidR="00CC4A8D" w:rsidRPr="009F2662">
              <w:rPr>
                <w:rFonts w:ascii="Roboto" w:hAnsi="Roboto"/>
                <w:i/>
                <w:iCs/>
              </w:rPr>
              <w:t xml:space="preserve">award </w:t>
            </w:r>
            <w:r w:rsidR="00C7418C" w:rsidRPr="009F2662">
              <w:rPr>
                <w:rFonts w:ascii="Roboto" w:hAnsi="Roboto"/>
                <w:i/>
                <w:iCs/>
              </w:rPr>
              <w:t>each risk</w:t>
            </w:r>
            <w:r w:rsidR="00CC4A8D" w:rsidRPr="009F2662">
              <w:rPr>
                <w:rFonts w:ascii="Roboto" w:hAnsi="Roboto"/>
                <w:i/>
                <w:iCs/>
              </w:rPr>
              <w:t xml:space="preserve"> a score using a method that will be set out in the template.</w:t>
            </w:r>
            <w:r w:rsidRPr="009F2662">
              <w:rPr>
                <w:rFonts w:ascii="Roboto" w:hAnsi="Roboto"/>
                <w:i/>
                <w:iCs/>
              </w:rPr>
              <w:t xml:space="preserve">  This usually includes</w:t>
            </w:r>
            <w:r w:rsidR="00E87BF4" w:rsidRPr="009F2662">
              <w:rPr>
                <w:rFonts w:ascii="Roboto" w:hAnsi="Roboto"/>
                <w:i/>
                <w:iCs/>
              </w:rPr>
              <w:t xml:space="preserve">: probability – how likely </w:t>
            </w:r>
            <w:r w:rsidR="00964AF0">
              <w:rPr>
                <w:rFonts w:ascii="Roboto" w:hAnsi="Roboto"/>
                <w:i/>
                <w:iCs/>
              </w:rPr>
              <w:t>it is</w:t>
            </w:r>
            <w:r w:rsidR="00E87BF4" w:rsidRPr="009F2662">
              <w:rPr>
                <w:rFonts w:ascii="Roboto" w:hAnsi="Roboto"/>
                <w:i/>
                <w:iCs/>
              </w:rPr>
              <w:t xml:space="preserve"> to happen</w:t>
            </w:r>
            <w:r w:rsidR="00964AF0">
              <w:rPr>
                <w:rFonts w:ascii="Roboto" w:hAnsi="Roboto"/>
                <w:i/>
                <w:iCs/>
              </w:rPr>
              <w:t>,</w:t>
            </w:r>
            <w:r w:rsidR="00E87BF4" w:rsidRPr="009F2662">
              <w:rPr>
                <w:rFonts w:ascii="Roboto" w:hAnsi="Roboto"/>
                <w:i/>
                <w:iCs/>
              </w:rPr>
              <w:t xml:space="preserve"> and </w:t>
            </w:r>
            <w:r w:rsidR="000E5ACD" w:rsidRPr="009F2662">
              <w:rPr>
                <w:rFonts w:ascii="Roboto" w:hAnsi="Roboto"/>
                <w:i/>
                <w:iCs/>
              </w:rPr>
              <w:t xml:space="preserve">impact – how much </w:t>
            </w:r>
            <w:r w:rsidR="00964AF0">
              <w:rPr>
                <w:rFonts w:ascii="Roboto" w:hAnsi="Roboto"/>
                <w:i/>
                <w:iCs/>
              </w:rPr>
              <w:t>it will</w:t>
            </w:r>
            <w:r w:rsidR="000E5ACD" w:rsidRPr="009F2662">
              <w:rPr>
                <w:rFonts w:ascii="Roboto" w:hAnsi="Roboto"/>
                <w:i/>
                <w:iCs/>
              </w:rPr>
              <w:t xml:space="preserve"> affect things if it does</w:t>
            </w:r>
          </w:p>
          <w:p w14:paraId="287BA0DD" w14:textId="7A14B262" w:rsidR="00351841" w:rsidRPr="009F2662" w:rsidRDefault="002863F0" w:rsidP="0005305A">
            <w:pPr>
              <w:pStyle w:val="ListParagraph"/>
              <w:numPr>
                <w:ilvl w:val="0"/>
                <w:numId w:val="22"/>
              </w:numPr>
              <w:ind w:left="714" w:hanging="357"/>
              <w:contextualSpacing w:val="0"/>
              <w:rPr>
                <w:rFonts w:ascii="Roboto" w:hAnsi="Roboto"/>
                <w:i/>
                <w:iCs/>
              </w:rPr>
            </w:pPr>
            <w:r w:rsidRPr="009F2662">
              <w:rPr>
                <w:rFonts w:ascii="Roboto" w:hAnsi="Roboto"/>
                <w:i/>
                <w:iCs/>
              </w:rPr>
              <w:t xml:space="preserve">Mitigation </w:t>
            </w:r>
            <w:r w:rsidR="000E5ACD" w:rsidRPr="009F2662">
              <w:rPr>
                <w:rFonts w:ascii="Roboto" w:hAnsi="Roboto"/>
                <w:i/>
                <w:iCs/>
              </w:rPr>
              <w:t>–</w:t>
            </w:r>
            <w:r w:rsidRPr="009F2662">
              <w:rPr>
                <w:rFonts w:ascii="Roboto" w:hAnsi="Roboto"/>
                <w:i/>
                <w:iCs/>
              </w:rPr>
              <w:t xml:space="preserve"> </w:t>
            </w:r>
            <w:r w:rsidR="000E5ACD" w:rsidRPr="009F2662">
              <w:rPr>
                <w:rFonts w:ascii="Roboto" w:hAnsi="Roboto"/>
                <w:i/>
                <w:iCs/>
              </w:rPr>
              <w:t>how can you reduce the probability or magnitude</w:t>
            </w:r>
            <w:r w:rsidR="00964AF0">
              <w:rPr>
                <w:rFonts w:ascii="Roboto" w:hAnsi="Roboto"/>
                <w:i/>
                <w:iCs/>
              </w:rPr>
              <w:t>?</w:t>
            </w:r>
            <w:r w:rsidR="002D251D" w:rsidRPr="009F2662">
              <w:rPr>
                <w:rFonts w:ascii="Roboto" w:hAnsi="Roboto"/>
                <w:i/>
                <w:iCs/>
              </w:rPr>
              <w:t xml:space="preserve">  </w:t>
            </w:r>
            <w:r w:rsidR="007B14D4" w:rsidRPr="009F2662">
              <w:rPr>
                <w:rFonts w:ascii="Roboto" w:hAnsi="Roboto"/>
                <w:i/>
                <w:iCs/>
              </w:rPr>
              <w:t>This is the action you or the organisation can take</w:t>
            </w:r>
            <w:r w:rsidR="00286E7C" w:rsidRPr="009F2662">
              <w:rPr>
                <w:rFonts w:ascii="Roboto" w:hAnsi="Roboto"/>
                <w:i/>
                <w:iCs/>
              </w:rPr>
              <w:t>.  You are not expected to go outside of your scope and competence</w:t>
            </w:r>
            <w:r w:rsidR="008347E1" w:rsidRPr="009F2662">
              <w:rPr>
                <w:rFonts w:ascii="Roboto" w:hAnsi="Roboto"/>
                <w:i/>
                <w:iCs/>
              </w:rPr>
              <w:t xml:space="preserve"> to mitigate risks.</w:t>
            </w:r>
            <w:r w:rsidR="00545698" w:rsidRPr="009F2662">
              <w:rPr>
                <w:rFonts w:ascii="Roboto" w:hAnsi="Roboto"/>
                <w:i/>
                <w:iCs/>
              </w:rPr>
              <w:t xml:space="preserve">  </w:t>
            </w:r>
          </w:p>
          <w:p w14:paraId="0BB88E3E" w14:textId="3AD81EB5" w:rsidR="00C226A7" w:rsidRPr="009F2662" w:rsidRDefault="00C226A7" w:rsidP="00EB32B7">
            <w:pPr>
              <w:rPr>
                <w:rFonts w:ascii="Roboto" w:hAnsi="Roboto"/>
                <w:i/>
                <w:iCs/>
              </w:rPr>
            </w:pPr>
          </w:p>
          <w:p w14:paraId="379F3669" w14:textId="27E8453C" w:rsidR="002D251D" w:rsidRPr="009F2662" w:rsidRDefault="00424643" w:rsidP="00424643">
            <w:pPr>
              <w:rPr>
                <w:rFonts w:ascii="Roboto" w:hAnsi="Roboto"/>
                <w:b/>
                <w:bCs/>
                <w:i/>
                <w:iCs/>
              </w:rPr>
            </w:pPr>
            <w:r w:rsidRPr="009F2662">
              <w:rPr>
                <w:rFonts w:ascii="Roboto" w:hAnsi="Roboto"/>
                <w:b/>
                <w:bCs/>
                <w:i/>
                <w:iCs/>
              </w:rPr>
              <w:t>Implementation and after</w:t>
            </w:r>
          </w:p>
          <w:p w14:paraId="79705C5A" w14:textId="519E6516" w:rsidR="00424643" w:rsidRPr="009F2662" w:rsidRDefault="00391527" w:rsidP="00424643">
            <w:pPr>
              <w:rPr>
                <w:rFonts w:ascii="Roboto" w:hAnsi="Roboto"/>
                <w:i/>
                <w:iCs/>
              </w:rPr>
            </w:pPr>
            <w:r w:rsidRPr="009F2662">
              <w:rPr>
                <w:rFonts w:ascii="Roboto" w:hAnsi="Roboto"/>
                <w:i/>
                <w:iCs/>
              </w:rPr>
              <w:t>It can be useful to think about risk in two time periods and to set this out explicitly.  These are:</w:t>
            </w:r>
          </w:p>
          <w:p w14:paraId="6B9AC726" w14:textId="1541587C" w:rsidR="00343284" w:rsidRPr="009F2662" w:rsidRDefault="001D0D9B" w:rsidP="00545698">
            <w:pPr>
              <w:pStyle w:val="ListParagraph"/>
              <w:numPr>
                <w:ilvl w:val="0"/>
                <w:numId w:val="25"/>
              </w:numPr>
              <w:rPr>
                <w:rFonts w:ascii="Roboto" w:hAnsi="Roboto"/>
                <w:i/>
                <w:iCs/>
              </w:rPr>
            </w:pPr>
            <w:r w:rsidRPr="009F2662">
              <w:rPr>
                <w:rFonts w:ascii="Roboto" w:hAnsi="Roboto"/>
                <w:i/>
                <w:iCs/>
              </w:rPr>
              <w:t>Risks to implementation – what might affect your ability to implement the change described in your business cas</w:t>
            </w:r>
            <w:r w:rsidR="00343284" w:rsidRPr="009F2662">
              <w:rPr>
                <w:rFonts w:ascii="Roboto" w:hAnsi="Roboto"/>
                <w:i/>
                <w:iCs/>
              </w:rPr>
              <w:t>e, for example:</w:t>
            </w:r>
          </w:p>
          <w:p w14:paraId="3A7B155D" w14:textId="77777777" w:rsidR="00DA3C84" w:rsidRPr="009F2662" w:rsidRDefault="00343284" w:rsidP="00AD45D5">
            <w:pPr>
              <w:pStyle w:val="ListParagraph"/>
              <w:numPr>
                <w:ilvl w:val="0"/>
                <w:numId w:val="23"/>
              </w:numPr>
              <w:ind w:left="782" w:hanging="357"/>
              <w:contextualSpacing w:val="0"/>
              <w:rPr>
                <w:rFonts w:ascii="Roboto" w:hAnsi="Roboto"/>
                <w:i/>
                <w:iCs/>
              </w:rPr>
            </w:pPr>
            <w:r w:rsidRPr="009F2662">
              <w:rPr>
                <w:rFonts w:ascii="Roboto" w:hAnsi="Roboto"/>
                <w:i/>
                <w:iCs/>
              </w:rPr>
              <w:t xml:space="preserve">Can you recruit the right staff </w:t>
            </w:r>
          </w:p>
          <w:p w14:paraId="6F29E4A8" w14:textId="77777777" w:rsidR="00552A83" w:rsidRPr="009F2662" w:rsidRDefault="00DA3C84" w:rsidP="00AD45D5">
            <w:pPr>
              <w:pStyle w:val="ListParagraph"/>
              <w:numPr>
                <w:ilvl w:val="0"/>
                <w:numId w:val="23"/>
              </w:numPr>
              <w:ind w:left="782" w:hanging="357"/>
              <w:contextualSpacing w:val="0"/>
              <w:rPr>
                <w:rFonts w:ascii="Roboto" w:hAnsi="Roboto"/>
                <w:i/>
                <w:iCs/>
              </w:rPr>
            </w:pPr>
            <w:r w:rsidRPr="009F2662">
              <w:rPr>
                <w:rFonts w:ascii="Roboto" w:hAnsi="Roboto"/>
                <w:i/>
                <w:iCs/>
              </w:rPr>
              <w:t>Are the right clinic facilities in place</w:t>
            </w:r>
          </w:p>
          <w:p w14:paraId="39A582FA" w14:textId="77777777" w:rsidR="00552A83" w:rsidRPr="009F2662" w:rsidRDefault="00552A83" w:rsidP="00AD45D5">
            <w:pPr>
              <w:pStyle w:val="ListParagraph"/>
              <w:numPr>
                <w:ilvl w:val="0"/>
                <w:numId w:val="23"/>
              </w:numPr>
              <w:ind w:left="782" w:hanging="357"/>
              <w:contextualSpacing w:val="0"/>
              <w:rPr>
                <w:rFonts w:ascii="Roboto" w:hAnsi="Roboto"/>
                <w:i/>
                <w:iCs/>
              </w:rPr>
            </w:pPr>
            <w:r w:rsidRPr="009F2662">
              <w:rPr>
                <w:rFonts w:ascii="Roboto" w:hAnsi="Roboto"/>
                <w:i/>
                <w:iCs/>
              </w:rPr>
              <w:t>Do you have enough DXA slots</w:t>
            </w:r>
          </w:p>
          <w:p w14:paraId="65A1EDEB" w14:textId="77777777" w:rsidR="00552A83" w:rsidRPr="009F2662" w:rsidRDefault="00552A83" w:rsidP="00AD45D5">
            <w:pPr>
              <w:pStyle w:val="ListParagraph"/>
              <w:ind w:left="787"/>
              <w:rPr>
                <w:rFonts w:ascii="Roboto" w:hAnsi="Roboto"/>
                <w:i/>
                <w:iCs/>
              </w:rPr>
            </w:pPr>
          </w:p>
          <w:p w14:paraId="443DD2BC" w14:textId="2AC3D4C2" w:rsidR="00AD45D5" w:rsidRPr="009F2662" w:rsidRDefault="00552A83" w:rsidP="00545698">
            <w:pPr>
              <w:pStyle w:val="ListParagraph"/>
              <w:numPr>
                <w:ilvl w:val="0"/>
                <w:numId w:val="25"/>
              </w:numPr>
              <w:rPr>
                <w:rFonts w:ascii="Roboto" w:hAnsi="Roboto"/>
                <w:i/>
                <w:iCs/>
              </w:rPr>
            </w:pPr>
            <w:r w:rsidRPr="009F2662">
              <w:rPr>
                <w:rFonts w:ascii="Roboto" w:hAnsi="Roboto"/>
                <w:i/>
                <w:iCs/>
              </w:rPr>
              <w:t>Risks to service delivery</w:t>
            </w:r>
            <w:r w:rsidR="005551C4" w:rsidRPr="009F2662">
              <w:rPr>
                <w:rFonts w:ascii="Roboto" w:hAnsi="Roboto"/>
                <w:i/>
                <w:iCs/>
              </w:rPr>
              <w:t xml:space="preserve"> – ongoing issues once the service is up and running, for example</w:t>
            </w:r>
            <w:r w:rsidR="00AD45D5" w:rsidRPr="009F2662">
              <w:rPr>
                <w:rFonts w:ascii="Roboto" w:hAnsi="Roboto"/>
                <w:i/>
                <w:iCs/>
              </w:rPr>
              <w:t>:</w:t>
            </w:r>
          </w:p>
          <w:p w14:paraId="3681FA89" w14:textId="0D8C9A17" w:rsidR="00391527" w:rsidRPr="009F2662" w:rsidRDefault="00EC05A0" w:rsidP="00A33625">
            <w:pPr>
              <w:pStyle w:val="ListParagraph"/>
              <w:numPr>
                <w:ilvl w:val="0"/>
                <w:numId w:val="24"/>
              </w:numPr>
              <w:ind w:left="782" w:hanging="357"/>
              <w:contextualSpacing w:val="0"/>
              <w:rPr>
                <w:rFonts w:ascii="Roboto" w:hAnsi="Roboto"/>
                <w:i/>
                <w:iCs/>
              </w:rPr>
            </w:pPr>
            <w:r w:rsidRPr="009F2662">
              <w:rPr>
                <w:rFonts w:ascii="Roboto" w:hAnsi="Roboto"/>
                <w:i/>
                <w:iCs/>
              </w:rPr>
              <w:t>Capacity issues in related services e.g. primary care, medical day case</w:t>
            </w:r>
          </w:p>
          <w:p w14:paraId="585C6B6D" w14:textId="67857D4D" w:rsidR="00A33625" w:rsidRPr="009F2662" w:rsidRDefault="00A33625" w:rsidP="00A33625">
            <w:pPr>
              <w:pStyle w:val="ListParagraph"/>
              <w:numPr>
                <w:ilvl w:val="0"/>
                <w:numId w:val="24"/>
              </w:numPr>
              <w:ind w:left="782" w:hanging="357"/>
              <w:contextualSpacing w:val="0"/>
              <w:rPr>
                <w:rFonts w:ascii="Roboto" w:hAnsi="Roboto"/>
                <w:i/>
                <w:iCs/>
              </w:rPr>
            </w:pPr>
            <w:r w:rsidRPr="009F2662">
              <w:rPr>
                <w:rFonts w:ascii="Roboto" w:hAnsi="Roboto"/>
                <w:i/>
                <w:iCs/>
              </w:rPr>
              <w:t>Higher than expected referrals or cases identified</w:t>
            </w:r>
          </w:p>
          <w:p w14:paraId="0BB2D3E5" w14:textId="77777777" w:rsidR="00E65941" w:rsidRPr="009F2662" w:rsidRDefault="00E65941" w:rsidP="00424643">
            <w:pPr>
              <w:rPr>
                <w:rFonts w:ascii="Roboto" w:hAnsi="Roboto"/>
                <w:i/>
                <w:iCs/>
              </w:rPr>
            </w:pPr>
          </w:p>
          <w:p w14:paraId="3EAACEB0" w14:textId="561F5954" w:rsidR="00424643" w:rsidRPr="009F2662" w:rsidRDefault="00B103BD" w:rsidP="00424643">
            <w:pPr>
              <w:rPr>
                <w:rFonts w:ascii="Roboto" w:hAnsi="Roboto"/>
                <w:i/>
                <w:iCs/>
              </w:rPr>
            </w:pPr>
            <w:r w:rsidRPr="009F2662">
              <w:rPr>
                <w:rFonts w:ascii="Roboto" w:hAnsi="Roboto"/>
                <w:i/>
                <w:iCs/>
              </w:rPr>
              <w:t xml:space="preserve">Typically you should expect to </w:t>
            </w:r>
            <w:r w:rsidR="004B4A96" w:rsidRPr="009F2662">
              <w:rPr>
                <w:rFonts w:ascii="Roboto" w:hAnsi="Roboto"/>
                <w:i/>
                <w:iCs/>
              </w:rPr>
              <w:t xml:space="preserve">identify and </w:t>
            </w:r>
            <w:r w:rsidR="00DE0EBA" w:rsidRPr="009F2662">
              <w:rPr>
                <w:rFonts w:ascii="Roboto" w:hAnsi="Roboto"/>
                <w:i/>
                <w:iCs/>
              </w:rPr>
              <w:t>list between 5 and 10 risks.</w:t>
            </w:r>
          </w:p>
          <w:p w14:paraId="29D6F7FB" w14:textId="3344167C" w:rsidR="00C93CE4" w:rsidRPr="009F2662" w:rsidRDefault="00C93CE4" w:rsidP="00424643">
            <w:pPr>
              <w:rPr>
                <w:rFonts w:ascii="Roboto" w:hAnsi="Roboto"/>
                <w:i/>
                <w:iCs/>
              </w:rPr>
            </w:pPr>
            <w:r w:rsidRPr="009F2662">
              <w:rPr>
                <w:rFonts w:ascii="Roboto" w:hAnsi="Roboto"/>
                <w:i/>
                <w:iCs/>
              </w:rPr>
              <w:t xml:space="preserve">The charity </w:t>
            </w:r>
            <w:r w:rsidR="00E65941" w:rsidRPr="009F2662">
              <w:rPr>
                <w:rFonts w:ascii="Roboto" w:hAnsi="Roboto"/>
                <w:i/>
                <w:iCs/>
              </w:rPr>
              <w:t xml:space="preserve">is not able to offer suggested text for this section. </w:t>
            </w:r>
          </w:p>
        </w:tc>
      </w:tr>
    </w:tbl>
    <w:p w14:paraId="5066AAE7" w14:textId="77777777" w:rsidR="00351841" w:rsidRPr="009F2662" w:rsidRDefault="00351841" w:rsidP="00351841">
      <w:pPr>
        <w:spacing w:after="200" w:line="276" w:lineRule="auto"/>
        <w:jc w:val="both"/>
        <w:rPr>
          <w:rFonts w:ascii="Roboto" w:hAnsi="Roboto" w:cs="Arial"/>
          <w:i/>
          <w:iCs/>
        </w:rPr>
      </w:pPr>
    </w:p>
    <w:p w14:paraId="3211B9B7" w14:textId="23745F82" w:rsidR="00170940" w:rsidRPr="009F2662" w:rsidRDefault="0025229A" w:rsidP="009F2623">
      <w:pPr>
        <w:pStyle w:val="Heading2"/>
        <w:rPr>
          <w:rFonts w:ascii="Roboto" w:hAnsi="Roboto"/>
        </w:rPr>
      </w:pPr>
      <w:r w:rsidRPr="009F2662">
        <w:rPr>
          <w:rFonts w:ascii="Roboto" w:hAnsi="Roboto"/>
        </w:rPr>
        <w:br w:type="page"/>
      </w:r>
      <w:bookmarkStart w:id="33" w:name="_Toc229387035"/>
      <w:r w:rsidR="00170940" w:rsidRPr="009F2662">
        <w:rPr>
          <w:rFonts w:ascii="Roboto" w:hAnsi="Roboto"/>
        </w:rPr>
        <w:lastRenderedPageBreak/>
        <w:t>Recommendations</w:t>
      </w:r>
      <w:bookmarkEnd w:id="33"/>
    </w:p>
    <w:tbl>
      <w:tblPr>
        <w:tblStyle w:val="TableGrid"/>
        <w:tblW w:w="0" w:type="auto"/>
        <w:tblLook w:val="04A0" w:firstRow="1" w:lastRow="0" w:firstColumn="1" w:lastColumn="0" w:noHBand="0" w:noVBand="1"/>
      </w:tblPr>
      <w:tblGrid>
        <w:gridCol w:w="9016"/>
      </w:tblGrid>
      <w:tr w:rsidR="005141D6" w:rsidRPr="009F2662" w14:paraId="2A1355A4" w14:textId="77777777">
        <w:tc>
          <w:tcPr>
            <w:tcW w:w="9016" w:type="dxa"/>
            <w:tcBorders>
              <w:top w:val="nil"/>
              <w:left w:val="nil"/>
              <w:bottom w:val="nil"/>
              <w:right w:val="nil"/>
            </w:tcBorders>
            <w:shd w:val="clear" w:color="auto" w:fill="DAE9F7" w:themeFill="text2" w:themeFillTint="1A"/>
          </w:tcPr>
          <w:p w14:paraId="3BE1D520" w14:textId="77777777" w:rsidR="00921F25" w:rsidRPr="009F2662" w:rsidRDefault="00921F25" w:rsidP="00921F25">
            <w:pPr>
              <w:pStyle w:val="Box"/>
              <w:spacing w:after="200"/>
              <w:rPr>
                <w:rFonts w:ascii="Roboto" w:hAnsi="Roboto"/>
                <w:i/>
                <w:iCs/>
              </w:rPr>
            </w:pPr>
            <w:r w:rsidRPr="6F60E42D">
              <w:rPr>
                <w:rFonts w:ascii="Roboto" w:hAnsi="Roboto"/>
                <w:b/>
                <w:bCs/>
                <w:i/>
                <w:iCs/>
                <w:sz w:val="28"/>
                <w:szCs w:val="28"/>
              </w:rPr>
              <w:t>Recommendations and guidance</w:t>
            </w:r>
            <w:r w:rsidRPr="6F60E42D">
              <w:rPr>
                <w:rFonts w:ascii="Roboto" w:hAnsi="Roboto"/>
                <w:i/>
                <w:iCs/>
              </w:rPr>
              <w:t xml:space="preserve"> </w:t>
            </w:r>
          </w:p>
          <w:p w14:paraId="5C5DDBDD" w14:textId="77777777" w:rsidR="00D563F0" w:rsidRPr="009F2662" w:rsidRDefault="008C56C5">
            <w:pPr>
              <w:pStyle w:val="Box"/>
              <w:rPr>
                <w:rFonts w:ascii="Roboto" w:hAnsi="Roboto"/>
                <w:i/>
                <w:iCs/>
              </w:rPr>
            </w:pPr>
            <w:r w:rsidRPr="009F2662">
              <w:rPr>
                <w:rFonts w:ascii="Roboto" w:hAnsi="Roboto"/>
                <w:i/>
                <w:iCs/>
              </w:rPr>
              <w:t>The recommendations should appear a</w:t>
            </w:r>
            <w:r w:rsidR="00A94FF6" w:rsidRPr="009F2662">
              <w:rPr>
                <w:rFonts w:ascii="Roboto" w:hAnsi="Roboto"/>
                <w:i/>
                <w:iCs/>
              </w:rPr>
              <w:t xml:space="preserve">s the first statement in your Executive Summary as well as in the </w:t>
            </w:r>
            <w:r w:rsidR="00D563F0" w:rsidRPr="009F2662">
              <w:rPr>
                <w:rFonts w:ascii="Roboto" w:hAnsi="Roboto"/>
                <w:i/>
                <w:iCs/>
              </w:rPr>
              <w:t xml:space="preserve">relevant </w:t>
            </w:r>
            <w:r w:rsidR="00A94FF6" w:rsidRPr="009F2662">
              <w:rPr>
                <w:rFonts w:ascii="Roboto" w:hAnsi="Roboto"/>
                <w:i/>
                <w:iCs/>
              </w:rPr>
              <w:t>section</w:t>
            </w:r>
            <w:r w:rsidR="00D563F0" w:rsidRPr="009F2662">
              <w:rPr>
                <w:rFonts w:ascii="Roboto" w:hAnsi="Roboto"/>
                <w:i/>
                <w:iCs/>
              </w:rPr>
              <w:t xml:space="preserve"> in the local template.</w:t>
            </w:r>
          </w:p>
          <w:p w14:paraId="0C8C9266" w14:textId="02ED076E" w:rsidR="005141D6" w:rsidRPr="009F2662" w:rsidRDefault="00D563F0">
            <w:pPr>
              <w:pStyle w:val="Box"/>
              <w:rPr>
                <w:rFonts w:ascii="Roboto" w:hAnsi="Roboto"/>
                <w:i/>
                <w:iCs/>
              </w:rPr>
            </w:pPr>
            <w:r w:rsidRPr="009F2662">
              <w:rPr>
                <w:rFonts w:ascii="Roboto" w:hAnsi="Roboto"/>
                <w:i/>
                <w:iCs/>
              </w:rPr>
              <w:t xml:space="preserve">State your recommendation succinctly and in plain English.  You do not need to </w:t>
            </w:r>
            <w:r w:rsidR="0075380F" w:rsidRPr="009F2662">
              <w:rPr>
                <w:rFonts w:ascii="Roboto" w:hAnsi="Roboto"/>
                <w:i/>
                <w:iCs/>
              </w:rPr>
              <w:t>include any justification or evidence for making the recommendations</w:t>
            </w:r>
            <w:r w:rsidR="00CE265A">
              <w:rPr>
                <w:rFonts w:ascii="Roboto" w:hAnsi="Roboto"/>
                <w:i/>
                <w:iCs/>
              </w:rPr>
              <w:t>,</w:t>
            </w:r>
            <w:r w:rsidR="0075380F" w:rsidRPr="009F2662">
              <w:rPr>
                <w:rFonts w:ascii="Roboto" w:hAnsi="Roboto"/>
                <w:i/>
                <w:iCs/>
              </w:rPr>
              <w:t xml:space="preserve"> as these are set out elsewhere in the business case.</w:t>
            </w:r>
            <w:r w:rsidRPr="009F2662">
              <w:rPr>
                <w:rFonts w:ascii="Roboto" w:hAnsi="Roboto"/>
                <w:i/>
                <w:iCs/>
              </w:rPr>
              <w:t xml:space="preserve"> </w:t>
            </w:r>
            <w:r w:rsidR="00A94FF6" w:rsidRPr="009F2662">
              <w:rPr>
                <w:rFonts w:ascii="Roboto" w:hAnsi="Roboto"/>
                <w:i/>
                <w:iCs/>
              </w:rPr>
              <w:t xml:space="preserve"> </w:t>
            </w:r>
          </w:p>
          <w:p w14:paraId="07D8FA9F" w14:textId="50D41D03" w:rsidR="005141D6" w:rsidRPr="009F2662" w:rsidRDefault="0066540B" w:rsidP="0066540B">
            <w:pPr>
              <w:pStyle w:val="Box"/>
              <w:rPr>
                <w:rFonts w:ascii="Roboto" w:hAnsi="Roboto"/>
                <w:i/>
                <w:iCs/>
              </w:rPr>
            </w:pPr>
            <w:r w:rsidRPr="009F2662">
              <w:rPr>
                <w:rFonts w:ascii="Roboto" w:hAnsi="Roboto"/>
                <w:i/>
                <w:iCs/>
              </w:rPr>
              <w:t>In the suggested text</w:t>
            </w:r>
            <w:r w:rsidR="00CE265A">
              <w:rPr>
                <w:rFonts w:ascii="Roboto" w:hAnsi="Roboto"/>
                <w:i/>
                <w:iCs/>
              </w:rPr>
              <w:t>,</w:t>
            </w:r>
            <w:r w:rsidRPr="009F2662">
              <w:rPr>
                <w:rFonts w:ascii="Roboto" w:hAnsi="Roboto"/>
                <w:i/>
                <w:iCs/>
              </w:rPr>
              <w:t xml:space="preserve"> we include a range of different recommendations.  These require editing.</w:t>
            </w:r>
          </w:p>
        </w:tc>
      </w:tr>
    </w:tbl>
    <w:p w14:paraId="42C9510A" w14:textId="77777777" w:rsidR="005141D6" w:rsidRPr="009F2662" w:rsidRDefault="005141D6" w:rsidP="005141D6">
      <w:pPr>
        <w:spacing w:after="200" w:line="276" w:lineRule="auto"/>
        <w:jc w:val="both"/>
        <w:rPr>
          <w:rFonts w:ascii="Roboto" w:hAnsi="Roboto" w:cs="Arial"/>
          <w:i/>
          <w:iCs/>
        </w:rPr>
      </w:pPr>
    </w:p>
    <w:p w14:paraId="4036CC04" w14:textId="77777777" w:rsidR="005141D6" w:rsidRPr="009F2662" w:rsidRDefault="005141D6" w:rsidP="005141D6">
      <w:pPr>
        <w:rPr>
          <w:rFonts w:ascii="Roboto" w:hAnsi="Roboto"/>
          <w:b/>
          <w:bCs/>
          <w:i/>
          <w:iCs/>
          <w:sz w:val="28"/>
          <w:szCs w:val="28"/>
        </w:rPr>
      </w:pPr>
      <w:r w:rsidRPr="009F2662">
        <w:rPr>
          <w:rFonts w:ascii="Roboto" w:hAnsi="Roboto"/>
          <w:b/>
          <w:bCs/>
          <w:i/>
          <w:iCs/>
          <w:sz w:val="28"/>
          <w:szCs w:val="28"/>
        </w:rPr>
        <w:t>Suggested text</w:t>
      </w:r>
    </w:p>
    <w:p w14:paraId="702BD01B" w14:textId="161E0D64" w:rsidR="0008361D" w:rsidRPr="009F2662" w:rsidRDefault="00670C95" w:rsidP="00E81B23">
      <w:pPr>
        <w:rPr>
          <w:rFonts w:ascii="Roboto" w:hAnsi="Roboto"/>
        </w:rPr>
      </w:pPr>
      <w:r w:rsidRPr="009F2662">
        <w:rPr>
          <w:rFonts w:ascii="Roboto" w:hAnsi="Roboto"/>
        </w:rPr>
        <w:t xml:space="preserve">We recommend that </w:t>
      </w:r>
      <w:r w:rsidR="006110C7" w:rsidRPr="009F2662">
        <w:rPr>
          <w:rFonts w:ascii="Roboto" w:hAnsi="Roboto" w:cs="Arial"/>
          <w:b/>
          <w:bCs/>
        </w:rPr>
        <w:t xml:space="preserve">[organisation name] </w:t>
      </w:r>
      <w:r w:rsidRPr="009F2662">
        <w:rPr>
          <w:rFonts w:ascii="Roboto" w:hAnsi="Roboto"/>
        </w:rPr>
        <w:t>approve</w:t>
      </w:r>
      <w:r w:rsidR="006110C7" w:rsidRPr="009F2662">
        <w:rPr>
          <w:rFonts w:ascii="Roboto" w:hAnsi="Roboto"/>
        </w:rPr>
        <w:t>s</w:t>
      </w:r>
      <w:r w:rsidRPr="009F2662">
        <w:rPr>
          <w:rFonts w:ascii="Roboto" w:hAnsi="Roboto"/>
        </w:rPr>
        <w:t xml:space="preserve"> this business case for the establishment of Fraction Liaison S</w:t>
      </w:r>
      <w:r w:rsidR="00E059D9" w:rsidRPr="009F2662">
        <w:rPr>
          <w:rFonts w:ascii="Roboto" w:hAnsi="Roboto"/>
        </w:rPr>
        <w:t>e</w:t>
      </w:r>
      <w:r w:rsidRPr="009F2662">
        <w:rPr>
          <w:rFonts w:ascii="Roboto" w:hAnsi="Roboto"/>
        </w:rPr>
        <w:t xml:space="preserve">rvice(s) as set out in this business case </w:t>
      </w:r>
      <w:r w:rsidR="00E059D9" w:rsidRPr="009F2662">
        <w:rPr>
          <w:rFonts w:ascii="Roboto" w:hAnsi="Roboto"/>
        </w:rPr>
        <w:t xml:space="preserve">under Option </w:t>
      </w:r>
      <w:r w:rsidR="006110C7" w:rsidRPr="009F2662">
        <w:rPr>
          <w:rFonts w:ascii="Roboto" w:hAnsi="Roboto"/>
          <w:b/>
          <w:bCs/>
        </w:rPr>
        <w:t>[</w:t>
      </w:r>
      <w:r w:rsidR="00E059D9" w:rsidRPr="009F2662">
        <w:rPr>
          <w:rFonts w:ascii="Roboto" w:hAnsi="Roboto"/>
          <w:b/>
          <w:bCs/>
        </w:rPr>
        <w:t>XXXXX</w:t>
      </w:r>
      <w:r w:rsidR="006110C7" w:rsidRPr="009F2662">
        <w:rPr>
          <w:rFonts w:ascii="Roboto" w:hAnsi="Roboto"/>
          <w:b/>
          <w:bCs/>
        </w:rPr>
        <w:t>]</w:t>
      </w:r>
      <w:r w:rsidR="00E059D9" w:rsidRPr="009F2662">
        <w:rPr>
          <w:rFonts w:ascii="Roboto" w:hAnsi="Roboto"/>
        </w:rPr>
        <w:t>.</w:t>
      </w:r>
      <w:r w:rsidR="00E059D9" w:rsidRPr="009F2662">
        <w:rPr>
          <w:rFonts w:ascii="Roboto" w:hAnsi="Roboto"/>
          <w:b/>
          <w:bCs/>
        </w:rPr>
        <w:t xml:space="preserve">  </w:t>
      </w:r>
      <w:r w:rsidR="007C348E" w:rsidRPr="009F2662">
        <w:rPr>
          <w:rFonts w:ascii="Roboto" w:hAnsi="Roboto"/>
        </w:rPr>
        <w:t>In order to achieve this</w:t>
      </w:r>
      <w:r w:rsidR="00CE265A">
        <w:rPr>
          <w:rFonts w:ascii="Roboto" w:hAnsi="Roboto"/>
        </w:rPr>
        <w:t>,</w:t>
      </w:r>
      <w:r w:rsidR="007C348E" w:rsidRPr="009F2662">
        <w:rPr>
          <w:rFonts w:ascii="Roboto" w:hAnsi="Roboto"/>
        </w:rPr>
        <w:t xml:space="preserve"> w</w:t>
      </w:r>
      <w:r w:rsidR="00E059D9" w:rsidRPr="009F2662">
        <w:rPr>
          <w:rFonts w:ascii="Roboto" w:hAnsi="Roboto"/>
        </w:rPr>
        <w:t xml:space="preserve">e request that </w:t>
      </w:r>
      <w:r w:rsidR="006110C7" w:rsidRPr="009F2662">
        <w:rPr>
          <w:rFonts w:ascii="Roboto" w:hAnsi="Roboto" w:cs="Arial"/>
          <w:b/>
          <w:bCs/>
        </w:rPr>
        <w:t xml:space="preserve">[organisation name] </w:t>
      </w:r>
      <w:r w:rsidR="00E52D47" w:rsidRPr="009F2662">
        <w:rPr>
          <w:rFonts w:ascii="Roboto" w:hAnsi="Roboto"/>
        </w:rPr>
        <w:t>agrees to</w:t>
      </w:r>
      <w:r w:rsidR="00AA7FF8" w:rsidRPr="009F2662">
        <w:rPr>
          <w:rFonts w:ascii="Roboto" w:hAnsi="Roboto"/>
        </w:rPr>
        <w:t>:</w:t>
      </w:r>
    </w:p>
    <w:p w14:paraId="2E069917" w14:textId="7B0CC32F" w:rsidR="00E64ABE" w:rsidRPr="009F2662" w:rsidRDefault="00C56EB1" w:rsidP="0029735B">
      <w:pPr>
        <w:pStyle w:val="ListParagraph"/>
        <w:numPr>
          <w:ilvl w:val="0"/>
          <w:numId w:val="20"/>
        </w:numPr>
        <w:ind w:left="714" w:hanging="357"/>
        <w:contextualSpacing w:val="0"/>
        <w:rPr>
          <w:rFonts w:ascii="Roboto" w:hAnsi="Roboto"/>
        </w:rPr>
      </w:pPr>
      <w:r w:rsidRPr="009F2662">
        <w:rPr>
          <w:rFonts w:ascii="Roboto" w:hAnsi="Roboto"/>
        </w:rPr>
        <w:t>Make available</w:t>
      </w:r>
      <w:r w:rsidR="00BE7D80" w:rsidRPr="009F2662">
        <w:rPr>
          <w:rFonts w:ascii="Roboto" w:hAnsi="Roboto"/>
        </w:rPr>
        <w:t xml:space="preserve"> recurrent fund</w:t>
      </w:r>
      <w:r w:rsidR="007F1888" w:rsidRPr="009F2662">
        <w:rPr>
          <w:rFonts w:ascii="Roboto" w:hAnsi="Roboto"/>
        </w:rPr>
        <w:t xml:space="preserve">ing for the establishment of a </w:t>
      </w:r>
      <w:r w:rsidRPr="009F2662">
        <w:rPr>
          <w:rFonts w:ascii="Roboto" w:hAnsi="Roboto"/>
        </w:rPr>
        <w:t>F</w:t>
      </w:r>
      <w:r w:rsidR="007F1888" w:rsidRPr="009F2662">
        <w:rPr>
          <w:rFonts w:ascii="Roboto" w:hAnsi="Roboto"/>
        </w:rPr>
        <w:t xml:space="preserve">racture </w:t>
      </w:r>
      <w:r w:rsidRPr="009F2662">
        <w:rPr>
          <w:rFonts w:ascii="Roboto" w:hAnsi="Roboto"/>
        </w:rPr>
        <w:t>L</w:t>
      </w:r>
      <w:r w:rsidR="007F1888" w:rsidRPr="009F2662">
        <w:rPr>
          <w:rFonts w:ascii="Roboto" w:hAnsi="Roboto"/>
        </w:rPr>
        <w:t xml:space="preserve">iaison </w:t>
      </w:r>
      <w:r w:rsidRPr="009F2662">
        <w:rPr>
          <w:rFonts w:ascii="Roboto" w:hAnsi="Roboto"/>
        </w:rPr>
        <w:t>S</w:t>
      </w:r>
      <w:r w:rsidR="007F1888" w:rsidRPr="009F2662">
        <w:rPr>
          <w:rFonts w:ascii="Roboto" w:hAnsi="Roboto"/>
        </w:rPr>
        <w:t>ervice</w:t>
      </w:r>
      <w:r w:rsidRPr="009F2662">
        <w:rPr>
          <w:rFonts w:ascii="Roboto" w:hAnsi="Roboto"/>
        </w:rPr>
        <w:t xml:space="preserve"> as </w:t>
      </w:r>
      <w:r w:rsidR="0008361D" w:rsidRPr="009F2662">
        <w:rPr>
          <w:rFonts w:ascii="Roboto" w:hAnsi="Roboto"/>
        </w:rPr>
        <w:t xml:space="preserve">set out in this business case at Option </w:t>
      </w:r>
      <w:r w:rsidR="0036396B" w:rsidRPr="009F2662">
        <w:rPr>
          <w:rFonts w:ascii="Roboto" w:hAnsi="Roboto"/>
          <w:b/>
          <w:bCs/>
        </w:rPr>
        <w:t>[XXXXX]</w:t>
      </w:r>
      <w:r w:rsidR="0036396B" w:rsidRPr="009F2662">
        <w:rPr>
          <w:rFonts w:ascii="Roboto" w:hAnsi="Roboto"/>
        </w:rPr>
        <w:t>.</w:t>
      </w:r>
      <w:r w:rsidR="0036396B" w:rsidRPr="009F2662">
        <w:rPr>
          <w:rFonts w:ascii="Roboto" w:hAnsi="Roboto"/>
          <w:b/>
          <w:bCs/>
        </w:rPr>
        <w:t xml:space="preserve">  </w:t>
      </w:r>
    </w:p>
    <w:p w14:paraId="53F76CA4" w14:textId="6F4E62F0" w:rsidR="00B02549" w:rsidRPr="009F2662" w:rsidRDefault="00D038E0" w:rsidP="0029735B">
      <w:pPr>
        <w:pStyle w:val="ListParagraph"/>
        <w:numPr>
          <w:ilvl w:val="0"/>
          <w:numId w:val="20"/>
        </w:numPr>
        <w:spacing w:line="240" w:lineRule="auto"/>
        <w:ind w:left="714" w:hanging="357"/>
        <w:contextualSpacing w:val="0"/>
        <w:rPr>
          <w:rFonts w:ascii="Roboto" w:hAnsi="Roboto"/>
        </w:rPr>
      </w:pPr>
      <w:r w:rsidRPr="009F2662">
        <w:rPr>
          <w:rFonts w:ascii="Roboto" w:hAnsi="Roboto"/>
        </w:rPr>
        <w:t xml:space="preserve">Commission a new </w:t>
      </w:r>
      <w:r w:rsidR="0008361D" w:rsidRPr="009F2662">
        <w:rPr>
          <w:rFonts w:ascii="Roboto" w:hAnsi="Roboto"/>
        </w:rPr>
        <w:t>Fracture Liaison Service</w:t>
      </w:r>
      <w:r w:rsidRPr="009F2662">
        <w:rPr>
          <w:rFonts w:ascii="Roboto" w:hAnsi="Roboto"/>
        </w:rPr>
        <w:t xml:space="preserve"> </w:t>
      </w:r>
      <w:r w:rsidR="00B02549" w:rsidRPr="009F2662">
        <w:rPr>
          <w:rFonts w:ascii="Roboto" w:hAnsi="Roboto"/>
        </w:rPr>
        <w:t xml:space="preserve">as set out in this business case at Option </w:t>
      </w:r>
      <w:r w:rsidR="0036396B" w:rsidRPr="009F2662">
        <w:rPr>
          <w:rFonts w:ascii="Roboto" w:hAnsi="Roboto"/>
          <w:b/>
          <w:bCs/>
        </w:rPr>
        <w:t>[XXXXX]</w:t>
      </w:r>
      <w:r w:rsidR="0036396B" w:rsidRPr="009F2662">
        <w:rPr>
          <w:rFonts w:ascii="Roboto" w:hAnsi="Roboto"/>
        </w:rPr>
        <w:t>.</w:t>
      </w:r>
      <w:r w:rsidR="0036396B" w:rsidRPr="009F2662">
        <w:rPr>
          <w:rFonts w:ascii="Roboto" w:hAnsi="Roboto"/>
          <w:b/>
          <w:bCs/>
        </w:rPr>
        <w:t xml:space="preserve">  </w:t>
      </w:r>
    </w:p>
    <w:p w14:paraId="1777D0D9" w14:textId="24D93824" w:rsidR="00D038E0" w:rsidRPr="009F2662" w:rsidRDefault="00D038E0" w:rsidP="0029735B">
      <w:pPr>
        <w:pStyle w:val="ListParagraph"/>
        <w:numPr>
          <w:ilvl w:val="0"/>
          <w:numId w:val="20"/>
        </w:numPr>
        <w:spacing w:line="240" w:lineRule="auto"/>
        <w:ind w:left="714" w:hanging="357"/>
        <w:contextualSpacing w:val="0"/>
        <w:rPr>
          <w:rFonts w:ascii="Roboto" w:hAnsi="Roboto"/>
        </w:rPr>
      </w:pPr>
      <w:r w:rsidRPr="009F2662">
        <w:rPr>
          <w:rFonts w:ascii="Roboto" w:hAnsi="Roboto"/>
        </w:rPr>
        <w:t xml:space="preserve">Formalise commissioning </w:t>
      </w:r>
      <w:r w:rsidR="00AA7FF8" w:rsidRPr="009F2662">
        <w:rPr>
          <w:rFonts w:ascii="Roboto" w:hAnsi="Roboto"/>
        </w:rPr>
        <w:t xml:space="preserve">of the existing Fracture Liaison Service </w:t>
      </w:r>
      <w:r w:rsidR="00696AB3" w:rsidRPr="009F2662">
        <w:rPr>
          <w:rFonts w:ascii="Roboto" w:hAnsi="Roboto"/>
        </w:rPr>
        <w:t xml:space="preserve">in </w:t>
      </w:r>
      <w:r w:rsidR="0036396B" w:rsidRPr="009F2662">
        <w:rPr>
          <w:rFonts w:ascii="Roboto" w:hAnsi="Roboto" w:cs="Arial"/>
          <w:b/>
          <w:bCs/>
        </w:rPr>
        <w:t xml:space="preserve">[organisation name] </w:t>
      </w:r>
      <w:r w:rsidRPr="009F2662">
        <w:rPr>
          <w:rFonts w:ascii="Roboto" w:hAnsi="Roboto"/>
        </w:rPr>
        <w:t xml:space="preserve"> where partial FLS provision is in place. </w:t>
      </w:r>
    </w:p>
    <w:p w14:paraId="6A93DF3C" w14:textId="77777777" w:rsidR="00D038E0" w:rsidRPr="009F2662" w:rsidRDefault="00D038E0" w:rsidP="0029735B">
      <w:pPr>
        <w:pStyle w:val="ListParagraph"/>
        <w:numPr>
          <w:ilvl w:val="0"/>
          <w:numId w:val="20"/>
        </w:numPr>
        <w:spacing w:line="240" w:lineRule="auto"/>
        <w:ind w:left="714" w:hanging="357"/>
        <w:contextualSpacing w:val="0"/>
        <w:rPr>
          <w:rFonts w:ascii="Roboto" w:hAnsi="Roboto"/>
        </w:rPr>
      </w:pPr>
      <w:r w:rsidRPr="009F2662">
        <w:rPr>
          <w:rFonts w:ascii="Roboto" w:hAnsi="Roboto"/>
        </w:rPr>
        <w:t>Make available funding for each trust to achieve FLS provision in accordance with published standards, taking account of existing provision.</w:t>
      </w:r>
    </w:p>
    <w:p w14:paraId="45E7E8CC" w14:textId="77777777" w:rsidR="00D038E0" w:rsidRPr="009F2662" w:rsidRDefault="00D038E0" w:rsidP="0029735B">
      <w:pPr>
        <w:pStyle w:val="ListParagraph"/>
        <w:numPr>
          <w:ilvl w:val="0"/>
          <w:numId w:val="20"/>
        </w:numPr>
        <w:spacing w:line="240" w:lineRule="auto"/>
        <w:ind w:left="714" w:hanging="357"/>
        <w:contextualSpacing w:val="0"/>
        <w:rPr>
          <w:rFonts w:ascii="Roboto" w:hAnsi="Roboto"/>
        </w:rPr>
      </w:pPr>
      <w:r w:rsidRPr="009F2662">
        <w:rPr>
          <w:rFonts w:ascii="Roboto" w:hAnsi="Roboto"/>
        </w:rPr>
        <w:t xml:space="preserve">Adopt the national FLS Database as the performance monitoring mechanism for services </w:t>
      </w:r>
      <w:hyperlink r:id="rId56" w:history="1">
        <w:r w:rsidRPr="009F2662">
          <w:rPr>
            <w:rFonts w:ascii="Roboto" w:hAnsi="Roboto"/>
          </w:rPr>
          <w:t>FLS DB Benchmark reporting</w:t>
        </w:r>
      </w:hyperlink>
    </w:p>
    <w:p w14:paraId="6CDAB871" w14:textId="77777777" w:rsidR="00D038E0" w:rsidRPr="009F2662" w:rsidRDefault="00D038E0" w:rsidP="00D038E0">
      <w:pPr>
        <w:rPr>
          <w:rFonts w:ascii="Roboto" w:hAnsi="Roboto"/>
          <w:color w:val="000000"/>
        </w:rPr>
      </w:pPr>
    </w:p>
    <w:p w14:paraId="22E1A0B6" w14:textId="77777777" w:rsidR="00A52C8C" w:rsidRPr="009F2662" w:rsidRDefault="00A52C8C" w:rsidP="00E81B23">
      <w:pPr>
        <w:rPr>
          <w:rFonts w:ascii="Roboto" w:hAnsi="Roboto"/>
        </w:rPr>
      </w:pPr>
    </w:p>
    <w:p w14:paraId="77A4B74F" w14:textId="77777777" w:rsidR="00026758" w:rsidRPr="009F2662" w:rsidRDefault="00026758" w:rsidP="004F5D5A">
      <w:pPr>
        <w:rPr>
          <w:rFonts w:ascii="Roboto" w:hAnsi="Roboto"/>
        </w:rPr>
      </w:pPr>
    </w:p>
    <w:p w14:paraId="68A3C0AD" w14:textId="4A10D94E" w:rsidR="007B6644" w:rsidRPr="009F2662" w:rsidRDefault="007B6644">
      <w:pPr>
        <w:spacing w:after="160"/>
        <w:rPr>
          <w:rFonts w:ascii="Roboto" w:hAnsi="Roboto"/>
        </w:rPr>
      </w:pPr>
      <w:r w:rsidRPr="009F2662">
        <w:rPr>
          <w:rFonts w:ascii="Roboto" w:hAnsi="Roboto"/>
        </w:rPr>
        <w:br w:type="page"/>
      </w:r>
    </w:p>
    <w:p w14:paraId="2D02F172" w14:textId="130CF49B" w:rsidR="004F5D5A" w:rsidRPr="009F2662" w:rsidRDefault="004F5D5A" w:rsidP="00B5371A">
      <w:pPr>
        <w:pStyle w:val="Heading1"/>
        <w:numPr>
          <w:ilvl w:val="0"/>
          <w:numId w:val="30"/>
        </w:numPr>
        <w:rPr>
          <w:rFonts w:ascii="Roboto" w:hAnsi="Roboto"/>
        </w:rPr>
      </w:pPr>
      <w:bookmarkStart w:id="34" w:name="_Toc229387036"/>
      <w:r w:rsidRPr="009F2662">
        <w:rPr>
          <w:rFonts w:ascii="Roboto" w:hAnsi="Roboto"/>
        </w:rPr>
        <w:lastRenderedPageBreak/>
        <w:t>References</w:t>
      </w:r>
      <w:bookmarkEnd w:id="34"/>
    </w:p>
    <w:sectPr w:rsidR="004F5D5A" w:rsidRPr="009F2662" w:rsidSect="00E351AC">
      <w:footerReference w:type="default" r:id="rId57"/>
      <w:headerReference w:type="first" r:id="rId58"/>
      <w:endnotePr>
        <w:numFmt w:val="decimal"/>
      </w:endnotePr>
      <w:pgSz w:w="11906" w:h="16838"/>
      <w:pgMar w:top="1304" w:right="1304" w:bottom="1304" w:left="1304" w:header="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ADBCDF" w14:textId="77777777" w:rsidR="007D2307" w:rsidRDefault="007D2307" w:rsidP="00586DB0">
      <w:pPr>
        <w:spacing w:after="0" w:line="240" w:lineRule="auto"/>
      </w:pPr>
      <w:r>
        <w:separator/>
      </w:r>
    </w:p>
  </w:endnote>
  <w:endnote w:type="continuationSeparator" w:id="0">
    <w:p w14:paraId="65A856A3" w14:textId="77777777" w:rsidR="007D2307" w:rsidRDefault="007D2307" w:rsidP="00586DB0">
      <w:pPr>
        <w:spacing w:after="0" w:line="240" w:lineRule="auto"/>
      </w:pPr>
      <w:r>
        <w:continuationSeparator/>
      </w:r>
    </w:p>
  </w:endnote>
  <w:endnote w:id="1">
    <w:p w14:paraId="1233FE66" w14:textId="77777777" w:rsidR="004E2450" w:rsidRPr="00B5371A" w:rsidRDefault="004E2450" w:rsidP="00B5371A">
      <w:pPr>
        <w:pStyle w:val="FootnoteText"/>
        <w:spacing w:before="0" w:after="120" w:line="240" w:lineRule="auto"/>
        <w:jc w:val="both"/>
        <w:rPr>
          <w:rFonts w:cs="Arial"/>
          <w:sz w:val="18"/>
          <w:szCs w:val="18"/>
          <w:lang w:val="en-GB"/>
        </w:rPr>
      </w:pPr>
      <w:r w:rsidRPr="00B5371A">
        <w:rPr>
          <w:rStyle w:val="EndnoteReference"/>
          <w:rFonts w:cs="Arial"/>
          <w:sz w:val="18"/>
          <w:szCs w:val="18"/>
        </w:rPr>
        <w:endnoteRef/>
      </w:r>
      <w:r w:rsidRPr="00B5371A">
        <w:rPr>
          <w:rFonts w:cs="Arial"/>
          <w:sz w:val="18"/>
          <w:szCs w:val="18"/>
        </w:rPr>
        <w:t xml:space="preserve"> </w:t>
      </w:r>
      <w:r w:rsidRPr="00B5371A">
        <w:rPr>
          <w:rFonts w:eastAsia="Calibri" w:cs="Arial"/>
          <w:sz w:val="18"/>
          <w:szCs w:val="18"/>
        </w:rPr>
        <w:t>Svedbom A, Hernlund E, Ivergård M, Compston J, Cooper C, Stenmark J, McCloskey EV, Jönsson B, Kanis JA, EU Review Panel of IOF. (2013). Osteoporosis in the European Union: a compendium of country-specific reports. Arch Osteoporos. 8(1-2):137</w:t>
      </w:r>
    </w:p>
  </w:endnote>
  <w:endnote w:id="2">
    <w:p w14:paraId="6FB34BD2" w14:textId="1DD2FA79" w:rsidR="004E2450" w:rsidRPr="00B5371A" w:rsidRDefault="004E2450" w:rsidP="00B5371A">
      <w:pPr>
        <w:pStyle w:val="EndnoteText"/>
        <w:spacing w:after="120"/>
        <w:jc w:val="both"/>
        <w:rPr>
          <w:rFonts w:cs="Arial"/>
          <w:sz w:val="18"/>
          <w:szCs w:val="18"/>
        </w:rPr>
      </w:pPr>
      <w:r w:rsidRPr="00B5371A">
        <w:rPr>
          <w:rStyle w:val="EndnoteReference"/>
          <w:rFonts w:cs="Arial"/>
          <w:sz w:val="18"/>
          <w:szCs w:val="18"/>
        </w:rPr>
        <w:endnoteRef/>
      </w:r>
      <w:r w:rsidRPr="00B5371A">
        <w:rPr>
          <w:rFonts w:cs="Arial"/>
          <w:sz w:val="18"/>
          <w:szCs w:val="18"/>
        </w:rPr>
        <w:t xml:space="preserve"> National Osteoporosis Society.  Fracture Liaison Service Implementation Toolkit:  A Call to Action.  Available at: </w:t>
      </w:r>
      <w:hyperlink r:id="rId1" w:history="1">
        <w:r w:rsidRPr="00B5371A">
          <w:rPr>
            <w:rFonts w:cs="Arial"/>
            <w:sz w:val="18"/>
            <w:szCs w:val="18"/>
          </w:rPr>
          <w:t>https://www.nos.org.uk/file/fls-toolkit-/FLSIT-Call-to-Action-V2-8.pdf?pdf=toolkit-call-to-action</w:t>
        </w:r>
      </w:hyperlink>
    </w:p>
  </w:endnote>
  <w:endnote w:id="3">
    <w:p w14:paraId="183E4595" w14:textId="3975DA73" w:rsidR="00071E4B" w:rsidRPr="00B5371A" w:rsidRDefault="00DC7F03" w:rsidP="00B5371A">
      <w:pPr>
        <w:pStyle w:val="EndnoteText"/>
        <w:spacing w:after="120"/>
        <w:rPr>
          <w:sz w:val="18"/>
          <w:szCs w:val="18"/>
        </w:rPr>
      </w:pPr>
      <w:r w:rsidRPr="00B5371A">
        <w:rPr>
          <w:rStyle w:val="EndnoteReference"/>
          <w:sz w:val="18"/>
          <w:szCs w:val="18"/>
        </w:rPr>
        <w:endnoteRef/>
      </w:r>
      <w:r w:rsidRPr="00B5371A">
        <w:rPr>
          <w:sz w:val="18"/>
          <w:szCs w:val="18"/>
        </w:rPr>
        <w:t xml:space="preserve"> National Hip Fracture Database</w:t>
      </w:r>
      <w:r w:rsidR="00687B46" w:rsidRPr="00B5371A">
        <w:rPr>
          <w:sz w:val="18"/>
          <w:szCs w:val="18"/>
        </w:rPr>
        <w:t>, 2023 National Hip Fracture Database Report on 2022</w:t>
      </w:r>
      <w:r w:rsidR="00071E4B" w:rsidRPr="00B5371A">
        <w:rPr>
          <w:sz w:val="18"/>
          <w:szCs w:val="18"/>
        </w:rPr>
        <w:t xml:space="preserve">, </w:t>
      </w:r>
      <w:hyperlink r:id="rId2" w:history="1">
        <w:r w:rsidR="00071E4B" w:rsidRPr="00B5371A">
          <w:rPr>
            <w:rStyle w:val="Hyperlink"/>
            <w:sz w:val="18"/>
            <w:szCs w:val="18"/>
          </w:rPr>
          <w:t>https://www.nhfd.co.uk/FFFAP/Reports.</w:t>
        </w:r>
      </w:hyperlink>
      <w:r w:rsidR="00B5371A">
        <w:rPr>
          <w:sz w:val="18"/>
          <w:szCs w:val="18"/>
        </w:rPr>
        <w:t xml:space="preserve"> </w:t>
      </w:r>
    </w:p>
  </w:endnote>
  <w:endnote w:id="4">
    <w:p w14:paraId="474BEACB" w14:textId="248C8619" w:rsidR="009F153C" w:rsidRPr="00B5371A" w:rsidRDefault="009F153C" w:rsidP="00B5371A">
      <w:pPr>
        <w:pStyle w:val="EndnoteText"/>
        <w:spacing w:after="120"/>
        <w:rPr>
          <w:sz w:val="18"/>
          <w:szCs w:val="18"/>
        </w:rPr>
      </w:pPr>
      <w:r w:rsidRPr="00B5371A">
        <w:rPr>
          <w:rStyle w:val="EndnoteReference"/>
          <w:sz w:val="18"/>
          <w:szCs w:val="18"/>
        </w:rPr>
        <w:endnoteRef/>
      </w:r>
      <w:r w:rsidRPr="00B5371A">
        <w:rPr>
          <w:sz w:val="18"/>
          <w:szCs w:val="18"/>
        </w:rPr>
        <w:t xml:space="preserve"> </w:t>
      </w:r>
      <w:r w:rsidR="00C40637" w:rsidRPr="00B5371A">
        <w:rPr>
          <w:sz w:val="18"/>
          <w:szCs w:val="18"/>
        </w:rPr>
        <w:t xml:space="preserve">Makaram et al, Lessons learned from hip fracture registries – From the Scottish perspective to global practice.  </w:t>
      </w:r>
      <w:r w:rsidR="00503131" w:rsidRPr="00B5371A">
        <w:rPr>
          <w:sz w:val="18"/>
          <w:szCs w:val="18"/>
        </w:rPr>
        <w:t xml:space="preserve">Injury, </w:t>
      </w:r>
      <w:hyperlink r:id="rId3" w:tooltip="Go to table of contents for this volume/issue" w:history="1">
        <w:r w:rsidR="00503131" w:rsidRPr="00B5371A">
          <w:rPr>
            <w:rStyle w:val="Hyperlink"/>
            <w:sz w:val="18"/>
            <w:szCs w:val="18"/>
          </w:rPr>
          <w:t>Volume 54, Supplement 5</w:t>
        </w:r>
      </w:hyperlink>
      <w:r w:rsidR="00503131" w:rsidRPr="00B5371A">
        <w:rPr>
          <w:sz w:val="18"/>
          <w:szCs w:val="18"/>
        </w:rPr>
        <w:t xml:space="preserve">, October 2023, </w:t>
      </w:r>
    </w:p>
  </w:endnote>
  <w:endnote w:id="5">
    <w:p w14:paraId="4C709D0B" w14:textId="77777777" w:rsidR="004E2450" w:rsidRPr="00B5371A" w:rsidRDefault="004E2450" w:rsidP="00B5371A">
      <w:pPr>
        <w:pStyle w:val="EndnoteText"/>
        <w:spacing w:after="120"/>
        <w:jc w:val="both"/>
        <w:rPr>
          <w:rFonts w:cs="Arial"/>
          <w:sz w:val="18"/>
          <w:szCs w:val="18"/>
        </w:rPr>
      </w:pPr>
      <w:r w:rsidRPr="00B5371A">
        <w:rPr>
          <w:rStyle w:val="EndnoteReference"/>
          <w:rFonts w:cs="Arial"/>
          <w:sz w:val="18"/>
          <w:szCs w:val="18"/>
        </w:rPr>
        <w:endnoteRef/>
      </w:r>
      <w:r w:rsidRPr="00B5371A">
        <w:rPr>
          <w:rFonts w:cs="Arial"/>
          <w:sz w:val="18"/>
          <w:szCs w:val="18"/>
        </w:rPr>
        <w:t xml:space="preserve"> </w:t>
      </w:r>
      <w:r w:rsidRPr="00B5371A">
        <w:rPr>
          <w:rFonts w:cs="Arial"/>
          <w:color w:val="000000"/>
          <w:sz w:val="18"/>
          <w:szCs w:val="18"/>
          <w:lang w:eastAsia="en-GB"/>
        </w:rPr>
        <w:t xml:space="preserve">National Osteoporosis Society. Stop at One Survey. (2013). </w:t>
      </w:r>
      <w:r w:rsidRPr="00B5371A">
        <w:rPr>
          <w:rFonts w:cs="Arial"/>
          <w:i/>
          <w:iCs/>
          <w:color w:val="000000"/>
          <w:sz w:val="18"/>
          <w:szCs w:val="18"/>
          <w:lang w:eastAsia="en-GB"/>
        </w:rPr>
        <w:t>National Osteoporosis Society</w:t>
      </w:r>
    </w:p>
  </w:endnote>
  <w:endnote w:id="6">
    <w:p w14:paraId="17457C40" w14:textId="77777777" w:rsidR="004E2450" w:rsidRPr="00B5371A" w:rsidRDefault="004E2450" w:rsidP="00B5371A">
      <w:pPr>
        <w:pStyle w:val="EndnoteText"/>
        <w:spacing w:after="120"/>
        <w:jc w:val="both"/>
        <w:rPr>
          <w:rFonts w:cs="Arial"/>
          <w:sz w:val="18"/>
          <w:szCs w:val="18"/>
        </w:rPr>
      </w:pPr>
      <w:r w:rsidRPr="00B5371A">
        <w:rPr>
          <w:rStyle w:val="EndnoteReference"/>
          <w:rFonts w:cs="Arial"/>
          <w:sz w:val="18"/>
          <w:szCs w:val="18"/>
        </w:rPr>
        <w:endnoteRef/>
      </w:r>
      <w:r w:rsidRPr="00B5371A">
        <w:rPr>
          <w:rFonts w:cs="Arial"/>
          <w:sz w:val="18"/>
          <w:szCs w:val="18"/>
        </w:rPr>
        <w:t xml:space="preserve"> </w:t>
      </w:r>
      <w:r w:rsidRPr="00B5371A">
        <w:rPr>
          <w:rFonts w:cs="Arial"/>
          <w:color w:val="000000"/>
          <w:sz w:val="18"/>
          <w:szCs w:val="18"/>
          <w:lang w:eastAsia="en-GB"/>
        </w:rPr>
        <w:t xml:space="preserve">National Osteoporosis Society. Stop at One Survey. (2013). </w:t>
      </w:r>
      <w:r w:rsidRPr="00B5371A">
        <w:rPr>
          <w:rFonts w:cs="Arial"/>
          <w:i/>
          <w:iCs/>
          <w:color w:val="000000"/>
          <w:sz w:val="18"/>
          <w:szCs w:val="18"/>
          <w:lang w:eastAsia="en-GB"/>
        </w:rPr>
        <w:t>National Osteoporosis Society</w:t>
      </w:r>
    </w:p>
  </w:endnote>
  <w:endnote w:id="7">
    <w:p w14:paraId="5FBC6124" w14:textId="77777777" w:rsidR="004E2450" w:rsidRPr="00B5371A" w:rsidRDefault="004E2450" w:rsidP="00B5371A">
      <w:pPr>
        <w:pStyle w:val="FootnoteText"/>
        <w:spacing w:before="0" w:after="120" w:line="240" w:lineRule="auto"/>
        <w:jc w:val="both"/>
        <w:rPr>
          <w:rFonts w:cs="Arial"/>
          <w:sz w:val="18"/>
          <w:szCs w:val="18"/>
          <w:lang w:val="en-GB"/>
        </w:rPr>
      </w:pPr>
      <w:r w:rsidRPr="00B5371A">
        <w:rPr>
          <w:rStyle w:val="EndnoteReference"/>
          <w:rFonts w:cs="Arial"/>
          <w:sz w:val="18"/>
          <w:szCs w:val="18"/>
        </w:rPr>
        <w:endnoteRef/>
      </w:r>
      <w:r w:rsidRPr="00B5371A">
        <w:rPr>
          <w:rFonts w:cs="Arial"/>
          <w:sz w:val="18"/>
          <w:szCs w:val="18"/>
        </w:rPr>
        <w:t xml:space="preserve"> National Osteoporosis Society. Effective secondary prevention of fragility fractures: clinical standards for fracture liaison services. Bath: NOS, 2015</w:t>
      </w:r>
    </w:p>
  </w:endnote>
  <w:endnote w:id="8">
    <w:p w14:paraId="62FA5758" w14:textId="6BFA8F82" w:rsidR="00F24FF2" w:rsidRPr="00B5371A" w:rsidRDefault="00F24FF2" w:rsidP="00B5371A">
      <w:pPr>
        <w:pStyle w:val="EndnoteText"/>
        <w:spacing w:after="120"/>
        <w:rPr>
          <w:sz w:val="18"/>
          <w:szCs w:val="18"/>
        </w:rPr>
      </w:pPr>
      <w:r w:rsidRPr="00B5371A">
        <w:rPr>
          <w:rStyle w:val="EndnoteReference"/>
          <w:sz w:val="18"/>
          <w:szCs w:val="18"/>
        </w:rPr>
        <w:endnoteRef/>
      </w:r>
      <w:r w:rsidRPr="00B5371A">
        <w:rPr>
          <w:sz w:val="18"/>
          <w:szCs w:val="18"/>
        </w:rPr>
        <w:t xml:space="preserve"> </w:t>
      </w:r>
      <w:r w:rsidR="003E7E1D" w:rsidRPr="00B5371A">
        <w:rPr>
          <w:sz w:val="18"/>
          <w:szCs w:val="18"/>
        </w:rPr>
        <w:t>Murphy et al.  Hip fracture projections up to the year 2060: an analysis based on data from the National Hip Fracture Database (NHFD) for England, Wales, and Northern Ireland</w:t>
      </w:r>
      <w:r w:rsidR="0086231E" w:rsidRPr="00B5371A">
        <w:rPr>
          <w:sz w:val="18"/>
          <w:szCs w:val="18"/>
        </w:rPr>
        <w:t>.  Injury</w:t>
      </w:r>
      <w:r w:rsidR="00B5371A">
        <w:rPr>
          <w:sz w:val="18"/>
          <w:szCs w:val="18"/>
        </w:rPr>
        <w:t xml:space="preserve"> </w:t>
      </w:r>
      <w:r w:rsidR="0086231E" w:rsidRPr="0086231E">
        <w:rPr>
          <w:sz w:val="18"/>
          <w:szCs w:val="18"/>
        </w:rPr>
        <w:t>. 2024 Nov;55(11):111863.</w:t>
      </w:r>
      <w:r w:rsidR="0086231E" w:rsidRPr="00B5371A">
        <w:rPr>
          <w:sz w:val="18"/>
          <w:szCs w:val="18"/>
        </w:rPr>
        <w:t xml:space="preserve">  doi: 10.1016/j.injury.2024.111863.</w:t>
      </w:r>
      <w:r w:rsidR="00B5371A">
        <w:rPr>
          <w:sz w:val="18"/>
          <w:szCs w:val="18"/>
        </w:rPr>
        <w:t xml:space="preserve"> </w:t>
      </w:r>
    </w:p>
  </w:endnote>
  <w:endnote w:id="9">
    <w:p w14:paraId="3D18FDE6" w14:textId="627826B5" w:rsidR="00D66526" w:rsidRPr="00B5371A" w:rsidRDefault="00A950DF" w:rsidP="00B5371A">
      <w:pPr>
        <w:pStyle w:val="EndnoteText"/>
        <w:spacing w:after="120"/>
        <w:rPr>
          <w:sz w:val="18"/>
          <w:szCs w:val="18"/>
        </w:rPr>
      </w:pPr>
      <w:r w:rsidRPr="00B5371A">
        <w:rPr>
          <w:rStyle w:val="EndnoteReference"/>
          <w:sz w:val="18"/>
          <w:szCs w:val="18"/>
        </w:rPr>
        <w:endnoteRef/>
      </w:r>
      <w:r w:rsidRPr="00B5371A">
        <w:rPr>
          <w:sz w:val="18"/>
          <w:szCs w:val="18"/>
        </w:rPr>
        <w:t xml:space="preserve"> </w:t>
      </w:r>
      <w:r w:rsidR="00D66526" w:rsidRPr="00B5371A">
        <w:rPr>
          <w:sz w:val="18"/>
          <w:szCs w:val="18"/>
        </w:rPr>
        <w:t>Harris et al, The impact of an ageing population on future increases in hip fracture burden</w:t>
      </w:r>
    </w:p>
    <w:p w14:paraId="774E4AB7" w14:textId="1FED5BF7" w:rsidR="00A950DF" w:rsidRPr="00B5371A" w:rsidRDefault="00D66526" w:rsidP="00B5371A">
      <w:pPr>
        <w:pStyle w:val="EndnoteText"/>
        <w:spacing w:after="120"/>
        <w:rPr>
          <w:sz w:val="18"/>
          <w:szCs w:val="18"/>
        </w:rPr>
      </w:pPr>
      <w:r w:rsidRPr="00D66526">
        <w:rPr>
          <w:sz w:val="18"/>
          <w:szCs w:val="18"/>
        </w:rPr>
        <w:t>insights from the Scottish Hip Fracture Audit</w:t>
      </w:r>
      <w:r w:rsidRPr="00B5371A">
        <w:rPr>
          <w:sz w:val="18"/>
          <w:szCs w:val="18"/>
        </w:rPr>
        <w:t>.</w:t>
      </w:r>
      <w:r w:rsidR="00600F30" w:rsidRPr="00B5371A">
        <w:rPr>
          <w:sz w:val="18"/>
          <w:szCs w:val="18"/>
        </w:rPr>
        <w:t xml:space="preserve">  The Bone and Joint Journal, </w:t>
      </w:r>
      <w:r w:rsidR="00A067DA" w:rsidRPr="00B5371A">
        <w:rPr>
          <w:sz w:val="18"/>
          <w:szCs w:val="18"/>
        </w:rPr>
        <w:t>106-B No.1 | Pages 62 - 68</w:t>
      </w:r>
      <w:r w:rsidRPr="00B5371A">
        <w:rPr>
          <w:sz w:val="18"/>
          <w:szCs w:val="18"/>
        </w:rPr>
        <w:t xml:space="preserve">  </w:t>
      </w:r>
      <w:hyperlink r:id="rId4" w:history="1">
        <w:r w:rsidR="00600F30" w:rsidRPr="00B5371A">
          <w:rPr>
            <w:rStyle w:val="Hyperlink"/>
            <w:sz w:val="18"/>
            <w:szCs w:val="18"/>
          </w:rPr>
          <w:t>https://doi.org/10.1302/0301-620X.106B1.BJJ-2023-0740.R1</w:t>
        </w:r>
      </w:hyperlink>
      <w:r w:rsidR="00B5371A">
        <w:rPr>
          <w:sz w:val="18"/>
          <w:szCs w:val="18"/>
        </w:rPr>
        <w:t xml:space="preserve"> </w:t>
      </w:r>
    </w:p>
  </w:endnote>
  <w:endnote w:id="10">
    <w:p w14:paraId="78937ECF" w14:textId="77777777" w:rsidR="00D3416F" w:rsidRPr="00B5371A" w:rsidRDefault="00861BFC" w:rsidP="00B5371A">
      <w:pPr>
        <w:pStyle w:val="EndnoteText"/>
        <w:spacing w:after="120"/>
        <w:rPr>
          <w:rFonts w:eastAsia="Times New Roman" w:cs="Arial"/>
          <w:kern w:val="0"/>
          <w:sz w:val="18"/>
          <w:szCs w:val="18"/>
          <w:lang w:val="en-US" w:bidi="en-US"/>
          <w14:ligatures w14:val="none"/>
        </w:rPr>
      </w:pPr>
      <w:r w:rsidRPr="00B5371A">
        <w:rPr>
          <w:rStyle w:val="EndnoteReference"/>
          <w:sz w:val="18"/>
          <w:szCs w:val="18"/>
        </w:rPr>
        <w:endnoteRef/>
      </w:r>
      <w:r w:rsidRPr="00B5371A">
        <w:rPr>
          <w:sz w:val="18"/>
          <w:szCs w:val="18"/>
        </w:rPr>
        <w:t xml:space="preserve"> </w:t>
      </w:r>
      <w:r w:rsidR="00B458B2" w:rsidRPr="00B5371A">
        <w:rPr>
          <w:rFonts w:eastAsia="Times New Roman" w:cs="Arial"/>
          <w:kern w:val="0"/>
          <w:sz w:val="18"/>
          <w:szCs w:val="18"/>
          <w:lang w:val="en-US" w:bidi="en-US"/>
          <w14:ligatures w14:val="none"/>
        </w:rPr>
        <w:t xml:space="preserve">Valentin et al, Socio-economic inequalities in fragility fracture incidence: a systematic review and meta-analysis of 61 observational studies. </w:t>
      </w:r>
      <w:r w:rsidR="00D3416F" w:rsidRPr="00B5371A">
        <w:rPr>
          <w:rFonts w:eastAsia="Times New Roman" w:cs="Arial"/>
          <w:kern w:val="0"/>
          <w:sz w:val="18"/>
          <w:szCs w:val="18"/>
          <w:lang w:val="en-US" w:bidi="en-US"/>
          <w14:ligatures w14:val="none"/>
        </w:rPr>
        <w:t>Osteoporos Int</w:t>
      </w:r>
    </w:p>
    <w:p w14:paraId="29D9A77F" w14:textId="415055D4" w:rsidR="00861BFC" w:rsidRPr="00B5371A" w:rsidRDefault="00D3416F" w:rsidP="00B5371A">
      <w:pPr>
        <w:pStyle w:val="EndnoteText"/>
        <w:spacing w:after="120"/>
        <w:rPr>
          <w:rFonts w:eastAsia="Times New Roman" w:cs="Arial"/>
          <w:kern w:val="0"/>
          <w:sz w:val="18"/>
          <w:szCs w:val="18"/>
          <w:lang w:val="en-US" w:bidi="en-US"/>
          <w14:ligatures w14:val="none"/>
        </w:rPr>
      </w:pPr>
      <w:r w:rsidRPr="00B5371A">
        <w:rPr>
          <w:rFonts w:eastAsia="Times New Roman" w:cs="Arial"/>
          <w:kern w:val="0"/>
          <w:sz w:val="18"/>
          <w:szCs w:val="18"/>
          <w:lang w:val="en-US" w:bidi="en-US"/>
          <w14:ligatures w14:val="none"/>
        </w:rPr>
        <w:t>. 2021 Dec;32(12):2433-2448 (2021)</w:t>
      </w:r>
    </w:p>
  </w:endnote>
  <w:endnote w:id="11">
    <w:p w14:paraId="540800C2" w14:textId="145705A5" w:rsidR="00E62525" w:rsidRPr="00B5371A" w:rsidRDefault="00E62525" w:rsidP="00B5371A">
      <w:pPr>
        <w:pStyle w:val="EndnoteText"/>
        <w:spacing w:after="120"/>
        <w:rPr>
          <w:rFonts w:cs="Arial"/>
          <w:sz w:val="18"/>
          <w:szCs w:val="18"/>
        </w:rPr>
      </w:pPr>
      <w:r w:rsidRPr="00B5371A">
        <w:rPr>
          <w:rStyle w:val="EndnoteReference"/>
          <w:rFonts w:cs="Arial"/>
          <w:sz w:val="18"/>
          <w:szCs w:val="18"/>
        </w:rPr>
        <w:endnoteRef/>
      </w:r>
      <w:r w:rsidRPr="00B5371A">
        <w:rPr>
          <w:rFonts w:cs="Arial"/>
          <w:sz w:val="18"/>
          <w:szCs w:val="18"/>
        </w:rPr>
        <w:t xml:space="preserve"> Royal Osteoporosis Society Clinical Standards </w:t>
      </w:r>
      <w:r w:rsidR="002735B6" w:rsidRPr="00B5371A">
        <w:rPr>
          <w:rFonts w:cs="Arial"/>
          <w:sz w:val="18"/>
          <w:szCs w:val="18"/>
        </w:rPr>
        <w:t xml:space="preserve">for Fracture Liaison Services. </w:t>
      </w:r>
      <w:hyperlink r:id="rId5" w:history="1">
        <w:r w:rsidR="002735B6" w:rsidRPr="00B5371A">
          <w:rPr>
            <w:rStyle w:val="Hyperlink"/>
            <w:rFonts w:cs="Arial"/>
            <w:sz w:val="18"/>
            <w:szCs w:val="18"/>
          </w:rPr>
          <w:t>https://theros.org.uk/media/1eubz33w/ros-clinical-standards-for-fracture-liaison-services-august-2019.pdf</w:t>
        </w:r>
      </w:hyperlink>
      <w:r w:rsidR="00033D8A">
        <w:t xml:space="preserve"> </w:t>
      </w:r>
    </w:p>
  </w:endnote>
  <w:endnote w:id="12">
    <w:p w14:paraId="0C54F92D" w14:textId="77777777" w:rsidR="00D97B12" w:rsidRPr="00B5371A" w:rsidRDefault="00D97B12" w:rsidP="00B5371A">
      <w:pPr>
        <w:pStyle w:val="EndnoteText"/>
        <w:spacing w:after="120"/>
        <w:jc w:val="both"/>
        <w:rPr>
          <w:rFonts w:cs="Arial"/>
          <w:sz w:val="18"/>
          <w:szCs w:val="18"/>
        </w:rPr>
      </w:pPr>
      <w:r w:rsidRPr="00B5371A">
        <w:rPr>
          <w:rStyle w:val="EndnoteReference"/>
          <w:rFonts w:cs="Arial"/>
          <w:sz w:val="18"/>
          <w:szCs w:val="18"/>
        </w:rPr>
        <w:endnoteRef/>
      </w:r>
      <w:r w:rsidRPr="00B5371A">
        <w:rPr>
          <w:rFonts w:cs="Arial"/>
          <w:sz w:val="18"/>
          <w:szCs w:val="18"/>
        </w:rPr>
        <w:t xml:space="preserve"> National Institute for Health and Care Excellence (2012). </w:t>
      </w:r>
      <w:r w:rsidRPr="00B5371A">
        <w:rPr>
          <w:rFonts w:cs="Arial"/>
          <w:i/>
          <w:sz w:val="18"/>
          <w:szCs w:val="18"/>
        </w:rPr>
        <w:t>NICE Clinical Guideline 146. Osteoporosis: Assessing the Risk of Fragility Fracture.</w:t>
      </w:r>
      <w:r w:rsidRPr="00B5371A">
        <w:rPr>
          <w:rFonts w:cs="Arial"/>
          <w:sz w:val="18"/>
          <w:szCs w:val="18"/>
        </w:rPr>
        <w:t xml:space="preserve"> </w:t>
      </w:r>
      <w:hyperlink r:id="rId6" w:history="1">
        <w:r w:rsidRPr="00B5371A">
          <w:rPr>
            <w:rStyle w:val="Hyperlink"/>
            <w:rFonts w:cs="Arial"/>
            <w:sz w:val="18"/>
            <w:szCs w:val="18"/>
          </w:rPr>
          <w:t>https://www.nice.org.uk/guidance/cg146?unlid</w:t>
        </w:r>
      </w:hyperlink>
    </w:p>
  </w:endnote>
  <w:endnote w:id="13">
    <w:p w14:paraId="32E7DF68" w14:textId="77777777" w:rsidR="00D97B12" w:rsidRPr="00B5371A" w:rsidRDefault="00D97B12" w:rsidP="00B5371A">
      <w:pPr>
        <w:pStyle w:val="EndnoteText"/>
        <w:spacing w:after="120"/>
        <w:rPr>
          <w:rFonts w:cs="Arial"/>
          <w:sz w:val="18"/>
          <w:szCs w:val="18"/>
        </w:rPr>
      </w:pPr>
      <w:r w:rsidRPr="00B5371A">
        <w:rPr>
          <w:rStyle w:val="EndnoteReference"/>
          <w:rFonts w:cs="Arial"/>
          <w:sz w:val="18"/>
          <w:szCs w:val="18"/>
        </w:rPr>
        <w:endnoteRef/>
      </w:r>
      <w:r w:rsidRPr="00B5371A">
        <w:rPr>
          <w:rFonts w:cs="Arial"/>
          <w:sz w:val="18"/>
          <w:szCs w:val="18"/>
        </w:rPr>
        <w:t xml:space="preserve"> McLellan AR, Reid DM, Forbes K </w:t>
      </w:r>
      <w:r w:rsidRPr="00B5371A">
        <w:rPr>
          <w:rFonts w:cs="Arial"/>
          <w:i/>
          <w:sz w:val="18"/>
          <w:szCs w:val="18"/>
        </w:rPr>
        <w:t>et al</w:t>
      </w:r>
      <w:r w:rsidRPr="00B5371A">
        <w:rPr>
          <w:rFonts w:cs="Arial"/>
          <w:sz w:val="18"/>
          <w:szCs w:val="18"/>
        </w:rPr>
        <w:t xml:space="preserve"> (2004). </w:t>
      </w:r>
      <w:r w:rsidRPr="00B5371A">
        <w:rPr>
          <w:rFonts w:cs="Arial"/>
          <w:i/>
          <w:sz w:val="18"/>
          <w:szCs w:val="18"/>
        </w:rPr>
        <w:t>NHS Quality Improvement Scotland. Effectiveness of Strategies for the Secondary Prevention of Osteoporotic Fractures in Scotland.</w:t>
      </w:r>
      <w:r w:rsidRPr="00B5371A">
        <w:rPr>
          <w:rFonts w:cs="Arial"/>
          <w:sz w:val="18"/>
          <w:szCs w:val="18"/>
        </w:rPr>
        <w:t xml:space="preserve"> </w:t>
      </w:r>
      <w:hyperlink r:id="rId7" w:history="1">
        <w:r w:rsidRPr="00B5371A">
          <w:rPr>
            <w:rStyle w:val="Hyperlink"/>
            <w:rFonts w:cs="Arial"/>
            <w:sz w:val="18"/>
            <w:szCs w:val="18"/>
          </w:rPr>
          <w:t>http://www.healthcareimprovementscotland.org/previous_resources/audit_report/osteoporotic_fractures_audit.aspx</w:t>
        </w:r>
      </w:hyperlink>
      <w:r w:rsidRPr="00B5371A">
        <w:rPr>
          <w:rFonts w:cs="Arial"/>
          <w:sz w:val="18"/>
          <w:szCs w:val="18"/>
        </w:rPr>
        <w:t xml:space="preserve"> </w:t>
      </w:r>
    </w:p>
  </w:endnote>
  <w:endnote w:id="14">
    <w:p w14:paraId="04726B22" w14:textId="77777777" w:rsidR="00D97B12" w:rsidRPr="00B5371A" w:rsidRDefault="00D97B12" w:rsidP="00B5371A">
      <w:pPr>
        <w:pStyle w:val="EndnoteText"/>
        <w:spacing w:after="120"/>
        <w:rPr>
          <w:rFonts w:cs="Arial"/>
          <w:sz w:val="18"/>
          <w:szCs w:val="18"/>
        </w:rPr>
      </w:pPr>
      <w:r w:rsidRPr="00B5371A">
        <w:rPr>
          <w:rStyle w:val="EndnoteReference"/>
          <w:rFonts w:cs="Arial"/>
          <w:sz w:val="18"/>
          <w:szCs w:val="18"/>
        </w:rPr>
        <w:endnoteRef/>
      </w:r>
      <w:r w:rsidRPr="00B5371A">
        <w:rPr>
          <w:rFonts w:cs="Arial"/>
          <w:sz w:val="18"/>
          <w:szCs w:val="18"/>
        </w:rPr>
        <w:t xml:space="preserve"> McLellan AR, Reid DM, Forbes K </w:t>
      </w:r>
      <w:r w:rsidRPr="00B5371A">
        <w:rPr>
          <w:rFonts w:cs="Arial"/>
          <w:i/>
          <w:sz w:val="18"/>
          <w:szCs w:val="18"/>
        </w:rPr>
        <w:t>et al</w:t>
      </w:r>
      <w:r w:rsidRPr="00B5371A">
        <w:rPr>
          <w:rFonts w:cs="Arial"/>
          <w:sz w:val="18"/>
          <w:szCs w:val="18"/>
        </w:rPr>
        <w:t xml:space="preserve"> (2004). </w:t>
      </w:r>
      <w:r w:rsidRPr="00B5371A">
        <w:rPr>
          <w:rFonts w:cs="Arial"/>
          <w:i/>
          <w:sz w:val="18"/>
          <w:szCs w:val="18"/>
        </w:rPr>
        <w:t>NHS Quality Improvement Scotland. Effectiveness of Strategies for the Secondary Prevention of Osteoporotic Fractures in Scotland</w:t>
      </w:r>
      <w:r w:rsidRPr="00B5371A">
        <w:rPr>
          <w:rFonts w:cs="Arial"/>
          <w:sz w:val="18"/>
          <w:szCs w:val="18"/>
        </w:rPr>
        <w:t xml:space="preserve"> </w:t>
      </w:r>
      <w:hyperlink r:id="rId8" w:history="1">
        <w:r w:rsidRPr="00B5371A">
          <w:rPr>
            <w:rStyle w:val="Hyperlink"/>
            <w:rFonts w:cs="Arial"/>
            <w:sz w:val="18"/>
            <w:szCs w:val="18"/>
          </w:rPr>
          <w:t>http://www.healthcareimprovementscotland.org/previous_resources/audit_report/osteoporotic_fractures_audit.aspx</w:t>
        </w:r>
      </w:hyperlink>
    </w:p>
  </w:endnote>
  <w:endnote w:id="15">
    <w:p w14:paraId="34849C5E" w14:textId="77777777" w:rsidR="00D97B12" w:rsidRPr="00B5371A" w:rsidRDefault="00D97B12" w:rsidP="00B5371A">
      <w:pPr>
        <w:spacing w:line="240" w:lineRule="auto"/>
        <w:rPr>
          <w:rFonts w:cs="Arial"/>
          <w:sz w:val="18"/>
          <w:szCs w:val="18"/>
        </w:rPr>
      </w:pPr>
      <w:r w:rsidRPr="00B5371A">
        <w:rPr>
          <w:rStyle w:val="EndnoteReference"/>
          <w:rFonts w:cs="Arial"/>
          <w:sz w:val="18"/>
          <w:szCs w:val="18"/>
        </w:rPr>
        <w:endnoteRef/>
      </w:r>
      <w:r w:rsidRPr="00B5371A">
        <w:rPr>
          <w:rFonts w:cs="Arial"/>
          <w:sz w:val="18"/>
          <w:szCs w:val="18"/>
        </w:rPr>
        <w:t xml:space="preserve"> A. Nakayama, A., Major, G., Holliday, E., Attia, J. and Bogduk, N. (2015) Evidence of effectiveness of a fracture liaison service to reduce the re-fracture rate. </w:t>
      </w:r>
      <w:r w:rsidRPr="00B5371A">
        <w:rPr>
          <w:rFonts w:cs="Arial"/>
          <w:i/>
          <w:sz w:val="18"/>
          <w:szCs w:val="18"/>
        </w:rPr>
        <w:t>Osteoporosis International</w:t>
      </w:r>
    </w:p>
  </w:endnote>
  <w:endnote w:id="16">
    <w:p w14:paraId="5E6F91A5" w14:textId="77777777" w:rsidR="00D97B12" w:rsidRPr="00B5371A" w:rsidRDefault="00D97B12" w:rsidP="00B5371A">
      <w:pPr>
        <w:spacing w:line="240" w:lineRule="auto"/>
        <w:rPr>
          <w:rFonts w:cs="Arial"/>
          <w:sz w:val="18"/>
          <w:szCs w:val="18"/>
        </w:rPr>
      </w:pPr>
      <w:r w:rsidRPr="00B5371A">
        <w:rPr>
          <w:rStyle w:val="EndnoteReference"/>
          <w:rFonts w:cs="Arial"/>
          <w:sz w:val="18"/>
          <w:szCs w:val="18"/>
        </w:rPr>
        <w:endnoteRef/>
      </w:r>
      <w:r w:rsidRPr="00B5371A">
        <w:rPr>
          <w:rFonts w:cs="Arial"/>
          <w:sz w:val="18"/>
          <w:szCs w:val="18"/>
        </w:rPr>
        <w:t xml:space="preserve"> </w:t>
      </w:r>
      <w:hyperlink r:id="rId9" w:history="1">
        <w:r w:rsidRPr="00B5371A">
          <w:rPr>
            <w:rFonts w:cs="Arial"/>
            <w:sz w:val="18"/>
            <w:szCs w:val="18"/>
          </w:rPr>
          <w:t>Walters</w:t>
        </w:r>
      </w:hyperlink>
      <w:r w:rsidRPr="00B5371A">
        <w:rPr>
          <w:rFonts w:cs="Arial"/>
          <w:sz w:val="18"/>
          <w:szCs w:val="18"/>
        </w:rPr>
        <w:t>. S,</w:t>
      </w:r>
      <w:hyperlink r:id="rId10" w:history="1">
        <w:r w:rsidRPr="00B5371A">
          <w:rPr>
            <w:rFonts w:cs="Arial"/>
            <w:sz w:val="18"/>
            <w:szCs w:val="18"/>
          </w:rPr>
          <w:t xml:space="preserve"> Khan</w:t>
        </w:r>
      </w:hyperlink>
      <w:r w:rsidRPr="00B5371A">
        <w:rPr>
          <w:rFonts w:cs="Arial"/>
          <w:sz w:val="18"/>
          <w:szCs w:val="18"/>
        </w:rPr>
        <w:t>. T,</w:t>
      </w:r>
      <w:hyperlink r:id="rId11" w:history="1">
        <w:r w:rsidRPr="00B5371A">
          <w:rPr>
            <w:rFonts w:cs="Arial"/>
            <w:sz w:val="18"/>
            <w:szCs w:val="18"/>
          </w:rPr>
          <w:t>Ong</w:t>
        </w:r>
      </w:hyperlink>
      <w:r w:rsidRPr="00B5371A">
        <w:rPr>
          <w:rFonts w:cs="Arial"/>
          <w:sz w:val="18"/>
          <w:szCs w:val="18"/>
        </w:rPr>
        <w:t>. T</w:t>
      </w:r>
      <w:hyperlink r:id="rId12" w:history="1">
        <w:r w:rsidRPr="00B5371A">
          <w:rPr>
            <w:rFonts w:cs="Arial"/>
            <w:sz w:val="18"/>
            <w:szCs w:val="18"/>
          </w:rPr>
          <w:t xml:space="preserve"> and Sahota</w:t>
        </w:r>
      </w:hyperlink>
      <w:r w:rsidRPr="00B5371A">
        <w:rPr>
          <w:rFonts w:cs="Arial"/>
          <w:sz w:val="18"/>
          <w:szCs w:val="18"/>
        </w:rPr>
        <w:t xml:space="preserve">. O, (2017)Fracture liaison services: improving outcomes for patients with osteoporosis. Available on line: </w:t>
      </w:r>
      <w:hyperlink r:id="rId13" w:history="1">
        <w:r w:rsidRPr="00B5371A">
          <w:rPr>
            <w:rStyle w:val="Hyperlink"/>
            <w:rFonts w:cs="Arial"/>
            <w:sz w:val="18"/>
            <w:szCs w:val="18"/>
          </w:rPr>
          <w:t>https://www.ncbi.nlm.nih.gov/pmc/articles/PMC5237590/</w:t>
        </w:r>
      </w:hyperlink>
      <w:r w:rsidRPr="00B5371A">
        <w:rPr>
          <w:rFonts w:cs="Arial"/>
          <w:sz w:val="18"/>
          <w:szCs w:val="18"/>
        </w:rPr>
        <w:t xml:space="preserve"> </w:t>
      </w:r>
    </w:p>
  </w:endnote>
  <w:endnote w:id="17">
    <w:p w14:paraId="79335C6D" w14:textId="77777777" w:rsidR="00D97B12" w:rsidRPr="00B5371A" w:rsidRDefault="00D97B12" w:rsidP="00B5371A">
      <w:pPr>
        <w:spacing w:line="240" w:lineRule="auto"/>
        <w:rPr>
          <w:rFonts w:cs="Arial"/>
          <w:sz w:val="18"/>
          <w:szCs w:val="18"/>
        </w:rPr>
      </w:pPr>
      <w:r w:rsidRPr="00B5371A">
        <w:rPr>
          <w:rStyle w:val="EndnoteReference"/>
          <w:rFonts w:cs="Arial"/>
          <w:sz w:val="18"/>
          <w:szCs w:val="18"/>
        </w:rPr>
        <w:endnoteRef/>
      </w:r>
      <w:r w:rsidRPr="00B5371A">
        <w:rPr>
          <w:rFonts w:cs="Arial"/>
          <w:sz w:val="18"/>
          <w:szCs w:val="18"/>
        </w:rPr>
        <w:t xml:space="preserve"> Royal Osteoporosis Society FLS Benefits Calculator available at: </w:t>
      </w:r>
      <w:hyperlink r:id="rId14" w:history="1">
        <w:r w:rsidRPr="00B5371A">
          <w:rPr>
            <w:rStyle w:val="Hyperlink"/>
            <w:rFonts w:cs="Arial"/>
            <w:sz w:val="18"/>
            <w:szCs w:val="18"/>
          </w:rPr>
          <w:t>https://theros.org.uk/healthcare-professionals/fracture-liaison-services/implementation-toolkit/</w:t>
        </w:r>
      </w:hyperlink>
    </w:p>
  </w:endnote>
  <w:endnote w:id="18">
    <w:p w14:paraId="252D3AAC" w14:textId="6C17ED13" w:rsidR="00551ADE" w:rsidRPr="00B5371A" w:rsidRDefault="00551ADE" w:rsidP="00B5371A">
      <w:pPr>
        <w:spacing w:line="240" w:lineRule="auto"/>
        <w:rPr>
          <w:rFonts w:cs="Arial"/>
          <w:sz w:val="18"/>
          <w:szCs w:val="18"/>
        </w:rPr>
      </w:pPr>
      <w:r w:rsidRPr="00B5371A">
        <w:rPr>
          <w:rStyle w:val="EndnoteReference"/>
          <w:rFonts w:cs="Arial"/>
          <w:sz w:val="18"/>
          <w:szCs w:val="18"/>
        </w:rPr>
        <w:endnoteRef/>
      </w:r>
      <w:r w:rsidRPr="00B5371A">
        <w:rPr>
          <w:rFonts w:cs="Arial"/>
          <w:sz w:val="18"/>
          <w:szCs w:val="18"/>
        </w:rPr>
        <w:t xml:space="preserve"> </w:t>
      </w:r>
      <w:r w:rsidR="00264E09" w:rsidRPr="00B5371A">
        <w:rPr>
          <w:rFonts w:cs="Arial"/>
          <w:sz w:val="18"/>
          <w:szCs w:val="18"/>
        </w:rPr>
        <w:t xml:space="preserve">Javaid, MK. Efficacy and efficiency of fracture liaison services to reduce the risk of recurrent osteoporotic fractures.  Aging Clinical and Experimental Research (2021) 33:2061–2067 </w:t>
      </w:r>
      <w:hyperlink r:id="rId15" w:history="1">
        <w:r w:rsidR="00264E09" w:rsidRPr="00B5371A">
          <w:rPr>
            <w:rStyle w:val="Hyperlink"/>
            <w:rFonts w:cs="Arial"/>
            <w:sz w:val="18"/>
            <w:szCs w:val="18"/>
          </w:rPr>
          <w:t>https://doi.org/10.1007/s40520-021-01844-9</w:t>
        </w:r>
      </w:hyperlink>
    </w:p>
  </w:endnote>
  <w:endnote w:id="19">
    <w:p w14:paraId="25C287FB" w14:textId="070F98A3" w:rsidR="00395F7B" w:rsidRPr="00B5371A" w:rsidRDefault="001A2826" w:rsidP="00B5371A">
      <w:pPr>
        <w:pStyle w:val="EndnoteText"/>
        <w:spacing w:after="120"/>
        <w:rPr>
          <w:rFonts w:cs="Arial"/>
          <w:sz w:val="18"/>
          <w:szCs w:val="18"/>
        </w:rPr>
      </w:pPr>
      <w:r w:rsidRPr="00B5371A">
        <w:rPr>
          <w:rStyle w:val="EndnoteReference"/>
          <w:rFonts w:cs="Arial"/>
          <w:sz w:val="18"/>
          <w:szCs w:val="18"/>
        </w:rPr>
        <w:endnoteRef/>
      </w:r>
      <w:r w:rsidRPr="00B5371A">
        <w:rPr>
          <w:rFonts w:cs="Arial"/>
          <w:sz w:val="18"/>
          <w:szCs w:val="18"/>
        </w:rPr>
        <w:t xml:space="preserve"> </w:t>
      </w:r>
      <w:r w:rsidR="00EF161A" w:rsidRPr="00B5371A">
        <w:rPr>
          <w:rFonts w:cs="Arial"/>
          <w:sz w:val="18"/>
          <w:szCs w:val="18"/>
        </w:rPr>
        <w:t xml:space="preserve">National Institute for Health and Care Exellence </w:t>
      </w:r>
      <w:hyperlink r:id="rId16" w:history="1">
        <w:r w:rsidR="00395F7B" w:rsidRPr="00B5371A">
          <w:rPr>
            <w:rStyle w:val="Hyperlink"/>
            <w:rFonts w:cs="Arial"/>
            <w:sz w:val="18"/>
            <w:szCs w:val="18"/>
          </w:rPr>
          <w:t>https://www.nice.org.uk/</w:t>
        </w:r>
      </w:hyperlink>
    </w:p>
  </w:endnote>
  <w:endnote w:id="20">
    <w:p w14:paraId="72EAD065" w14:textId="60AB664C" w:rsidR="00FA11E6" w:rsidRPr="00B5371A" w:rsidRDefault="00FA11E6" w:rsidP="00B5371A">
      <w:pPr>
        <w:pStyle w:val="EndnoteText"/>
        <w:spacing w:after="120"/>
        <w:rPr>
          <w:rFonts w:cs="Arial"/>
          <w:sz w:val="18"/>
          <w:szCs w:val="18"/>
        </w:rPr>
      </w:pPr>
      <w:r w:rsidRPr="00B5371A">
        <w:rPr>
          <w:rStyle w:val="EndnoteReference"/>
          <w:rFonts w:cs="Arial"/>
          <w:sz w:val="18"/>
          <w:szCs w:val="18"/>
        </w:rPr>
        <w:endnoteRef/>
      </w:r>
      <w:r w:rsidRPr="00B5371A">
        <w:rPr>
          <w:rFonts w:cs="Arial"/>
          <w:sz w:val="18"/>
          <w:szCs w:val="18"/>
        </w:rPr>
        <w:t xml:space="preserve"> </w:t>
      </w:r>
      <w:r w:rsidR="001C1148" w:rsidRPr="00B5371A">
        <w:rPr>
          <w:rFonts w:cs="Arial"/>
          <w:sz w:val="18"/>
          <w:szCs w:val="18"/>
        </w:rPr>
        <w:t>Scottish Intercollegiate Guidelines Network</w:t>
      </w:r>
      <w:r w:rsidR="00306808" w:rsidRPr="00B5371A">
        <w:rPr>
          <w:rFonts w:cs="Arial"/>
          <w:sz w:val="18"/>
          <w:szCs w:val="18"/>
        </w:rPr>
        <w:t xml:space="preserve">. </w:t>
      </w:r>
      <w:hyperlink r:id="rId17" w:history="1">
        <w:r w:rsidR="00306808" w:rsidRPr="00B5371A">
          <w:rPr>
            <w:rStyle w:val="Hyperlink"/>
            <w:rFonts w:cs="Arial"/>
            <w:sz w:val="18"/>
            <w:szCs w:val="18"/>
          </w:rPr>
          <w:t>https://www.sign.ac.uk/</w:t>
        </w:r>
      </w:hyperlink>
    </w:p>
  </w:endnote>
  <w:endnote w:id="21">
    <w:p w14:paraId="736292CA" w14:textId="6F2CED1B" w:rsidR="00A313B5" w:rsidRPr="00B5371A" w:rsidRDefault="00A313B5" w:rsidP="00B5371A">
      <w:pPr>
        <w:spacing w:line="240" w:lineRule="auto"/>
        <w:rPr>
          <w:rFonts w:cs="Arial"/>
          <w:sz w:val="18"/>
          <w:szCs w:val="18"/>
        </w:rPr>
      </w:pPr>
      <w:r w:rsidRPr="00B5371A">
        <w:rPr>
          <w:rStyle w:val="EndnoteReference"/>
          <w:rFonts w:cs="Arial"/>
          <w:sz w:val="18"/>
          <w:szCs w:val="18"/>
        </w:rPr>
        <w:endnoteRef/>
      </w:r>
      <w:r w:rsidRPr="00B5371A">
        <w:rPr>
          <w:rFonts w:cs="Arial"/>
          <w:sz w:val="18"/>
          <w:szCs w:val="18"/>
        </w:rPr>
        <w:t xml:space="preserve"> </w:t>
      </w:r>
      <w:r w:rsidR="00A32B13" w:rsidRPr="00B5371A">
        <w:rPr>
          <w:rFonts w:cs="Arial"/>
          <w:sz w:val="18"/>
          <w:szCs w:val="18"/>
        </w:rPr>
        <w:t xml:space="preserve">Royal Osteoporosis Society, Effective Secondary Prevention of Fragility Fractures: Clinical Standards for Fracture Liaison Services, 2019.  </w:t>
      </w:r>
      <w:hyperlink r:id="rId18" w:history="1">
        <w:r w:rsidR="00A32B13" w:rsidRPr="00B5371A">
          <w:rPr>
            <w:rStyle w:val="Hyperlink"/>
            <w:rFonts w:cs="Arial"/>
            <w:sz w:val="18"/>
            <w:szCs w:val="18"/>
          </w:rPr>
          <w:t>https://theros.org.uk/media/1eubz33w/ros-clinical-standards-for-fracture-liaison-services-august-2019.pdf</w:t>
        </w:r>
      </w:hyperlink>
    </w:p>
  </w:endnote>
  <w:endnote w:id="22">
    <w:p w14:paraId="57F60DE2" w14:textId="7C9A21A9" w:rsidR="005D2555" w:rsidRPr="00B5371A" w:rsidRDefault="005D2555" w:rsidP="00B5371A">
      <w:pPr>
        <w:spacing w:line="240" w:lineRule="auto"/>
        <w:rPr>
          <w:rFonts w:cs="Arial"/>
          <w:sz w:val="18"/>
          <w:szCs w:val="18"/>
        </w:rPr>
      </w:pPr>
      <w:r w:rsidRPr="00B5371A">
        <w:rPr>
          <w:rStyle w:val="EndnoteReference"/>
          <w:rFonts w:cs="Arial"/>
          <w:sz w:val="18"/>
          <w:szCs w:val="18"/>
        </w:rPr>
        <w:endnoteRef/>
      </w:r>
      <w:r w:rsidRPr="00B5371A">
        <w:rPr>
          <w:rFonts w:cs="Arial"/>
          <w:sz w:val="18"/>
          <w:szCs w:val="18"/>
        </w:rPr>
        <w:t xml:space="preserve"> </w:t>
      </w:r>
      <w:r w:rsidR="00AA2516" w:rsidRPr="00B5371A">
        <w:rPr>
          <w:rFonts w:cs="Arial"/>
          <w:sz w:val="18"/>
          <w:szCs w:val="18"/>
        </w:rPr>
        <w:t xml:space="preserve">NHS Productivity, 16 May 2024. </w:t>
      </w:r>
      <w:hyperlink r:id="rId19" w:history="1">
        <w:r w:rsidR="00AA2516" w:rsidRPr="00B5371A">
          <w:rPr>
            <w:rStyle w:val="Hyperlink"/>
            <w:rFonts w:cs="Arial"/>
            <w:sz w:val="18"/>
            <w:szCs w:val="18"/>
          </w:rPr>
          <w:t>https://www.england.nhs.uk/long-read/nhs-productivity/</w:t>
        </w:r>
      </w:hyperlink>
    </w:p>
  </w:endnote>
  <w:endnote w:id="23">
    <w:p w14:paraId="7361544F" w14:textId="26FB0B47" w:rsidR="002828C7" w:rsidRPr="00B5371A" w:rsidRDefault="006423F4" w:rsidP="00B5371A">
      <w:pPr>
        <w:pStyle w:val="EndnoteText"/>
        <w:spacing w:after="120"/>
        <w:rPr>
          <w:sz w:val="18"/>
          <w:szCs w:val="18"/>
        </w:rPr>
      </w:pPr>
      <w:r w:rsidRPr="00B5371A">
        <w:rPr>
          <w:rStyle w:val="EndnoteReference"/>
          <w:sz w:val="18"/>
          <w:szCs w:val="18"/>
        </w:rPr>
        <w:endnoteRef/>
      </w:r>
      <w:r w:rsidR="00F1457D" w:rsidRPr="00B5371A">
        <w:rPr>
          <w:sz w:val="18"/>
          <w:szCs w:val="18"/>
        </w:rPr>
        <w:t xml:space="preserve"> NHS England, Priorities and planning guidance.  January 2025.</w:t>
      </w:r>
      <w:r w:rsidRPr="00B5371A">
        <w:rPr>
          <w:sz w:val="18"/>
          <w:szCs w:val="18"/>
        </w:rPr>
        <w:t xml:space="preserve"> </w:t>
      </w:r>
      <w:r w:rsidR="002828C7" w:rsidRPr="00B5371A">
        <w:rPr>
          <w:sz w:val="18"/>
          <w:szCs w:val="18"/>
        </w:rPr>
        <w:t xml:space="preserve"> </w:t>
      </w:r>
      <w:hyperlink r:id="rId20" w:anchor=":~:text=in%20this%20guidance.-,Our%20national%20priorities%20for%202025/26,to%2025%20compared%20to%202019" w:history="1">
        <w:r w:rsidR="002828C7" w:rsidRPr="00B5371A">
          <w:rPr>
            <w:rStyle w:val="Hyperlink"/>
            <w:sz w:val="18"/>
            <w:szCs w:val="18"/>
          </w:rPr>
          <w:t>https://www.england.nhs.uk/long-read/2025-26-priorities-and-operational-planning-guidance</w:t>
        </w:r>
      </w:hyperlink>
      <w:r w:rsidR="00B5371A">
        <w:rPr>
          <w:sz w:val="18"/>
          <w:szCs w:val="18"/>
        </w:rPr>
        <w:t xml:space="preserve"> </w:t>
      </w:r>
    </w:p>
  </w:endnote>
  <w:endnote w:id="24">
    <w:p w14:paraId="1C64FA21" w14:textId="33D3D060" w:rsidR="004512D5" w:rsidRPr="00B5371A" w:rsidRDefault="004512D5" w:rsidP="00B5371A">
      <w:pPr>
        <w:pStyle w:val="EndnoteText"/>
        <w:spacing w:after="120"/>
        <w:rPr>
          <w:sz w:val="18"/>
          <w:szCs w:val="18"/>
        </w:rPr>
      </w:pPr>
      <w:r w:rsidRPr="00B5371A">
        <w:rPr>
          <w:rStyle w:val="EndnoteReference"/>
          <w:sz w:val="18"/>
          <w:szCs w:val="18"/>
        </w:rPr>
        <w:endnoteRef/>
      </w:r>
      <w:r w:rsidRPr="00B5371A">
        <w:rPr>
          <w:sz w:val="18"/>
          <w:szCs w:val="18"/>
        </w:rPr>
        <w:t xml:space="preserve"> </w:t>
      </w:r>
      <w:r w:rsidRPr="00B5371A">
        <w:rPr>
          <w:rFonts w:cs="Arial"/>
          <w:sz w:val="18"/>
          <w:szCs w:val="18"/>
        </w:rPr>
        <w:t xml:space="preserve">Royal Osteoporosis Society Clinical Standards for Fracture Liaison Services. </w:t>
      </w:r>
      <w:hyperlink r:id="rId21" w:history="1">
        <w:r w:rsidRPr="00B5371A">
          <w:rPr>
            <w:rStyle w:val="Hyperlink"/>
            <w:rFonts w:cs="Arial"/>
            <w:sz w:val="18"/>
            <w:szCs w:val="18"/>
          </w:rPr>
          <w:t>https://theros.org.uk/media/1eubz33w/ros-clinical-standards-for-fracture-liaison-services-august-2019.pdf</w:t>
        </w:r>
      </w:hyperlink>
    </w:p>
  </w:endnote>
  <w:endnote w:id="25">
    <w:p w14:paraId="6AB52438" w14:textId="3A378EF9" w:rsidR="00294EED" w:rsidRPr="00B5371A" w:rsidRDefault="00294EED" w:rsidP="00B5371A">
      <w:pPr>
        <w:pStyle w:val="EndnoteText"/>
        <w:spacing w:after="120"/>
        <w:rPr>
          <w:sz w:val="18"/>
          <w:szCs w:val="18"/>
        </w:rPr>
      </w:pPr>
      <w:r w:rsidRPr="00B5371A">
        <w:rPr>
          <w:rStyle w:val="EndnoteReference"/>
          <w:sz w:val="18"/>
          <w:szCs w:val="18"/>
        </w:rPr>
        <w:endnoteRef/>
      </w:r>
      <w:r w:rsidRPr="00B5371A">
        <w:rPr>
          <w:sz w:val="18"/>
          <w:szCs w:val="18"/>
        </w:rPr>
        <w:t xml:space="preserve"> Patients’ recovery of mobility and return to original residence after hip fracture are associated with multiple modifiable components of hospital service organisation: the REDUCE record-linkage cohort study in England and Wales. Patel et al. BMC Geriatrics (2023) 23:459.  https://doi.org/10.1186/s12877-023-04038-2</w:t>
      </w:r>
    </w:p>
  </w:endnote>
  <w:endnote w:id="26">
    <w:p w14:paraId="79BF4F34" w14:textId="1BED828F" w:rsidR="00663DEC" w:rsidRPr="00B5371A" w:rsidRDefault="00507A1E" w:rsidP="00B5371A">
      <w:pPr>
        <w:pStyle w:val="EndnoteText"/>
        <w:spacing w:after="120"/>
        <w:rPr>
          <w:sz w:val="18"/>
          <w:szCs w:val="18"/>
        </w:rPr>
      </w:pPr>
      <w:r w:rsidRPr="00B5371A">
        <w:rPr>
          <w:rStyle w:val="EndnoteReference"/>
          <w:rFonts w:cs="Arial"/>
          <w:sz w:val="18"/>
          <w:szCs w:val="18"/>
        </w:rPr>
        <w:endnoteRef/>
      </w:r>
      <w:r w:rsidRPr="00B5371A">
        <w:rPr>
          <w:rStyle w:val="EndnoteReference"/>
          <w:rFonts w:cs="Arial"/>
          <w:sz w:val="18"/>
          <w:szCs w:val="18"/>
        </w:rPr>
        <w:t xml:space="preserve"> </w:t>
      </w:r>
      <w:r w:rsidR="00663DEC" w:rsidRPr="00B5371A">
        <w:rPr>
          <w:sz w:val="18"/>
          <w:szCs w:val="18"/>
        </w:rPr>
        <w:t xml:space="preserve">NHS Payment Scheme 2024/25 - 23-25 NHPS 24-25 Prices workbook.  </w:t>
      </w:r>
      <w:hyperlink r:id="rId22" w:history="1">
        <w:r w:rsidR="00663DEC" w:rsidRPr="00B5371A">
          <w:rPr>
            <w:rStyle w:val="Hyperlink"/>
            <w:sz w:val="18"/>
            <w:szCs w:val="18"/>
          </w:rPr>
          <w:t>https://www.england.nhs.uk/publication/2023-25-nhs-payment-scheme/</w:t>
        </w:r>
      </w:hyperlink>
      <w:r w:rsidR="002E7095" w:rsidRPr="00B5371A">
        <w:rPr>
          <w:sz w:val="18"/>
          <w:szCs w:val="18"/>
        </w:rPr>
        <w:t xml:space="preserve"> </w:t>
      </w:r>
    </w:p>
  </w:endnote>
  <w:endnote w:id="27">
    <w:p w14:paraId="0203A141" w14:textId="77777777" w:rsidR="0043386D" w:rsidRPr="00B5371A" w:rsidRDefault="0043386D" w:rsidP="00B5371A">
      <w:pPr>
        <w:pStyle w:val="EndnoteText"/>
        <w:spacing w:after="120"/>
        <w:rPr>
          <w:sz w:val="18"/>
          <w:szCs w:val="18"/>
        </w:rPr>
      </w:pPr>
      <w:r w:rsidRPr="00B5371A">
        <w:rPr>
          <w:rStyle w:val="EndnoteReference"/>
          <w:sz w:val="18"/>
          <w:szCs w:val="18"/>
        </w:rPr>
        <w:endnoteRef/>
      </w:r>
      <w:r w:rsidRPr="00B5371A">
        <w:rPr>
          <w:sz w:val="18"/>
          <w:szCs w:val="18"/>
        </w:rPr>
        <w:t xml:space="preserve"> Patients’ recovery of mobility and return to original residence after hip fracture are associated with multiple modifiable components of hospital service organisation: the REDUCE record-linkage cohort study in England and Wales. Patel et al. BMC Geriatrics (2023) 23:459.  https://doi.org/10.1186/s12877-023-04038-2</w:t>
      </w:r>
    </w:p>
  </w:endnote>
  <w:endnote w:id="28">
    <w:p w14:paraId="02CA2BCF" w14:textId="370F237C" w:rsidR="003C585B" w:rsidRPr="00B5371A" w:rsidRDefault="003C585B" w:rsidP="00B5371A">
      <w:pPr>
        <w:pStyle w:val="EndnoteText"/>
        <w:spacing w:after="120"/>
        <w:rPr>
          <w:sz w:val="18"/>
          <w:szCs w:val="18"/>
        </w:rPr>
      </w:pPr>
      <w:r w:rsidRPr="00B5371A">
        <w:rPr>
          <w:rStyle w:val="EndnoteReference"/>
          <w:sz w:val="18"/>
          <w:szCs w:val="18"/>
        </w:rPr>
        <w:endnoteRef/>
      </w:r>
      <w:r w:rsidRPr="00B5371A">
        <w:rPr>
          <w:sz w:val="18"/>
          <w:szCs w:val="18"/>
        </w:rPr>
        <w:t xml:space="preserve"> PSSRU Unit Costs of Health and Social Care 2023.  </w:t>
      </w:r>
      <w:hyperlink r:id="rId23" w:history="1">
        <w:r w:rsidR="00DC18BD" w:rsidRPr="00B5371A">
          <w:rPr>
            <w:rStyle w:val="Hyperlink"/>
            <w:sz w:val="18"/>
            <w:szCs w:val="18"/>
          </w:rPr>
          <w:t>https://kar.kent.ac.uk/105685/</w:t>
        </w:r>
      </w:hyperlink>
      <w:r w:rsidR="00DC18BD" w:rsidRPr="00B5371A">
        <w:rPr>
          <w:sz w:val="18"/>
          <w:szCs w:val="18"/>
        </w:rPr>
        <w:t>. Table 9.4.2: Unit costs for a GP.  Cost per appointment = 10 minutes</w:t>
      </w:r>
    </w:p>
  </w:endnote>
  <w:endnote w:id="29">
    <w:p w14:paraId="4E4FF1C3" w14:textId="67E830C3" w:rsidR="008D6C3E" w:rsidRPr="00B5371A" w:rsidRDefault="008D6C3E" w:rsidP="00B5371A">
      <w:pPr>
        <w:pStyle w:val="EndnoteText"/>
        <w:spacing w:after="120"/>
        <w:rPr>
          <w:sz w:val="18"/>
          <w:szCs w:val="18"/>
        </w:rPr>
      </w:pPr>
      <w:r w:rsidRPr="00B5371A">
        <w:rPr>
          <w:rStyle w:val="EndnoteReference"/>
          <w:sz w:val="18"/>
          <w:szCs w:val="18"/>
        </w:rPr>
        <w:endnoteRef/>
      </w:r>
      <w:r w:rsidRPr="00B5371A">
        <w:rPr>
          <w:sz w:val="18"/>
          <w:szCs w:val="18"/>
        </w:rPr>
        <w:t xml:space="preserve"> National Institute for Health and Clinical Excellence/ScHARR, Osteo model 31 prepared for consultation; sheet 'Cost of fractures'</w:t>
      </w:r>
    </w:p>
  </w:endnote>
  <w:endnote w:id="30">
    <w:p w14:paraId="485A44B4" w14:textId="77777777" w:rsidR="00B6720B" w:rsidRPr="00B5371A" w:rsidRDefault="00B6720B" w:rsidP="00B5371A">
      <w:pPr>
        <w:pStyle w:val="EndnoteText"/>
        <w:spacing w:after="120"/>
        <w:rPr>
          <w:sz w:val="18"/>
          <w:szCs w:val="18"/>
        </w:rPr>
      </w:pPr>
      <w:r w:rsidRPr="00B5371A">
        <w:rPr>
          <w:rStyle w:val="EndnoteReference"/>
          <w:sz w:val="18"/>
          <w:szCs w:val="18"/>
        </w:rPr>
        <w:endnoteRef/>
      </w:r>
      <w:r w:rsidRPr="00B5371A">
        <w:rPr>
          <w:sz w:val="18"/>
          <w:szCs w:val="18"/>
        </w:rPr>
        <w:t xml:space="preserve"> National Institute for Health and Clinical Excellence/ScHARR, Osteo model 31 prepared for consultation; sheet 'Cost of fractures'</w:t>
      </w:r>
    </w:p>
  </w:endnote>
  <w:endnote w:id="31">
    <w:p w14:paraId="4A0A9744" w14:textId="77777777" w:rsidR="00B6720B" w:rsidRPr="00B5371A" w:rsidRDefault="00B6720B" w:rsidP="00B5371A">
      <w:pPr>
        <w:pStyle w:val="EndnoteText"/>
        <w:spacing w:after="120"/>
        <w:rPr>
          <w:sz w:val="18"/>
          <w:szCs w:val="18"/>
        </w:rPr>
      </w:pPr>
      <w:r w:rsidRPr="00B5371A">
        <w:rPr>
          <w:rStyle w:val="EndnoteReference"/>
          <w:sz w:val="18"/>
          <w:szCs w:val="18"/>
        </w:rPr>
        <w:endnoteRef/>
      </w:r>
      <w:r w:rsidRPr="00B5371A">
        <w:rPr>
          <w:sz w:val="18"/>
          <w:szCs w:val="18"/>
        </w:rPr>
        <w:t xml:space="preserve"> Chair’s presentation Bisphosphonates for preventing osteoporotic fragility fractures (including a partial update of NICE technology appraisal guidance 160 and 161).  Chair’s presentation Bisphosphonates for preventing osteoporotic fragility fractures (including a partial update of NICE technology appraisal guidance 160 and 161)</w:t>
      </w:r>
    </w:p>
  </w:endnote>
  <w:endnote w:id="32">
    <w:p w14:paraId="1359D86F" w14:textId="77777777" w:rsidR="00B6720B" w:rsidRPr="00B5371A" w:rsidRDefault="00B6720B" w:rsidP="00B5371A">
      <w:pPr>
        <w:pStyle w:val="EndnoteText"/>
        <w:spacing w:after="120"/>
        <w:rPr>
          <w:sz w:val="18"/>
          <w:szCs w:val="18"/>
        </w:rPr>
      </w:pPr>
      <w:r w:rsidRPr="00B5371A">
        <w:rPr>
          <w:rStyle w:val="EndnoteReference"/>
          <w:sz w:val="18"/>
          <w:szCs w:val="18"/>
        </w:rPr>
        <w:endnoteRef/>
      </w:r>
      <w:r w:rsidRPr="00B5371A">
        <w:rPr>
          <w:sz w:val="18"/>
          <w:szCs w:val="18"/>
        </w:rPr>
        <w:t xml:space="preserve"> Patients’ recovery of mobility and return to original residence after hip fracture are associated with multiple modifiable components of hospital service organisation: the REDUCE record-linkage cohort study in England and Wales. Patel et al. BMC Geriatrics (2023) 23:459.  https://doi.org/10.1186/s12877-023-04038-2</w:t>
      </w:r>
    </w:p>
  </w:endnote>
  <w:endnote w:id="33">
    <w:p w14:paraId="556272AE" w14:textId="4592D58F" w:rsidR="00A170A8" w:rsidRPr="00B5371A" w:rsidRDefault="00A170A8" w:rsidP="00B5371A">
      <w:pPr>
        <w:pStyle w:val="EndnoteText"/>
        <w:spacing w:after="120"/>
        <w:rPr>
          <w:sz w:val="18"/>
          <w:szCs w:val="18"/>
        </w:rPr>
      </w:pPr>
      <w:r w:rsidRPr="00B5371A">
        <w:rPr>
          <w:rStyle w:val="EndnoteReference"/>
          <w:sz w:val="18"/>
          <w:szCs w:val="18"/>
        </w:rPr>
        <w:endnoteRef/>
      </w:r>
      <w:r w:rsidRPr="00B5371A">
        <w:rPr>
          <w:sz w:val="18"/>
          <w:szCs w:val="18"/>
        </w:rPr>
        <w:t xml:space="preserve"> National Institute for health and Clinical Excellence/ScHARR, Osteo model 31 prepared for consultation; sheet 'Cost of fractures'.  Data on file.</w:t>
      </w:r>
    </w:p>
  </w:endnote>
  <w:endnote w:id="34">
    <w:p w14:paraId="2009B94B" w14:textId="37E22A54" w:rsidR="00644BCD" w:rsidRPr="00B5371A" w:rsidRDefault="0000723A" w:rsidP="00B5371A">
      <w:pPr>
        <w:pStyle w:val="EndnoteText"/>
        <w:spacing w:after="120"/>
        <w:rPr>
          <w:sz w:val="18"/>
          <w:szCs w:val="18"/>
        </w:rPr>
      </w:pPr>
      <w:r w:rsidRPr="00B5371A">
        <w:rPr>
          <w:rStyle w:val="EndnoteReference"/>
          <w:sz w:val="18"/>
          <w:szCs w:val="18"/>
        </w:rPr>
        <w:endnoteRef/>
      </w:r>
      <w:r w:rsidRPr="00B5371A">
        <w:rPr>
          <w:sz w:val="18"/>
          <w:szCs w:val="18"/>
        </w:rPr>
        <w:t xml:space="preserve"> </w:t>
      </w:r>
      <w:r w:rsidR="00B437A8" w:rsidRPr="00B5371A">
        <w:rPr>
          <w:sz w:val="18"/>
          <w:szCs w:val="18"/>
        </w:rPr>
        <w:t xml:space="preserve">National Hip Fracture Database.  </w:t>
      </w:r>
      <w:hyperlink r:id="rId24" w:history="1">
        <w:r w:rsidR="00644BCD" w:rsidRPr="00B5371A">
          <w:rPr>
            <w:rStyle w:val="Hyperlink"/>
            <w:sz w:val="18"/>
            <w:szCs w:val="18"/>
          </w:rPr>
          <w:t>https://www.nhfd.co.uk/20/nhfdcharts.nsf/fmbenchmarks?readform&amp;report=outcomes&amp;year=2023</w:t>
        </w:r>
      </w:hyperlink>
    </w:p>
  </w:endnote>
  <w:endnote w:id="35">
    <w:p w14:paraId="3F598420" w14:textId="173FBF9A" w:rsidR="00B3656E" w:rsidRPr="00B5371A" w:rsidRDefault="00B3656E" w:rsidP="00B5371A">
      <w:pPr>
        <w:pStyle w:val="EndnoteText"/>
        <w:spacing w:after="120"/>
        <w:rPr>
          <w:sz w:val="18"/>
          <w:szCs w:val="18"/>
        </w:rPr>
      </w:pPr>
      <w:r w:rsidRPr="00B5371A">
        <w:rPr>
          <w:rStyle w:val="EndnoteReference"/>
          <w:sz w:val="18"/>
          <w:szCs w:val="18"/>
        </w:rPr>
        <w:endnoteRef/>
      </w:r>
      <w:r w:rsidRPr="00B5371A">
        <w:rPr>
          <w:sz w:val="18"/>
          <w:szCs w:val="18"/>
        </w:rPr>
        <w:t xml:space="preserve"> Hospital Episode Statistics.  </w:t>
      </w:r>
      <w:hyperlink r:id="rId25" w:history="1">
        <w:r w:rsidRPr="00B5371A">
          <w:rPr>
            <w:rStyle w:val="Hyperlink"/>
            <w:sz w:val="18"/>
            <w:szCs w:val="18"/>
          </w:rPr>
          <w:t>https://digital.nhs.uk/data-and-information/publications/statistical/hospital-admitted-patient-care-activity/2023-24</w:t>
        </w:r>
      </w:hyperlink>
    </w:p>
  </w:endnote>
  <w:endnote w:id="36">
    <w:p w14:paraId="578D0CB0" w14:textId="71D29D78" w:rsidR="00871430" w:rsidRPr="00B5371A" w:rsidRDefault="00871430" w:rsidP="00B5371A">
      <w:pPr>
        <w:pStyle w:val="EndnoteText"/>
        <w:spacing w:after="120"/>
        <w:rPr>
          <w:sz w:val="18"/>
          <w:szCs w:val="18"/>
        </w:rPr>
      </w:pPr>
      <w:r w:rsidRPr="00B5371A">
        <w:rPr>
          <w:rStyle w:val="EndnoteReference"/>
          <w:sz w:val="18"/>
          <w:szCs w:val="18"/>
        </w:rPr>
        <w:endnoteRef/>
      </w:r>
      <w:r w:rsidRPr="00B5371A">
        <w:rPr>
          <w:sz w:val="18"/>
          <w:szCs w:val="18"/>
        </w:rPr>
        <w:t xml:space="preserve"> Hospital Episode Statistics.  </w:t>
      </w:r>
      <w:hyperlink r:id="rId26" w:history="1">
        <w:r w:rsidRPr="00B5371A">
          <w:rPr>
            <w:rStyle w:val="Hyperlink"/>
            <w:sz w:val="18"/>
            <w:szCs w:val="18"/>
          </w:rPr>
          <w:t>https://digital.nhs.uk/data-and-information/publications/statistical/hospital-admitted-patient-care-activity/2023-24</w:t>
        </w:r>
      </w:hyperlink>
    </w:p>
  </w:endnote>
  <w:endnote w:id="37">
    <w:p w14:paraId="4A5A5F88" w14:textId="4B9B8534" w:rsidR="005E0FCE" w:rsidRPr="00B5371A" w:rsidRDefault="005E0FCE" w:rsidP="00B5371A">
      <w:pPr>
        <w:pStyle w:val="EndnoteText"/>
        <w:spacing w:after="120"/>
        <w:rPr>
          <w:sz w:val="18"/>
          <w:szCs w:val="18"/>
        </w:rPr>
      </w:pPr>
      <w:r w:rsidRPr="00B5371A">
        <w:rPr>
          <w:rStyle w:val="EndnoteReference"/>
          <w:sz w:val="18"/>
          <w:szCs w:val="18"/>
        </w:rPr>
        <w:endnoteRef/>
      </w:r>
      <w:r w:rsidRPr="00B5371A">
        <w:rPr>
          <w:sz w:val="18"/>
          <w:szCs w:val="18"/>
        </w:rPr>
        <w:t xml:space="preserve"> Scottish Hip Fracture Audit.  </w:t>
      </w:r>
      <w:hyperlink r:id="rId27" w:history="1">
        <w:r w:rsidRPr="00B5371A">
          <w:rPr>
            <w:rStyle w:val="Hyperlink"/>
            <w:sz w:val="18"/>
            <w:szCs w:val="18"/>
          </w:rPr>
          <w:t>https://publichealthscotland.scot/publications/scottish-hip-fracture-audit/scottish-hip-fracture-audit-reporting-on-2023/dashboard/</w:t>
        </w:r>
      </w:hyperlink>
      <w:r w:rsidR="00B5371A">
        <w:rPr>
          <w:sz w:val="18"/>
          <w:szCs w:val="18"/>
        </w:rPr>
        <w:t xml:space="preserve"> </w:t>
      </w:r>
    </w:p>
  </w:endnote>
  <w:endnote w:id="38">
    <w:p w14:paraId="4C58D8BA" w14:textId="36D55967" w:rsidR="00D441CB" w:rsidRDefault="00D441CB" w:rsidP="00B5371A">
      <w:pPr>
        <w:pStyle w:val="EndnoteText"/>
        <w:spacing w:after="120"/>
      </w:pPr>
      <w:r w:rsidRPr="00B5371A">
        <w:rPr>
          <w:rStyle w:val="EndnoteReference"/>
          <w:sz w:val="18"/>
          <w:szCs w:val="18"/>
        </w:rPr>
        <w:endnoteRef/>
      </w:r>
      <w:r w:rsidRPr="00B5371A">
        <w:rPr>
          <w:sz w:val="18"/>
          <w:szCs w:val="18"/>
        </w:rPr>
        <w:t xml:space="preserve"> PSSRU Unit Costs of Health and Social Care 2023.  </w:t>
      </w:r>
      <w:hyperlink r:id="rId28" w:history="1">
        <w:r w:rsidRPr="00B5371A">
          <w:rPr>
            <w:rStyle w:val="Hyperlink"/>
            <w:sz w:val="18"/>
            <w:szCs w:val="18"/>
          </w:rPr>
          <w:t>https://kar.kent.ac.uk/105685/</w:t>
        </w:r>
      </w:hyperlink>
      <w:r w:rsidRPr="00A170A8">
        <w:rPr>
          <w:sz w:val="18"/>
          <w:szCs w:val="18"/>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rade Gothic Next HvyCd">
    <w:charset w:val="00"/>
    <w:family w:val="swiss"/>
    <w:pitch w:val="variable"/>
    <w:sig w:usb0="8000002F" w:usb1="0000000A" w:usb2="00000000" w:usb3="00000000" w:csb0="00000001" w:csb1="00000000"/>
  </w:font>
  <w:font w:name="Roboto">
    <w:panose1 w:val="02000000000000000000"/>
    <w:charset w:val="00"/>
    <w:family w:val="auto"/>
    <w:pitch w:val="variable"/>
    <w:sig w:usb0="E00002FF" w:usb1="5000205B" w:usb2="0000002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Roboto Light">
    <w:panose1 w:val="02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243210"/>
      <w:docPartObj>
        <w:docPartGallery w:val="Page Numbers (Bottom of Page)"/>
        <w:docPartUnique/>
      </w:docPartObj>
    </w:sdtPr>
    <w:sdtEndPr>
      <w:rPr>
        <w:noProof/>
      </w:rPr>
    </w:sdtEndPr>
    <w:sdtContent>
      <w:p w14:paraId="38437EC1" w14:textId="6910ED0E" w:rsidR="00586DB0" w:rsidRDefault="00E351AC">
        <w:pPr>
          <w:pStyle w:val="Footer"/>
          <w:jc w:val="center"/>
        </w:pPr>
        <w:r>
          <w:rPr>
            <w:noProof/>
          </w:rPr>
          <w:drawing>
            <wp:anchor distT="0" distB="144145" distL="8425180" distR="114300" simplePos="0" relativeHeight="251658240" behindDoc="1" locked="0" layoutInCell="1" allowOverlap="1" wp14:anchorId="569083B6" wp14:editId="00121DA1">
              <wp:simplePos x="0" y="0"/>
              <wp:positionH relativeFrom="column">
                <wp:posOffset>4944110</wp:posOffset>
              </wp:positionH>
              <wp:positionV relativeFrom="paragraph">
                <wp:posOffset>-147955</wp:posOffset>
              </wp:positionV>
              <wp:extent cx="1439545" cy="631190"/>
              <wp:effectExtent l="0" t="0" r="8255" b="0"/>
              <wp:wrapNone/>
              <wp:docPr id="18388600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9545" cy="631190"/>
                      </a:xfrm>
                      <a:prstGeom prst="rect">
                        <a:avLst/>
                      </a:prstGeom>
                      <a:noFill/>
                    </pic:spPr>
                  </pic:pic>
                </a:graphicData>
              </a:graphic>
              <wp14:sizeRelH relativeFrom="page">
                <wp14:pctWidth>0</wp14:pctWidth>
              </wp14:sizeRelH>
              <wp14:sizeRelV relativeFrom="page">
                <wp14:pctHeight>0</wp14:pctHeight>
              </wp14:sizeRelV>
            </wp:anchor>
          </w:drawing>
        </w:r>
        <w:r w:rsidR="00586DB0">
          <w:fldChar w:fldCharType="begin"/>
        </w:r>
        <w:r w:rsidR="00586DB0">
          <w:instrText xml:space="preserve"> PAGE   \* MERGEFORMAT </w:instrText>
        </w:r>
        <w:r w:rsidR="00586DB0">
          <w:fldChar w:fldCharType="separate"/>
        </w:r>
        <w:r w:rsidR="00586DB0">
          <w:rPr>
            <w:noProof/>
          </w:rPr>
          <w:t>2</w:t>
        </w:r>
        <w:r w:rsidR="00586DB0">
          <w:rPr>
            <w:noProof/>
          </w:rPr>
          <w:fldChar w:fldCharType="end"/>
        </w:r>
      </w:p>
    </w:sdtContent>
  </w:sdt>
  <w:p w14:paraId="7302DA2B" w14:textId="1BFA36B1" w:rsidR="00586DB0" w:rsidRDefault="00586D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43BAB" w14:textId="77777777" w:rsidR="007D2307" w:rsidRDefault="007D2307" w:rsidP="00586DB0">
      <w:pPr>
        <w:spacing w:after="0" w:line="240" w:lineRule="auto"/>
      </w:pPr>
      <w:r>
        <w:separator/>
      </w:r>
    </w:p>
  </w:footnote>
  <w:footnote w:type="continuationSeparator" w:id="0">
    <w:p w14:paraId="1077EDF0" w14:textId="77777777" w:rsidR="007D2307" w:rsidRDefault="007D2307" w:rsidP="00586D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A50E7" w14:textId="2B79B201" w:rsidR="00ED2EEA" w:rsidRDefault="00ED2EEA">
    <w:pPr>
      <w:pStyle w:val="Header"/>
    </w:pPr>
    <w:r>
      <w:rPr>
        <w:rFonts w:ascii="Roboto Light" w:hAnsi="Roboto Light"/>
        <w:noProof/>
      </w:rPr>
      <w:drawing>
        <wp:anchor distT="0" distB="0" distL="114300" distR="114300" simplePos="0" relativeHeight="251660288" behindDoc="1" locked="0" layoutInCell="1" allowOverlap="1" wp14:anchorId="76AEAAB9" wp14:editId="57DDCCF6">
          <wp:simplePos x="0" y="0"/>
          <wp:positionH relativeFrom="column">
            <wp:posOffset>1542553</wp:posOffset>
          </wp:positionH>
          <wp:positionV relativeFrom="paragraph">
            <wp:posOffset>-739472</wp:posOffset>
          </wp:positionV>
          <wp:extent cx="7883525" cy="13143230"/>
          <wp:effectExtent l="0" t="0" r="0" b="0"/>
          <wp:wrapNone/>
          <wp:docPr id="1518826765" name="Picture 3" descr="A white spine with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826765" name="Picture 3" descr="A white spine with black background&#10;&#10;AI-generated content may be incorrect."/>
                  <pic:cNvPicPr/>
                </pic:nvPicPr>
                <pic:blipFill>
                  <a:blip r:embed="rId1" cstate="print">
                    <a:alphaModFix amt="50000"/>
                    <a:extLst>
                      <a:ext uri="{28A0092B-C50C-407E-A947-70E740481C1C}">
                        <a14:useLocalDpi xmlns:a14="http://schemas.microsoft.com/office/drawing/2010/main" val="0"/>
                      </a:ext>
                    </a:extLst>
                  </a:blip>
                  <a:stretch>
                    <a:fillRect/>
                  </a:stretch>
                </pic:blipFill>
                <pic:spPr>
                  <a:xfrm>
                    <a:off x="0" y="0"/>
                    <a:ext cx="7883525" cy="1314323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1F4A81E"/>
    <w:lvl w:ilvl="0">
      <w:start w:val="1"/>
      <w:numFmt w:val="bullet"/>
      <w:pStyle w:val="ListBullet"/>
      <w:lvlText w:val=""/>
      <w:lvlJc w:val="left"/>
      <w:pPr>
        <w:ind w:left="360" w:hanging="360"/>
      </w:pPr>
      <w:rPr>
        <w:rFonts w:ascii="Symbol" w:hAnsi="Symbol" w:hint="default"/>
        <w:color w:val="auto"/>
      </w:rPr>
    </w:lvl>
  </w:abstractNum>
  <w:abstractNum w:abstractNumId="1" w15:restartNumberingAfterBreak="0">
    <w:nsid w:val="006A17E5"/>
    <w:multiLevelType w:val="hybridMultilevel"/>
    <w:tmpl w:val="E4CC2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F372ED"/>
    <w:multiLevelType w:val="hybridMultilevel"/>
    <w:tmpl w:val="283E286A"/>
    <w:lvl w:ilvl="0" w:tplc="3258DD10">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2B45B4F"/>
    <w:multiLevelType w:val="hybridMultilevel"/>
    <w:tmpl w:val="61742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896F2F"/>
    <w:multiLevelType w:val="hybridMultilevel"/>
    <w:tmpl w:val="0D1AEC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9B23BF"/>
    <w:multiLevelType w:val="hybridMultilevel"/>
    <w:tmpl w:val="0630D834"/>
    <w:lvl w:ilvl="0" w:tplc="08090001">
      <w:start w:val="1"/>
      <w:numFmt w:val="bullet"/>
      <w:lvlText w:val=""/>
      <w:lvlJc w:val="left"/>
      <w:pPr>
        <w:ind w:left="1672" w:hanging="360"/>
      </w:pPr>
      <w:rPr>
        <w:rFonts w:ascii="Symbol" w:hAnsi="Symbol" w:hint="default"/>
      </w:rPr>
    </w:lvl>
    <w:lvl w:ilvl="1" w:tplc="08090003" w:tentative="1">
      <w:start w:val="1"/>
      <w:numFmt w:val="bullet"/>
      <w:lvlText w:val="o"/>
      <w:lvlJc w:val="left"/>
      <w:pPr>
        <w:ind w:left="2392" w:hanging="360"/>
      </w:pPr>
      <w:rPr>
        <w:rFonts w:ascii="Courier New" w:hAnsi="Courier New" w:cs="Courier New" w:hint="default"/>
      </w:rPr>
    </w:lvl>
    <w:lvl w:ilvl="2" w:tplc="08090005" w:tentative="1">
      <w:start w:val="1"/>
      <w:numFmt w:val="bullet"/>
      <w:lvlText w:val=""/>
      <w:lvlJc w:val="left"/>
      <w:pPr>
        <w:ind w:left="3112" w:hanging="360"/>
      </w:pPr>
      <w:rPr>
        <w:rFonts w:ascii="Wingdings" w:hAnsi="Wingdings" w:hint="default"/>
      </w:rPr>
    </w:lvl>
    <w:lvl w:ilvl="3" w:tplc="08090001" w:tentative="1">
      <w:start w:val="1"/>
      <w:numFmt w:val="bullet"/>
      <w:lvlText w:val=""/>
      <w:lvlJc w:val="left"/>
      <w:pPr>
        <w:ind w:left="3832" w:hanging="360"/>
      </w:pPr>
      <w:rPr>
        <w:rFonts w:ascii="Symbol" w:hAnsi="Symbol" w:hint="default"/>
      </w:rPr>
    </w:lvl>
    <w:lvl w:ilvl="4" w:tplc="08090003" w:tentative="1">
      <w:start w:val="1"/>
      <w:numFmt w:val="bullet"/>
      <w:lvlText w:val="o"/>
      <w:lvlJc w:val="left"/>
      <w:pPr>
        <w:ind w:left="4552" w:hanging="360"/>
      </w:pPr>
      <w:rPr>
        <w:rFonts w:ascii="Courier New" w:hAnsi="Courier New" w:cs="Courier New" w:hint="default"/>
      </w:rPr>
    </w:lvl>
    <w:lvl w:ilvl="5" w:tplc="08090005" w:tentative="1">
      <w:start w:val="1"/>
      <w:numFmt w:val="bullet"/>
      <w:lvlText w:val=""/>
      <w:lvlJc w:val="left"/>
      <w:pPr>
        <w:ind w:left="5272" w:hanging="360"/>
      </w:pPr>
      <w:rPr>
        <w:rFonts w:ascii="Wingdings" w:hAnsi="Wingdings" w:hint="default"/>
      </w:rPr>
    </w:lvl>
    <w:lvl w:ilvl="6" w:tplc="08090001" w:tentative="1">
      <w:start w:val="1"/>
      <w:numFmt w:val="bullet"/>
      <w:lvlText w:val=""/>
      <w:lvlJc w:val="left"/>
      <w:pPr>
        <w:ind w:left="5992" w:hanging="360"/>
      </w:pPr>
      <w:rPr>
        <w:rFonts w:ascii="Symbol" w:hAnsi="Symbol" w:hint="default"/>
      </w:rPr>
    </w:lvl>
    <w:lvl w:ilvl="7" w:tplc="08090003" w:tentative="1">
      <w:start w:val="1"/>
      <w:numFmt w:val="bullet"/>
      <w:lvlText w:val="o"/>
      <w:lvlJc w:val="left"/>
      <w:pPr>
        <w:ind w:left="6712" w:hanging="360"/>
      </w:pPr>
      <w:rPr>
        <w:rFonts w:ascii="Courier New" w:hAnsi="Courier New" w:cs="Courier New" w:hint="default"/>
      </w:rPr>
    </w:lvl>
    <w:lvl w:ilvl="8" w:tplc="08090005" w:tentative="1">
      <w:start w:val="1"/>
      <w:numFmt w:val="bullet"/>
      <w:lvlText w:val=""/>
      <w:lvlJc w:val="left"/>
      <w:pPr>
        <w:ind w:left="7432" w:hanging="360"/>
      </w:pPr>
      <w:rPr>
        <w:rFonts w:ascii="Wingdings" w:hAnsi="Wingdings" w:hint="default"/>
      </w:rPr>
    </w:lvl>
  </w:abstractNum>
  <w:abstractNum w:abstractNumId="6" w15:restartNumberingAfterBreak="0">
    <w:nsid w:val="0FB826A9"/>
    <w:multiLevelType w:val="hybridMultilevel"/>
    <w:tmpl w:val="A5D458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C42D5F"/>
    <w:multiLevelType w:val="hybridMultilevel"/>
    <w:tmpl w:val="6AE083C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8E667CE"/>
    <w:multiLevelType w:val="hybridMultilevel"/>
    <w:tmpl w:val="14487D8A"/>
    <w:lvl w:ilvl="0" w:tplc="4664BB66">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A1C6BB6"/>
    <w:multiLevelType w:val="hybridMultilevel"/>
    <w:tmpl w:val="DEDA040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CDA7B6B"/>
    <w:multiLevelType w:val="hybridMultilevel"/>
    <w:tmpl w:val="AA40D95C"/>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1F9D726B"/>
    <w:multiLevelType w:val="hybridMultilevel"/>
    <w:tmpl w:val="991E8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3E3C2A"/>
    <w:multiLevelType w:val="hybridMultilevel"/>
    <w:tmpl w:val="4FB8B37A"/>
    <w:lvl w:ilvl="0" w:tplc="8982C9EE">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B6338C0"/>
    <w:multiLevelType w:val="hybridMultilevel"/>
    <w:tmpl w:val="1E0AC63E"/>
    <w:lvl w:ilvl="0" w:tplc="737237C6">
      <w:start w:val="1"/>
      <w:numFmt w:val="decimal"/>
      <w:lvlText w:val="%1."/>
      <w:lvlJc w:val="left"/>
      <w:pPr>
        <w:ind w:left="360" w:hanging="360"/>
      </w:pPr>
      <w:rPr>
        <w:rFonts w:hint="default"/>
      </w:rPr>
    </w:lvl>
    <w:lvl w:ilvl="1" w:tplc="FFFFFFFF">
      <w:numFmt w:val="bullet"/>
      <w:lvlText w:val="•"/>
      <w:lvlJc w:val="left"/>
      <w:pPr>
        <w:ind w:left="1800" w:hanging="720"/>
      </w:pPr>
      <w:rPr>
        <w:rFonts w:ascii="Arial" w:eastAsia="Times New Roman"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F49312F"/>
    <w:multiLevelType w:val="hybridMultilevel"/>
    <w:tmpl w:val="1FEABFA6"/>
    <w:lvl w:ilvl="0" w:tplc="0809000F">
      <w:start w:val="1"/>
      <w:numFmt w:val="decimal"/>
      <w:lvlText w:val="%1."/>
      <w:lvlJc w:val="left"/>
      <w:pPr>
        <w:ind w:left="783" w:hanging="360"/>
      </w:pPr>
    </w:lvl>
    <w:lvl w:ilvl="1" w:tplc="08090019" w:tentative="1">
      <w:start w:val="1"/>
      <w:numFmt w:val="lowerLetter"/>
      <w:lvlText w:val="%2."/>
      <w:lvlJc w:val="left"/>
      <w:pPr>
        <w:ind w:left="1503" w:hanging="360"/>
      </w:pPr>
    </w:lvl>
    <w:lvl w:ilvl="2" w:tplc="0809001B" w:tentative="1">
      <w:start w:val="1"/>
      <w:numFmt w:val="lowerRoman"/>
      <w:lvlText w:val="%3."/>
      <w:lvlJc w:val="right"/>
      <w:pPr>
        <w:ind w:left="2223" w:hanging="180"/>
      </w:pPr>
    </w:lvl>
    <w:lvl w:ilvl="3" w:tplc="0809000F" w:tentative="1">
      <w:start w:val="1"/>
      <w:numFmt w:val="decimal"/>
      <w:lvlText w:val="%4."/>
      <w:lvlJc w:val="left"/>
      <w:pPr>
        <w:ind w:left="2943" w:hanging="360"/>
      </w:pPr>
    </w:lvl>
    <w:lvl w:ilvl="4" w:tplc="08090019" w:tentative="1">
      <w:start w:val="1"/>
      <w:numFmt w:val="lowerLetter"/>
      <w:lvlText w:val="%5."/>
      <w:lvlJc w:val="left"/>
      <w:pPr>
        <w:ind w:left="3663" w:hanging="360"/>
      </w:pPr>
    </w:lvl>
    <w:lvl w:ilvl="5" w:tplc="0809001B" w:tentative="1">
      <w:start w:val="1"/>
      <w:numFmt w:val="lowerRoman"/>
      <w:lvlText w:val="%6."/>
      <w:lvlJc w:val="right"/>
      <w:pPr>
        <w:ind w:left="4383" w:hanging="180"/>
      </w:pPr>
    </w:lvl>
    <w:lvl w:ilvl="6" w:tplc="0809000F" w:tentative="1">
      <w:start w:val="1"/>
      <w:numFmt w:val="decimal"/>
      <w:lvlText w:val="%7."/>
      <w:lvlJc w:val="left"/>
      <w:pPr>
        <w:ind w:left="5103" w:hanging="360"/>
      </w:pPr>
    </w:lvl>
    <w:lvl w:ilvl="7" w:tplc="08090019" w:tentative="1">
      <w:start w:val="1"/>
      <w:numFmt w:val="lowerLetter"/>
      <w:lvlText w:val="%8."/>
      <w:lvlJc w:val="left"/>
      <w:pPr>
        <w:ind w:left="5823" w:hanging="360"/>
      </w:pPr>
    </w:lvl>
    <w:lvl w:ilvl="8" w:tplc="0809001B" w:tentative="1">
      <w:start w:val="1"/>
      <w:numFmt w:val="lowerRoman"/>
      <w:lvlText w:val="%9."/>
      <w:lvlJc w:val="right"/>
      <w:pPr>
        <w:ind w:left="6543" w:hanging="180"/>
      </w:pPr>
    </w:lvl>
  </w:abstractNum>
  <w:abstractNum w:abstractNumId="15" w15:restartNumberingAfterBreak="0">
    <w:nsid w:val="2FE64DE7"/>
    <w:multiLevelType w:val="hybridMultilevel"/>
    <w:tmpl w:val="DDEC5994"/>
    <w:lvl w:ilvl="0" w:tplc="D4EE28CA">
      <w:start w:val="1"/>
      <w:numFmt w:val="bullet"/>
      <w:lvlText w:val=""/>
      <w:lvlJc w:val="left"/>
      <w:pPr>
        <w:tabs>
          <w:tab w:val="num" w:pos="720"/>
        </w:tabs>
        <w:ind w:left="720" w:hanging="360"/>
      </w:pPr>
      <w:rPr>
        <w:rFonts w:ascii="Wingdings" w:hAnsi="Wingdings" w:hint="default"/>
      </w:rPr>
    </w:lvl>
    <w:lvl w:ilvl="1" w:tplc="1AB868D2" w:tentative="1">
      <w:start w:val="1"/>
      <w:numFmt w:val="bullet"/>
      <w:lvlText w:val=""/>
      <w:lvlJc w:val="left"/>
      <w:pPr>
        <w:tabs>
          <w:tab w:val="num" w:pos="1440"/>
        </w:tabs>
        <w:ind w:left="1440" w:hanging="360"/>
      </w:pPr>
      <w:rPr>
        <w:rFonts w:ascii="Wingdings" w:hAnsi="Wingdings" w:hint="default"/>
      </w:rPr>
    </w:lvl>
    <w:lvl w:ilvl="2" w:tplc="D40AF9EA" w:tentative="1">
      <w:start w:val="1"/>
      <w:numFmt w:val="bullet"/>
      <w:lvlText w:val=""/>
      <w:lvlJc w:val="left"/>
      <w:pPr>
        <w:tabs>
          <w:tab w:val="num" w:pos="2160"/>
        </w:tabs>
        <w:ind w:left="2160" w:hanging="360"/>
      </w:pPr>
      <w:rPr>
        <w:rFonts w:ascii="Wingdings" w:hAnsi="Wingdings" w:hint="default"/>
      </w:rPr>
    </w:lvl>
    <w:lvl w:ilvl="3" w:tplc="15583B28" w:tentative="1">
      <w:start w:val="1"/>
      <w:numFmt w:val="bullet"/>
      <w:lvlText w:val=""/>
      <w:lvlJc w:val="left"/>
      <w:pPr>
        <w:tabs>
          <w:tab w:val="num" w:pos="2880"/>
        </w:tabs>
        <w:ind w:left="2880" w:hanging="360"/>
      </w:pPr>
      <w:rPr>
        <w:rFonts w:ascii="Wingdings" w:hAnsi="Wingdings" w:hint="default"/>
      </w:rPr>
    </w:lvl>
    <w:lvl w:ilvl="4" w:tplc="C03C67A2" w:tentative="1">
      <w:start w:val="1"/>
      <w:numFmt w:val="bullet"/>
      <w:lvlText w:val=""/>
      <w:lvlJc w:val="left"/>
      <w:pPr>
        <w:tabs>
          <w:tab w:val="num" w:pos="3600"/>
        </w:tabs>
        <w:ind w:left="3600" w:hanging="360"/>
      </w:pPr>
      <w:rPr>
        <w:rFonts w:ascii="Wingdings" w:hAnsi="Wingdings" w:hint="default"/>
      </w:rPr>
    </w:lvl>
    <w:lvl w:ilvl="5" w:tplc="0F80F0CE" w:tentative="1">
      <w:start w:val="1"/>
      <w:numFmt w:val="bullet"/>
      <w:lvlText w:val=""/>
      <w:lvlJc w:val="left"/>
      <w:pPr>
        <w:tabs>
          <w:tab w:val="num" w:pos="4320"/>
        </w:tabs>
        <w:ind w:left="4320" w:hanging="360"/>
      </w:pPr>
      <w:rPr>
        <w:rFonts w:ascii="Wingdings" w:hAnsi="Wingdings" w:hint="default"/>
      </w:rPr>
    </w:lvl>
    <w:lvl w:ilvl="6" w:tplc="9FA86086" w:tentative="1">
      <w:start w:val="1"/>
      <w:numFmt w:val="bullet"/>
      <w:lvlText w:val=""/>
      <w:lvlJc w:val="left"/>
      <w:pPr>
        <w:tabs>
          <w:tab w:val="num" w:pos="5040"/>
        </w:tabs>
        <w:ind w:left="5040" w:hanging="360"/>
      </w:pPr>
      <w:rPr>
        <w:rFonts w:ascii="Wingdings" w:hAnsi="Wingdings" w:hint="default"/>
      </w:rPr>
    </w:lvl>
    <w:lvl w:ilvl="7" w:tplc="711A70CE" w:tentative="1">
      <w:start w:val="1"/>
      <w:numFmt w:val="bullet"/>
      <w:lvlText w:val=""/>
      <w:lvlJc w:val="left"/>
      <w:pPr>
        <w:tabs>
          <w:tab w:val="num" w:pos="5760"/>
        </w:tabs>
        <w:ind w:left="5760" w:hanging="360"/>
      </w:pPr>
      <w:rPr>
        <w:rFonts w:ascii="Wingdings" w:hAnsi="Wingdings" w:hint="default"/>
      </w:rPr>
    </w:lvl>
    <w:lvl w:ilvl="8" w:tplc="0C2A2C5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F33AE6"/>
    <w:multiLevelType w:val="hybridMultilevel"/>
    <w:tmpl w:val="B0821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825F48"/>
    <w:multiLevelType w:val="hybridMultilevel"/>
    <w:tmpl w:val="0E54077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B061EF7"/>
    <w:multiLevelType w:val="hybridMultilevel"/>
    <w:tmpl w:val="2BCEF9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B2964B8"/>
    <w:multiLevelType w:val="hybridMultilevel"/>
    <w:tmpl w:val="8632AF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FF60039"/>
    <w:multiLevelType w:val="hybridMultilevel"/>
    <w:tmpl w:val="4338290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376378B"/>
    <w:multiLevelType w:val="hybridMultilevel"/>
    <w:tmpl w:val="3D5E9F9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CEB29BD"/>
    <w:multiLevelType w:val="hybridMultilevel"/>
    <w:tmpl w:val="E6585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CC49AB"/>
    <w:multiLevelType w:val="hybridMultilevel"/>
    <w:tmpl w:val="E7C2A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D7713F"/>
    <w:multiLevelType w:val="hybridMultilevel"/>
    <w:tmpl w:val="77A6A53A"/>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5" w15:restartNumberingAfterBreak="0">
    <w:nsid w:val="54917C27"/>
    <w:multiLevelType w:val="hybridMultilevel"/>
    <w:tmpl w:val="8E8E5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172685"/>
    <w:multiLevelType w:val="hybridMultilevel"/>
    <w:tmpl w:val="DB840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95423E"/>
    <w:multiLevelType w:val="hybridMultilevel"/>
    <w:tmpl w:val="EB2A67E6"/>
    <w:lvl w:ilvl="0" w:tplc="F5D8F3F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41052D"/>
    <w:multiLevelType w:val="hybridMultilevel"/>
    <w:tmpl w:val="08B44C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9D51A3D"/>
    <w:multiLevelType w:val="hybridMultilevel"/>
    <w:tmpl w:val="2C309E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1775B5A"/>
    <w:multiLevelType w:val="hybridMultilevel"/>
    <w:tmpl w:val="8BFE25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5E12EC"/>
    <w:multiLevelType w:val="hybridMultilevel"/>
    <w:tmpl w:val="CE92359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487C47"/>
    <w:multiLevelType w:val="hybridMultilevel"/>
    <w:tmpl w:val="F4B0B246"/>
    <w:lvl w:ilvl="0" w:tplc="C1AA3006">
      <w:start w:val="1"/>
      <w:numFmt w:val="bullet"/>
      <w:lvlText w:val=""/>
      <w:lvlJc w:val="left"/>
      <w:pPr>
        <w:tabs>
          <w:tab w:val="num" w:pos="720"/>
        </w:tabs>
        <w:ind w:left="720" w:hanging="360"/>
      </w:pPr>
      <w:rPr>
        <w:rFonts w:ascii="Wingdings" w:hAnsi="Wingdings" w:hint="default"/>
      </w:rPr>
    </w:lvl>
    <w:lvl w:ilvl="1" w:tplc="C9A8CBC0" w:tentative="1">
      <w:start w:val="1"/>
      <w:numFmt w:val="bullet"/>
      <w:lvlText w:val=""/>
      <w:lvlJc w:val="left"/>
      <w:pPr>
        <w:tabs>
          <w:tab w:val="num" w:pos="1440"/>
        </w:tabs>
        <w:ind w:left="1440" w:hanging="360"/>
      </w:pPr>
      <w:rPr>
        <w:rFonts w:ascii="Wingdings" w:hAnsi="Wingdings" w:hint="default"/>
      </w:rPr>
    </w:lvl>
    <w:lvl w:ilvl="2" w:tplc="171E22E0" w:tentative="1">
      <w:start w:val="1"/>
      <w:numFmt w:val="bullet"/>
      <w:lvlText w:val=""/>
      <w:lvlJc w:val="left"/>
      <w:pPr>
        <w:tabs>
          <w:tab w:val="num" w:pos="2160"/>
        </w:tabs>
        <w:ind w:left="2160" w:hanging="360"/>
      </w:pPr>
      <w:rPr>
        <w:rFonts w:ascii="Wingdings" w:hAnsi="Wingdings" w:hint="default"/>
      </w:rPr>
    </w:lvl>
    <w:lvl w:ilvl="3" w:tplc="2F8ED6FC" w:tentative="1">
      <w:start w:val="1"/>
      <w:numFmt w:val="bullet"/>
      <w:lvlText w:val=""/>
      <w:lvlJc w:val="left"/>
      <w:pPr>
        <w:tabs>
          <w:tab w:val="num" w:pos="2880"/>
        </w:tabs>
        <w:ind w:left="2880" w:hanging="360"/>
      </w:pPr>
      <w:rPr>
        <w:rFonts w:ascii="Wingdings" w:hAnsi="Wingdings" w:hint="default"/>
      </w:rPr>
    </w:lvl>
    <w:lvl w:ilvl="4" w:tplc="2DA0C8BE" w:tentative="1">
      <w:start w:val="1"/>
      <w:numFmt w:val="bullet"/>
      <w:lvlText w:val=""/>
      <w:lvlJc w:val="left"/>
      <w:pPr>
        <w:tabs>
          <w:tab w:val="num" w:pos="3600"/>
        </w:tabs>
        <w:ind w:left="3600" w:hanging="360"/>
      </w:pPr>
      <w:rPr>
        <w:rFonts w:ascii="Wingdings" w:hAnsi="Wingdings" w:hint="default"/>
      </w:rPr>
    </w:lvl>
    <w:lvl w:ilvl="5" w:tplc="C4C06D98" w:tentative="1">
      <w:start w:val="1"/>
      <w:numFmt w:val="bullet"/>
      <w:lvlText w:val=""/>
      <w:lvlJc w:val="left"/>
      <w:pPr>
        <w:tabs>
          <w:tab w:val="num" w:pos="4320"/>
        </w:tabs>
        <w:ind w:left="4320" w:hanging="360"/>
      </w:pPr>
      <w:rPr>
        <w:rFonts w:ascii="Wingdings" w:hAnsi="Wingdings" w:hint="default"/>
      </w:rPr>
    </w:lvl>
    <w:lvl w:ilvl="6" w:tplc="CAAE296E" w:tentative="1">
      <w:start w:val="1"/>
      <w:numFmt w:val="bullet"/>
      <w:lvlText w:val=""/>
      <w:lvlJc w:val="left"/>
      <w:pPr>
        <w:tabs>
          <w:tab w:val="num" w:pos="5040"/>
        </w:tabs>
        <w:ind w:left="5040" w:hanging="360"/>
      </w:pPr>
      <w:rPr>
        <w:rFonts w:ascii="Wingdings" w:hAnsi="Wingdings" w:hint="default"/>
      </w:rPr>
    </w:lvl>
    <w:lvl w:ilvl="7" w:tplc="BFBAE856" w:tentative="1">
      <w:start w:val="1"/>
      <w:numFmt w:val="bullet"/>
      <w:lvlText w:val=""/>
      <w:lvlJc w:val="left"/>
      <w:pPr>
        <w:tabs>
          <w:tab w:val="num" w:pos="5760"/>
        </w:tabs>
        <w:ind w:left="5760" w:hanging="360"/>
      </w:pPr>
      <w:rPr>
        <w:rFonts w:ascii="Wingdings" w:hAnsi="Wingdings" w:hint="default"/>
      </w:rPr>
    </w:lvl>
    <w:lvl w:ilvl="8" w:tplc="CE4AAA12"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A240FB9"/>
    <w:multiLevelType w:val="hybridMultilevel"/>
    <w:tmpl w:val="9F3AE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525082"/>
    <w:multiLevelType w:val="multilevel"/>
    <w:tmpl w:val="C584D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82255F"/>
    <w:multiLevelType w:val="hybridMultilevel"/>
    <w:tmpl w:val="D60AC2D8"/>
    <w:lvl w:ilvl="0" w:tplc="4E22C19A">
      <w:start w:val="1"/>
      <w:numFmt w:val="bullet"/>
      <w:lvlText w:val=""/>
      <w:lvlJc w:val="left"/>
      <w:pPr>
        <w:tabs>
          <w:tab w:val="num" w:pos="720"/>
        </w:tabs>
        <w:ind w:left="720" w:hanging="360"/>
      </w:pPr>
      <w:rPr>
        <w:rFonts w:ascii="Wingdings" w:hAnsi="Wingdings" w:hint="default"/>
      </w:rPr>
    </w:lvl>
    <w:lvl w:ilvl="1" w:tplc="A14A02B0" w:tentative="1">
      <w:start w:val="1"/>
      <w:numFmt w:val="bullet"/>
      <w:lvlText w:val=""/>
      <w:lvlJc w:val="left"/>
      <w:pPr>
        <w:tabs>
          <w:tab w:val="num" w:pos="1440"/>
        </w:tabs>
        <w:ind w:left="1440" w:hanging="360"/>
      </w:pPr>
      <w:rPr>
        <w:rFonts w:ascii="Wingdings" w:hAnsi="Wingdings" w:hint="default"/>
      </w:rPr>
    </w:lvl>
    <w:lvl w:ilvl="2" w:tplc="6674DCAC" w:tentative="1">
      <w:start w:val="1"/>
      <w:numFmt w:val="bullet"/>
      <w:lvlText w:val=""/>
      <w:lvlJc w:val="left"/>
      <w:pPr>
        <w:tabs>
          <w:tab w:val="num" w:pos="2160"/>
        </w:tabs>
        <w:ind w:left="2160" w:hanging="360"/>
      </w:pPr>
      <w:rPr>
        <w:rFonts w:ascii="Wingdings" w:hAnsi="Wingdings" w:hint="default"/>
      </w:rPr>
    </w:lvl>
    <w:lvl w:ilvl="3" w:tplc="5C42B992" w:tentative="1">
      <w:start w:val="1"/>
      <w:numFmt w:val="bullet"/>
      <w:lvlText w:val=""/>
      <w:lvlJc w:val="left"/>
      <w:pPr>
        <w:tabs>
          <w:tab w:val="num" w:pos="2880"/>
        </w:tabs>
        <w:ind w:left="2880" w:hanging="360"/>
      </w:pPr>
      <w:rPr>
        <w:rFonts w:ascii="Wingdings" w:hAnsi="Wingdings" w:hint="default"/>
      </w:rPr>
    </w:lvl>
    <w:lvl w:ilvl="4" w:tplc="B9E62486" w:tentative="1">
      <w:start w:val="1"/>
      <w:numFmt w:val="bullet"/>
      <w:lvlText w:val=""/>
      <w:lvlJc w:val="left"/>
      <w:pPr>
        <w:tabs>
          <w:tab w:val="num" w:pos="3600"/>
        </w:tabs>
        <w:ind w:left="3600" w:hanging="360"/>
      </w:pPr>
      <w:rPr>
        <w:rFonts w:ascii="Wingdings" w:hAnsi="Wingdings" w:hint="default"/>
      </w:rPr>
    </w:lvl>
    <w:lvl w:ilvl="5" w:tplc="AB54608E" w:tentative="1">
      <w:start w:val="1"/>
      <w:numFmt w:val="bullet"/>
      <w:lvlText w:val=""/>
      <w:lvlJc w:val="left"/>
      <w:pPr>
        <w:tabs>
          <w:tab w:val="num" w:pos="4320"/>
        </w:tabs>
        <w:ind w:left="4320" w:hanging="360"/>
      </w:pPr>
      <w:rPr>
        <w:rFonts w:ascii="Wingdings" w:hAnsi="Wingdings" w:hint="default"/>
      </w:rPr>
    </w:lvl>
    <w:lvl w:ilvl="6" w:tplc="9B7422BC" w:tentative="1">
      <w:start w:val="1"/>
      <w:numFmt w:val="bullet"/>
      <w:lvlText w:val=""/>
      <w:lvlJc w:val="left"/>
      <w:pPr>
        <w:tabs>
          <w:tab w:val="num" w:pos="5040"/>
        </w:tabs>
        <w:ind w:left="5040" w:hanging="360"/>
      </w:pPr>
      <w:rPr>
        <w:rFonts w:ascii="Wingdings" w:hAnsi="Wingdings" w:hint="default"/>
      </w:rPr>
    </w:lvl>
    <w:lvl w:ilvl="7" w:tplc="DD6C1AEE" w:tentative="1">
      <w:start w:val="1"/>
      <w:numFmt w:val="bullet"/>
      <w:lvlText w:val=""/>
      <w:lvlJc w:val="left"/>
      <w:pPr>
        <w:tabs>
          <w:tab w:val="num" w:pos="5760"/>
        </w:tabs>
        <w:ind w:left="5760" w:hanging="360"/>
      </w:pPr>
      <w:rPr>
        <w:rFonts w:ascii="Wingdings" w:hAnsi="Wingdings" w:hint="default"/>
      </w:rPr>
    </w:lvl>
    <w:lvl w:ilvl="8" w:tplc="A0404F98" w:tentative="1">
      <w:start w:val="1"/>
      <w:numFmt w:val="bullet"/>
      <w:lvlText w:val=""/>
      <w:lvlJc w:val="left"/>
      <w:pPr>
        <w:tabs>
          <w:tab w:val="num" w:pos="6480"/>
        </w:tabs>
        <w:ind w:left="6480" w:hanging="360"/>
      </w:pPr>
      <w:rPr>
        <w:rFonts w:ascii="Wingdings" w:hAnsi="Wingdings" w:hint="default"/>
      </w:rPr>
    </w:lvl>
  </w:abstractNum>
  <w:num w:numId="1" w16cid:durableId="1669820049">
    <w:abstractNumId w:val="3"/>
  </w:num>
  <w:num w:numId="2" w16cid:durableId="138613163">
    <w:abstractNumId w:val="0"/>
  </w:num>
  <w:num w:numId="3" w16cid:durableId="1285191463">
    <w:abstractNumId w:val="26"/>
  </w:num>
  <w:num w:numId="4" w16cid:durableId="1648314582">
    <w:abstractNumId w:val="27"/>
  </w:num>
  <w:num w:numId="5" w16cid:durableId="1707481560">
    <w:abstractNumId w:val="14"/>
  </w:num>
  <w:num w:numId="6" w16cid:durableId="1459492701">
    <w:abstractNumId w:val="13"/>
  </w:num>
  <w:num w:numId="7" w16cid:durableId="1272586405">
    <w:abstractNumId w:val="20"/>
  </w:num>
  <w:num w:numId="8" w16cid:durableId="325941587">
    <w:abstractNumId w:val="17"/>
  </w:num>
  <w:num w:numId="9" w16cid:durableId="1207912347">
    <w:abstractNumId w:val="12"/>
  </w:num>
  <w:num w:numId="10" w16cid:durableId="806356815">
    <w:abstractNumId w:val="15"/>
  </w:num>
  <w:num w:numId="11" w16cid:durableId="213396934">
    <w:abstractNumId w:val="32"/>
  </w:num>
  <w:num w:numId="12" w16cid:durableId="1707756118">
    <w:abstractNumId w:val="35"/>
  </w:num>
  <w:num w:numId="13" w16cid:durableId="430975792">
    <w:abstractNumId w:val="9"/>
  </w:num>
  <w:num w:numId="14" w16cid:durableId="1072117348">
    <w:abstractNumId w:val="22"/>
  </w:num>
  <w:num w:numId="15" w16cid:durableId="1641570455">
    <w:abstractNumId w:val="30"/>
  </w:num>
  <w:num w:numId="16" w16cid:durableId="1348826974">
    <w:abstractNumId w:val="29"/>
  </w:num>
  <w:num w:numId="17" w16cid:durableId="1229996483">
    <w:abstractNumId w:val="11"/>
  </w:num>
  <w:num w:numId="18" w16cid:durableId="1506357290">
    <w:abstractNumId w:val="4"/>
  </w:num>
  <w:num w:numId="19" w16cid:durableId="1554347926">
    <w:abstractNumId w:val="33"/>
  </w:num>
  <w:num w:numId="20" w16cid:durableId="2116779495">
    <w:abstractNumId w:val="23"/>
  </w:num>
  <w:num w:numId="21" w16cid:durableId="58287342">
    <w:abstractNumId w:val="18"/>
  </w:num>
  <w:num w:numId="22" w16cid:durableId="1618826315">
    <w:abstractNumId w:val="1"/>
  </w:num>
  <w:num w:numId="23" w16cid:durableId="481122596">
    <w:abstractNumId w:val="5"/>
  </w:num>
  <w:num w:numId="24" w16cid:durableId="61494045">
    <w:abstractNumId w:val="24"/>
  </w:num>
  <w:num w:numId="25" w16cid:durableId="123667128">
    <w:abstractNumId w:val="28"/>
  </w:num>
  <w:num w:numId="26" w16cid:durableId="363791104">
    <w:abstractNumId w:val="34"/>
  </w:num>
  <w:num w:numId="27" w16cid:durableId="231353941">
    <w:abstractNumId w:val="7"/>
  </w:num>
  <w:num w:numId="28" w16cid:durableId="687877645">
    <w:abstractNumId w:val="31"/>
  </w:num>
  <w:num w:numId="29" w16cid:durableId="1043284422">
    <w:abstractNumId w:val="2"/>
  </w:num>
  <w:num w:numId="30" w16cid:durableId="1784764395">
    <w:abstractNumId w:val="8"/>
  </w:num>
  <w:num w:numId="31" w16cid:durableId="1217399052">
    <w:abstractNumId w:val="16"/>
  </w:num>
  <w:num w:numId="32" w16cid:durableId="362941599">
    <w:abstractNumId w:val="25"/>
  </w:num>
  <w:num w:numId="33" w16cid:durableId="1369721275">
    <w:abstractNumId w:val="21"/>
  </w:num>
  <w:num w:numId="34" w16cid:durableId="1937977287">
    <w:abstractNumId w:val="6"/>
  </w:num>
  <w:num w:numId="35" w16cid:durableId="364789118">
    <w:abstractNumId w:val="10"/>
  </w:num>
  <w:num w:numId="36" w16cid:durableId="3929716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DB0"/>
    <w:rsid w:val="00001DDC"/>
    <w:rsid w:val="000039F5"/>
    <w:rsid w:val="0000723A"/>
    <w:rsid w:val="000072B0"/>
    <w:rsid w:val="00010BC3"/>
    <w:rsid w:val="00011CD5"/>
    <w:rsid w:val="00011F8E"/>
    <w:rsid w:val="0001428C"/>
    <w:rsid w:val="000143E8"/>
    <w:rsid w:val="00015B76"/>
    <w:rsid w:val="00020220"/>
    <w:rsid w:val="0002620B"/>
    <w:rsid w:val="00026758"/>
    <w:rsid w:val="000269E0"/>
    <w:rsid w:val="000274FF"/>
    <w:rsid w:val="00027700"/>
    <w:rsid w:val="00032888"/>
    <w:rsid w:val="00033D8A"/>
    <w:rsid w:val="00033F4C"/>
    <w:rsid w:val="000349EA"/>
    <w:rsid w:val="00037796"/>
    <w:rsid w:val="00050B51"/>
    <w:rsid w:val="0005305A"/>
    <w:rsid w:val="000537B2"/>
    <w:rsid w:val="00054A4F"/>
    <w:rsid w:val="0005555B"/>
    <w:rsid w:val="00060DC8"/>
    <w:rsid w:val="00061534"/>
    <w:rsid w:val="0006208A"/>
    <w:rsid w:val="00062C89"/>
    <w:rsid w:val="00063E49"/>
    <w:rsid w:val="00064BC0"/>
    <w:rsid w:val="00066C60"/>
    <w:rsid w:val="00071E4B"/>
    <w:rsid w:val="00072D9A"/>
    <w:rsid w:val="000745C2"/>
    <w:rsid w:val="00075D99"/>
    <w:rsid w:val="0008309D"/>
    <w:rsid w:val="0008361D"/>
    <w:rsid w:val="00084179"/>
    <w:rsid w:val="000848AF"/>
    <w:rsid w:val="00084AC7"/>
    <w:rsid w:val="00084E06"/>
    <w:rsid w:val="00087288"/>
    <w:rsid w:val="00090312"/>
    <w:rsid w:val="00090664"/>
    <w:rsid w:val="000906C4"/>
    <w:rsid w:val="00093F5C"/>
    <w:rsid w:val="00093FD7"/>
    <w:rsid w:val="00095702"/>
    <w:rsid w:val="00095846"/>
    <w:rsid w:val="000A6E13"/>
    <w:rsid w:val="000B0133"/>
    <w:rsid w:val="000B0A15"/>
    <w:rsid w:val="000B295E"/>
    <w:rsid w:val="000B46DF"/>
    <w:rsid w:val="000B550E"/>
    <w:rsid w:val="000B5DD1"/>
    <w:rsid w:val="000C070F"/>
    <w:rsid w:val="000C3EBC"/>
    <w:rsid w:val="000C5188"/>
    <w:rsid w:val="000C629D"/>
    <w:rsid w:val="000D0C71"/>
    <w:rsid w:val="000E0BD3"/>
    <w:rsid w:val="000E12D0"/>
    <w:rsid w:val="000E1645"/>
    <w:rsid w:val="000E3FD5"/>
    <w:rsid w:val="000E4E44"/>
    <w:rsid w:val="000E5ACD"/>
    <w:rsid w:val="000E60DA"/>
    <w:rsid w:val="000E7B4D"/>
    <w:rsid w:val="000F03AC"/>
    <w:rsid w:val="000F23D7"/>
    <w:rsid w:val="00100DA3"/>
    <w:rsid w:val="001012D3"/>
    <w:rsid w:val="001032B1"/>
    <w:rsid w:val="00103D10"/>
    <w:rsid w:val="001044FF"/>
    <w:rsid w:val="00105157"/>
    <w:rsid w:val="001054D7"/>
    <w:rsid w:val="00107DB5"/>
    <w:rsid w:val="00111CC9"/>
    <w:rsid w:val="001149AA"/>
    <w:rsid w:val="00115EBD"/>
    <w:rsid w:val="001165DA"/>
    <w:rsid w:val="001172F4"/>
    <w:rsid w:val="00121348"/>
    <w:rsid w:val="00121C59"/>
    <w:rsid w:val="001231E3"/>
    <w:rsid w:val="00124178"/>
    <w:rsid w:val="001249D6"/>
    <w:rsid w:val="0013385B"/>
    <w:rsid w:val="00141647"/>
    <w:rsid w:val="00142304"/>
    <w:rsid w:val="00142A48"/>
    <w:rsid w:val="00143DFA"/>
    <w:rsid w:val="0015068B"/>
    <w:rsid w:val="00152DBA"/>
    <w:rsid w:val="001546A2"/>
    <w:rsid w:val="00154DF7"/>
    <w:rsid w:val="00161B67"/>
    <w:rsid w:val="0016250A"/>
    <w:rsid w:val="00162E79"/>
    <w:rsid w:val="001631E4"/>
    <w:rsid w:val="0016385F"/>
    <w:rsid w:val="001641E1"/>
    <w:rsid w:val="00167406"/>
    <w:rsid w:val="00170940"/>
    <w:rsid w:val="001711B2"/>
    <w:rsid w:val="0017204B"/>
    <w:rsid w:val="001729ED"/>
    <w:rsid w:val="00174AFA"/>
    <w:rsid w:val="00174C5C"/>
    <w:rsid w:val="00176758"/>
    <w:rsid w:val="001777D1"/>
    <w:rsid w:val="00180D49"/>
    <w:rsid w:val="001822F2"/>
    <w:rsid w:val="001839C7"/>
    <w:rsid w:val="00186315"/>
    <w:rsid w:val="00186A8A"/>
    <w:rsid w:val="00187873"/>
    <w:rsid w:val="001905CD"/>
    <w:rsid w:val="001911CD"/>
    <w:rsid w:val="00193A6A"/>
    <w:rsid w:val="0019432E"/>
    <w:rsid w:val="00194BA0"/>
    <w:rsid w:val="0019693F"/>
    <w:rsid w:val="001970CA"/>
    <w:rsid w:val="0019791F"/>
    <w:rsid w:val="001A0191"/>
    <w:rsid w:val="001A0AA7"/>
    <w:rsid w:val="001A2359"/>
    <w:rsid w:val="001A2826"/>
    <w:rsid w:val="001A42BA"/>
    <w:rsid w:val="001A42D8"/>
    <w:rsid w:val="001A47BD"/>
    <w:rsid w:val="001A6631"/>
    <w:rsid w:val="001B2FE5"/>
    <w:rsid w:val="001B32BF"/>
    <w:rsid w:val="001B33C2"/>
    <w:rsid w:val="001B3A6C"/>
    <w:rsid w:val="001B67E1"/>
    <w:rsid w:val="001B7BC1"/>
    <w:rsid w:val="001B7C9E"/>
    <w:rsid w:val="001C1148"/>
    <w:rsid w:val="001C3104"/>
    <w:rsid w:val="001C3D62"/>
    <w:rsid w:val="001C76B5"/>
    <w:rsid w:val="001D0D9B"/>
    <w:rsid w:val="001D1803"/>
    <w:rsid w:val="001D278A"/>
    <w:rsid w:val="001D28D3"/>
    <w:rsid w:val="001D4D6B"/>
    <w:rsid w:val="001D4DDE"/>
    <w:rsid w:val="001D5010"/>
    <w:rsid w:val="001D554A"/>
    <w:rsid w:val="001D5CBE"/>
    <w:rsid w:val="001E071E"/>
    <w:rsid w:val="001E158D"/>
    <w:rsid w:val="001E2BCC"/>
    <w:rsid w:val="001E4912"/>
    <w:rsid w:val="001E5DEF"/>
    <w:rsid w:val="001E6B7D"/>
    <w:rsid w:val="001E6BC7"/>
    <w:rsid w:val="001F3FA1"/>
    <w:rsid w:val="001F7396"/>
    <w:rsid w:val="002003D2"/>
    <w:rsid w:val="00200640"/>
    <w:rsid w:val="00203E2D"/>
    <w:rsid w:val="0020493E"/>
    <w:rsid w:val="002076C6"/>
    <w:rsid w:val="00210736"/>
    <w:rsid w:val="00212D48"/>
    <w:rsid w:val="00212EC0"/>
    <w:rsid w:val="002146DB"/>
    <w:rsid w:val="00215E3F"/>
    <w:rsid w:val="00216705"/>
    <w:rsid w:val="0022143D"/>
    <w:rsid w:val="0022256F"/>
    <w:rsid w:val="002236B6"/>
    <w:rsid w:val="00224F49"/>
    <w:rsid w:val="002301F4"/>
    <w:rsid w:val="00230D13"/>
    <w:rsid w:val="002311C7"/>
    <w:rsid w:val="00231FA9"/>
    <w:rsid w:val="00232515"/>
    <w:rsid w:val="00235E25"/>
    <w:rsid w:val="00241ABB"/>
    <w:rsid w:val="00242735"/>
    <w:rsid w:val="00243F75"/>
    <w:rsid w:val="00244DA2"/>
    <w:rsid w:val="00245C8E"/>
    <w:rsid w:val="00247920"/>
    <w:rsid w:val="00251A4F"/>
    <w:rsid w:val="0025229A"/>
    <w:rsid w:val="0025314B"/>
    <w:rsid w:val="00254AD3"/>
    <w:rsid w:val="002560ED"/>
    <w:rsid w:val="00261B12"/>
    <w:rsid w:val="00261CBB"/>
    <w:rsid w:val="00261F4D"/>
    <w:rsid w:val="002628FA"/>
    <w:rsid w:val="002644C6"/>
    <w:rsid w:val="00264E09"/>
    <w:rsid w:val="00264E80"/>
    <w:rsid w:val="00265B0A"/>
    <w:rsid w:val="0026612B"/>
    <w:rsid w:val="00266573"/>
    <w:rsid w:val="00266927"/>
    <w:rsid w:val="00271B7E"/>
    <w:rsid w:val="00272C48"/>
    <w:rsid w:val="002735B6"/>
    <w:rsid w:val="0027597A"/>
    <w:rsid w:val="00280A3E"/>
    <w:rsid w:val="0028199D"/>
    <w:rsid w:val="002828C7"/>
    <w:rsid w:val="00285A01"/>
    <w:rsid w:val="002863F0"/>
    <w:rsid w:val="00286E7C"/>
    <w:rsid w:val="0028725A"/>
    <w:rsid w:val="00292AFA"/>
    <w:rsid w:val="002932FD"/>
    <w:rsid w:val="002935AD"/>
    <w:rsid w:val="00293E41"/>
    <w:rsid w:val="00294EED"/>
    <w:rsid w:val="0029506F"/>
    <w:rsid w:val="00296A92"/>
    <w:rsid w:val="0029735B"/>
    <w:rsid w:val="002A104F"/>
    <w:rsid w:val="002A22E5"/>
    <w:rsid w:val="002A2922"/>
    <w:rsid w:val="002B0096"/>
    <w:rsid w:val="002B0650"/>
    <w:rsid w:val="002B3AEE"/>
    <w:rsid w:val="002B3B7E"/>
    <w:rsid w:val="002B4B7C"/>
    <w:rsid w:val="002C0D28"/>
    <w:rsid w:val="002C207E"/>
    <w:rsid w:val="002C2A05"/>
    <w:rsid w:val="002C4250"/>
    <w:rsid w:val="002C5527"/>
    <w:rsid w:val="002C73B7"/>
    <w:rsid w:val="002D0676"/>
    <w:rsid w:val="002D11B2"/>
    <w:rsid w:val="002D251D"/>
    <w:rsid w:val="002D2ED9"/>
    <w:rsid w:val="002D30E5"/>
    <w:rsid w:val="002D6660"/>
    <w:rsid w:val="002D7F05"/>
    <w:rsid w:val="002E0A68"/>
    <w:rsid w:val="002E40DF"/>
    <w:rsid w:val="002E4138"/>
    <w:rsid w:val="002E44EC"/>
    <w:rsid w:val="002E59F3"/>
    <w:rsid w:val="002E672B"/>
    <w:rsid w:val="002E6AFF"/>
    <w:rsid w:val="002E7095"/>
    <w:rsid w:val="002F328F"/>
    <w:rsid w:val="002F5862"/>
    <w:rsid w:val="002F6403"/>
    <w:rsid w:val="002F73DB"/>
    <w:rsid w:val="002F7615"/>
    <w:rsid w:val="002F7F13"/>
    <w:rsid w:val="003012F7"/>
    <w:rsid w:val="00306808"/>
    <w:rsid w:val="0030723C"/>
    <w:rsid w:val="00307F87"/>
    <w:rsid w:val="0031032E"/>
    <w:rsid w:val="00312654"/>
    <w:rsid w:val="00315F28"/>
    <w:rsid w:val="003176DF"/>
    <w:rsid w:val="00317F96"/>
    <w:rsid w:val="003232AC"/>
    <w:rsid w:val="003232B4"/>
    <w:rsid w:val="003242FC"/>
    <w:rsid w:val="00327C5C"/>
    <w:rsid w:val="00331E83"/>
    <w:rsid w:val="00335A79"/>
    <w:rsid w:val="00335AF6"/>
    <w:rsid w:val="00335CD9"/>
    <w:rsid w:val="00335FC8"/>
    <w:rsid w:val="003378AF"/>
    <w:rsid w:val="003418E5"/>
    <w:rsid w:val="00341B19"/>
    <w:rsid w:val="00343284"/>
    <w:rsid w:val="00345416"/>
    <w:rsid w:val="0034661D"/>
    <w:rsid w:val="00351841"/>
    <w:rsid w:val="003541B7"/>
    <w:rsid w:val="0035488B"/>
    <w:rsid w:val="00361574"/>
    <w:rsid w:val="00361E31"/>
    <w:rsid w:val="003623B4"/>
    <w:rsid w:val="003629A8"/>
    <w:rsid w:val="0036396B"/>
    <w:rsid w:val="003653A7"/>
    <w:rsid w:val="00367F22"/>
    <w:rsid w:val="00374F56"/>
    <w:rsid w:val="003771C0"/>
    <w:rsid w:val="0037769B"/>
    <w:rsid w:val="00382802"/>
    <w:rsid w:val="00382D39"/>
    <w:rsid w:val="00382D5B"/>
    <w:rsid w:val="00382D6C"/>
    <w:rsid w:val="003838A9"/>
    <w:rsid w:val="003843CD"/>
    <w:rsid w:val="003844B2"/>
    <w:rsid w:val="0038507D"/>
    <w:rsid w:val="00387168"/>
    <w:rsid w:val="003877B8"/>
    <w:rsid w:val="00387E37"/>
    <w:rsid w:val="00391527"/>
    <w:rsid w:val="00391DA7"/>
    <w:rsid w:val="0039203F"/>
    <w:rsid w:val="00392639"/>
    <w:rsid w:val="00394F52"/>
    <w:rsid w:val="00395F7B"/>
    <w:rsid w:val="003A0CA5"/>
    <w:rsid w:val="003A1C82"/>
    <w:rsid w:val="003A398E"/>
    <w:rsid w:val="003A3B36"/>
    <w:rsid w:val="003A455D"/>
    <w:rsid w:val="003A6F05"/>
    <w:rsid w:val="003B4103"/>
    <w:rsid w:val="003B41B0"/>
    <w:rsid w:val="003B6300"/>
    <w:rsid w:val="003B763D"/>
    <w:rsid w:val="003C1092"/>
    <w:rsid w:val="003C25D0"/>
    <w:rsid w:val="003C2F03"/>
    <w:rsid w:val="003C32F8"/>
    <w:rsid w:val="003C585B"/>
    <w:rsid w:val="003C61AA"/>
    <w:rsid w:val="003C65DC"/>
    <w:rsid w:val="003D0A81"/>
    <w:rsid w:val="003D0E37"/>
    <w:rsid w:val="003D435E"/>
    <w:rsid w:val="003D5DD0"/>
    <w:rsid w:val="003D6277"/>
    <w:rsid w:val="003E07AB"/>
    <w:rsid w:val="003E1B8D"/>
    <w:rsid w:val="003E1E12"/>
    <w:rsid w:val="003E543D"/>
    <w:rsid w:val="003E7E1D"/>
    <w:rsid w:val="003F001A"/>
    <w:rsid w:val="003F29E6"/>
    <w:rsid w:val="003F2A9B"/>
    <w:rsid w:val="003F3EDC"/>
    <w:rsid w:val="003F4020"/>
    <w:rsid w:val="003F5C5C"/>
    <w:rsid w:val="00400023"/>
    <w:rsid w:val="004004E3"/>
    <w:rsid w:val="00400A64"/>
    <w:rsid w:val="0040339E"/>
    <w:rsid w:val="004035C1"/>
    <w:rsid w:val="0040375F"/>
    <w:rsid w:val="00404731"/>
    <w:rsid w:val="004076D7"/>
    <w:rsid w:val="0041310C"/>
    <w:rsid w:val="0041476C"/>
    <w:rsid w:val="00420760"/>
    <w:rsid w:val="00420AAC"/>
    <w:rsid w:val="004230D5"/>
    <w:rsid w:val="00424643"/>
    <w:rsid w:val="00425DDF"/>
    <w:rsid w:val="00426551"/>
    <w:rsid w:val="004268AD"/>
    <w:rsid w:val="00426E68"/>
    <w:rsid w:val="00430582"/>
    <w:rsid w:val="00430C1E"/>
    <w:rsid w:val="00431D51"/>
    <w:rsid w:val="0043386D"/>
    <w:rsid w:val="0043418D"/>
    <w:rsid w:val="00435D27"/>
    <w:rsid w:val="00436828"/>
    <w:rsid w:val="00436F23"/>
    <w:rsid w:val="00437AE6"/>
    <w:rsid w:val="00440C1B"/>
    <w:rsid w:val="00440F3B"/>
    <w:rsid w:val="00444F2B"/>
    <w:rsid w:val="0044638E"/>
    <w:rsid w:val="004512D5"/>
    <w:rsid w:val="00452773"/>
    <w:rsid w:val="00460621"/>
    <w:rsid w:val="00463457"/>
    <w:rsid w:val="00466199"/>
    <w:rsid w:val="00467264"/>
    <w:rsid w:val="00471644"/>
    <w:rsid w:val="004718E8"/>
    <w:rsid w:val="004741D4"/>
    <w:rsid w:val="004742C7"/>
    <w:rsid w:val="00474650"/>
    <w:rsid w:val="00475058"/>
    <w:rsid w:val="00481B71"/>
    <w:rsid w:val="00481C80"/>
    <w:rsid w:val="0048488C"/>
    <w:rsid w:val="00485048"/>
    <w:rsid w:val="00487F06"/>
    <w:rsid w:val="0049238C"/>
    <w:rsid w:val="00494279"/>
    <w:rsid w:val="00496B45"/>
    <w:rsid w:val="004A180C"/>
    <w:rsid w:val="004A2CBE"/>
    <w:rsid w:val="004A3232"/>
    <w:rsid w:val="004A337D"/>
    <w:rsid w:val="004A3D4F"/>
    <w:rsid w:val="004A4BB6"/>
    <w:rsid w:val="004A6C49"/>
    <w:rsid w:val="004A76E4"/>
    <w:rsid w:val="004A7FD5"/>
    <w:rsid w:val="004B1CD2"/>
    <w:rsid w:val="004B242E"/>
    <w:rsid w:val="004B4A96"/>
    <w:rsid w:val="004B7363"/>
    <w:rsid w:val="004C0E6A"/>
    <w:rsid w:val="004C10C9"/>
    <w:rsid w:val="004C1B4F"/>
    <w:rsid w:val="004C53D3"/>
    <w:rsid w:val="004C79C7"/>
    <w:rsid w:val="004D166B"/>
    <w:rsid w:val="004D24B5"/>
    <w:rsid w:val="004D3BCB"/>
    <w:rsid w:val="004D4525"/>
    <w:rsid w:val="004D6E55"/>
    <w:rsid w:val="004E1B4E"/>
    <w:rsid w:val="004E2450"/>
    <w:rsid w:val="004E36C0"/>
    <w:rsid w:val="004E4A36"/>
    <w:rsid w:val="004E5146"/>
    <w:rsid w:val="004E5892"/>
    <w:rsid w:val="004E594E"/>
    <w:rsid w:val="004E5B26"/>
    <w:rsid w:val="004E7446"/>
    <w:rsid w:val="004F0EF3"/>
    <w:rsid w:val="004F1513"/>
    <w:rsid w:val="004F2169"/>
    <w:rsid w:val="004F43AC"/>
    <w:rsid w:val="004F5D5A"/>
    <w:rsid w:val="00502251"/>
    <w:rsid w:val="00503131"/>
    <w:rsid w:val="00503D85"/>
    <w:rsid w:val="00504FF8"/>
    <w:rsid w:val="0050747B"/>
    <w:rsid w:val="00507886"/>
    <w:rsid w:val="00507A1E"/>
    <w:rsid w:val="005131B7"/>
    <w:rsid w:val="005141D6"/>
    <w:rsid w:val="00523BB5"/>
    <w:rsid w:val="0052600B"/>
    <w:rsid w:val="00526ED5"/>
    <w:rsid w:val="005273DB"/>
    <w:rsid w:val="0052748C"/>
    <w:rsid w:val="00527A45"/>
    <w:rsid w:val="005328D7"/>
    <w:rsid w:val="005345CC"/>
    <w:rsid w:val="0053602E"/>
    <w:rsid w:val="00536FEE"/>
    <w:rsid w:val="00537487"/>
    <w:rsid w:val="00540448"/>
    <w:rsid w:val="005427B2"/>
    <w:rsid w:val="00542D5E"/>
    <w:rsid w:val="00543047"/>
    <w:rsid w:val="0054383B"/>
    <w:rsid w:val="00543A25"/>
    <w:rsid w:val="00544210"/>
    <w:rsid w:val="00545698"/>
    <w:rsid w:val="0054586E"/>
    <w:rsid w:val="00547562"/>
    <w:rsid w:val="00550C0B"/>
    <w:rsid w:val="005519B2"/>
    <w:rsid w:val="00551ADE"/>
    <w:rsid w:val="00552A83"/>
    <w:rsid w:val="005551C4"/>
    <w:rsid w:val="00557BBF"/>
    <w:rsid w:val="005607BB"/>
    <w:rsid w:val="00560A45"/>
    <w:rsid w:val="0056355E"/>
    <w:rsid w:val="005658B6"/>
    <w:rsid w:val="00566D60"/>
    <w:rsid w:val="00570EFF"/>
    <w:rsid w:val="005712B8"/>
    <w:rsid w:val="00573524"/>
    <w:rsid w:val="005735B3"/>
    <w:rsid w:val="00574BF0"/>
    <w:rsid w:val="00575DE4"/>
    <w:rsid w:val="005767DF"/>
    <w:rsid w:val="00580195"/>
    <w:rsid w:val="00580FB9"/>
    <w:rsid w:val="0058121B"/>
    <w:rsid w:val="005813AB"/>
    <w:rsid w:val="00582052"/>
    <w:rsid w:val="00585276"/>
    <w:rsid w:val="00585875"/>
    <w:rsid w:val="00586DB0"/>
    <w:rsid w:val="00590E35"/>
    <w:rsid w:val="00591CA9"/>
    <w:rsid w:val="005920BB"/>
    <w:rsid w:val="005939D9"/>
    <w:rsid w:val="00596258"/>
    <w:rsid w:val="00596FC8"/>
    <w:rsid w:val="005A1C0B"/>
    <w:rsid w:val="005A3AB9"/>
    <w:rsid w:val="005A3BD1"/>
    <w:rsid w:val="005B0E4C"/>
    <w:rsid w:val="005B13D0"/>
    <w:rsid w:val="005B23B3"/>
    <w:rsid w:val="005B28ED"/>
    <w:rsid w:val="005B38DD"/>
    <w:rsid w:val="005B5D56"/>
    <w:rsid w:val="005B6AD8"/>
    <w:rsid w:val="005B709F"/>
    <w:rsid w:val="005B71A0"/>
    <w:rsid w:val="005C1BC5"/>
    <w:rsid w:val="005C1E87"/>
    <w:rsid w:val="005C4F69"/>
    <w:rsid w:val="005C6280"/>
    <w:rsid w:val="005C7CCC"/>
    <w:rsid w:val="005D2555"/>
    <w:rsid w:val="005D2DED"/>
    <w:rsid w:val="005D319E"/>
    <w:rsid w:val="005D42C0"/>
    <w:rsid w:val="005D5C90"/>
    <w:rsid w:val="005D6CB4"/>
    <w:rsid w:val="005D6F64"/>
    <w:rsid w:val="005E0FCE"/>
    <w:rsid w:val="005E2231"/>
    <w:rsid w:val="005E2F72"/>
    <w:rsid w:val="005E42FE"/>
    <w:rsid w:val="005F1051"/>
    <w:rsid w:val="005F116C"/>
    <w:rsid w:val="005F13E3"/>
    <w:rsid w:val="005F1577"/>
    <w:rsid w:val="005F3668"/>
    <w:rsid w:val="005F3D90"/>
    <w:rsid w:val="005F3FC0"/>
    <w:rsid w:val="005F46BF"/>
    <w:rsid w:val="005F4EBD"/>
    <w:rsid w:val="005F57D7"/>
    <w:rsid w:val="00600F30"/>
    <w:rsid w:val="00600FB7"/>
    <w:rsid w:val="00601A25"/>
    <w:rsid w:val="00605724"/>
    <w:rsid w:val="00605EE2"/>
    <w:rsid w:val="006069A7"/>
    <w:rsid w:val="00607EE2"/>
    <w:rsid w:val="0061098C"/>
    <w:rsid w:val="00610C40"/>
    <w:rsid w:val="006110C7"/>
    <w:rsid w:val="006119ED"/>
    <w:rsid w:val="0061277C"/>
    <w:rsid w:val="00615B74"/>
    <w:rsid w:val="00616757"/>
    <w:rsid w:val="0062134B"/>
    <w:rsid w:val="0062276F"/>
    <w:rsid w:val="0062455A"/>
    <w:rsid w:val="00625231"/>
    <w:rsid w:val="00631942"/>
    <w:rsid w:val="00631BCC"/>
    <w:rsid w:val="006402D9"/>
    <w:rsid w:val="00641647"/>
    <w:rsid w:val="00642324"/>
    <w:rsid w:val="006423F4"/>
    <w:rsid w:val="00642406"/>
    <w:rsid w:val="00644BCD"/>
    <w:rsid w:val="00645842"/>
    <w:rsid w:val="00651483"/>
    <w:rsid w:val="006521E0"/>
    <w:rsid w:val="0065263F"/>
    <w:rsid w:val="006537C3"/>
    <w:rsid w:val="00655AEE"/>
    <w:rsid w:val="006602EA"/>
    <w:rsid w:val="00661700"/>
    <w:rsid w:val="00661D96"/>
    <w:rsid w:val="00661F46"/>
    <w:rsid w:val="00662B1D"/>
    <w:rsid w:val="00663DEC"/>
    <w:rsid w:val="00663F6E"/>
    <w:rsid w:val="0066540B"/>
    <w:rsid w:val="00666C10"/>
    <w:rsid w:val="00667956"/>
    <w:rsid w:val="00670438"/>
    <w:rsid w:val="00670C95"/>
    <w:rsid w:val="006719C7"/>
    <w:rsid w:val="00671A51"/>
    <w:rsid w:val="00671C7E"/>
    <w:rsid w:val="00672CF5"/>
    <w:rsid w:val="00674506"/>
    <w:rsid w:val="00674617"/>
    <w:rsid w:val="00674CD3"/>
    <w:rsid w:val="00681309"/>
    <w:rsid w:val="00681435"/>
    <w:rsid w:val="00681582"/>
    <w:rsid w:val="0068210D"/>
    <w:rsid w:val="006835B5"/>
    <w:rsid w:val="006835F3"/>
    <w:rsid w:val="0068472D"/>
    <w:rsid w:val="00687B46"/>
    <w:rsid w:val="00690906"/>
    <w:rsid w:val="00690D5A"/>
    <w:rsid w:val="00692BD6"/>
    <w:rsid w:val="006950EC"/>
    <w:rsid w:val="0069555C"/>
    <w:rsid w:val="00695F0E"/>
    <w:rsid w:val="0069620B"/>
    <w:rsid w:val="0069634C"/>
    <w:rsid w:val="00696AB3"/>
    <w:rsid w:val="006A06A5"/>
    <w:rsid w:val="006A14F6"/>
    <w:rsid w:val="006A24AF"/>
    <w:rsid w:val="006A460A"/>
    <w:rsid w:val="006A4FFF"/>
    <w:rsid w:val="006A60FE"/>
    <w:rsid w:val="006A7C7E"/>
    <w:rsid w:val="006B13D0"/>
    <w:rsid w:val="006B39B2"/>
    <w:rsid w:val="006B40BB"/>
    <w:rsid w:val="006B73E6"/>
    <w:rsid w:val="006B7FFA"/>
    <w:rsid w:val="006C636B"/>
    <w:rsid w:val="006C77A2"/>
    <w:rsid w:val="006C7C39"/>
    <w:rsid w:val="006D0131"/>
    <w:rsid w:val="006D08F0"/>
    <w:rsid w:val="006D1C7F"/>
    <w:rsid w:val="006D25F3"/>
    <w:rsid w:val="006D3730"/>
    <w:rsid w:val="006D39D0"/>
    <w:rsid w:val="006D51BA"/>
    <w:rsid w:val="006D5740"/>
    <w:rsid w:val="006D7703"/>
    <w:rsid w:val="006E13B0"/>
    <w:rsid w:val="006E2F56"/>
    <w:rsid w:val="006E3869"/>
    <w:rsid w:val="006E494A"/>
    <w:rsid w:val="006E7B52"/>
    <w:rsid w:val="006F0C40"/>
    <w:rsid w:val="006F2179"/>
    <w:rsid w:val="006F2827"/>
    <w:rsid w:val="006F3146"/>
    <w:rsid w:val="006F3500"/>
    <w:rsid w:val="006F4525"/>
    <w:rsid w:val="006F5656"/>
    <w:rsid w:val="006F72F2"/>
    <w:rsid w:val="007002DE"/>
    <w:rsid w:val="007009E9"/>
    <w:rsid w:val="007018E3"/>
    <w:rsid w:val="007062AD"/>
    <w:rsid w:val="00707794"/>
    <w:rsid w:val="007116D3"/>
    <w:rsid w:val="00712721"/>
    <w:rsid w:val="0071286A"/>
    <w:rsid w:val="007129F4"/>
    <w:rsid w:val="0071394D"/>
    <w:rsid w:val="007146C3"/>
    <w:rsid w:val="00717998"/>
    <w:rsid w:val="00717E01"/>
    <w:rsid w:val="00717E18"/>
    <w:rsid w:val="007228E7"/>
    <w:rsid w:val="00725124"/>
    <w:rsid w:val="007259C9"/>
    <w:rsid w:val="00725B3E"/>
    <w:rsid w:val="0073167B"/>
    <w:rsid w:val="00733F44"/>
    <w:rsid w:val="00734423"/>
    <w:rsid w:val="007354A0"/>
    <w:rsid w:val="00744B05"/>
    <w:rsid w:val="00747333"/>
    <w:rsid w:val="00751798"/>
    <w:rsid w:val="007517CA"/>
    <w:rsid w:val="0075380F"/>
    <w:rsid w:val="00760473"/>
    <w:rsid w:val="007614B4"/>
    <w:rsid w:val="00762C2C"/>
    <w:rsid w:val="00764FA3"/>
    <w:rsid w:val="007650F1"/>
    <w:rsid w:val="00771969"/>
    <w:rsid w:val="00772067"/>
    <w:rsid w:val="00774959"/>
    <w:rsid w:val="00781A7F"/>
    <w:rsid w:val="0078758C"/>
    <w:rsid w:val="00792773"/>
    <w:rsid w:val="007958CA"/>
    <w:rsid w:val="00795D01"/>
    <w:rsid w:val="007A123C"/>
    <w:rsid w:val="007A153A"/>
    <w:rsid w:val="007A37C0"/>
    <w:rsid w:val="007A5558"/>
    <w:rsid w:val="007A6042"/>
    <w:rsid w:val="007B14D4"/>
    <w:rsid w:val="007B3B98"/>
    <w:rsid w:val="007B459E"/>
    <w:rsid w:val="007B47E5"/>
    <w:rsid w:val="007B511A"/>
    <w:rsid w:val="007B6644"/>
    <w:rsid w:val="007B66E1"/>
    <w:rsid w:val="007B68E8"/>
    <w:rsid w:val="007C0436"/>
    <w:rsid w:val="007C0D48"/>
    <w:rsid w:val="007C152A"/>
    <w:rsid w:val="007C1DCC"/>
    <w:rsid w:val="007C30A2"/>
    <w:rsid w:val="007C348E"/>
    <w:rsid w:val="007C5DD5"/>
    <w:rsid w:val="007C6CFC"/>
    <w:rsid w:val="007C7600"/>
    <w:rsid w:val="007D0247"/>
    <w:rsid w:val="007D2307"/>
    <w:rsid w:val="007D25DA"/>
    <w:rsid w:val="007D50C4"/>
    <w:rsid w:val="007D7B87"/>
    <w:rsid w:val="007E0B92"/>
    <w:rsid w:val="007E14E0"/>
    <w:rsid w:val="007E43A4"/>
    <w:rsid w:val="007F1888"/>
    <w:rsid w:val="007F321D"/>
    <w:rsid w:val="007F5852"/>
    <w:rsid w:val="008009C2"/>
    <w:rsid w:val="008026C3"/>
    <w:rsid w:val="0080285C"/>
    <w:rsid w:val="00803185"/>
    <w:rsid w:val="00805C5F"/>
    <w:rsid w:val="00806C27"/>
    <w:rsid w:val="00806E9E"/>
    <w:rsid w:val="008075F9"/>
    <w:rsid w:val="00812306"/>
    <w:rsid w:val="00813E22"/>
    <w:rsid w:val="00814118"/>
    <w:rsid w:val="00815210"/>
    <w:rsid w:val="0081613B"/>
    <w:rsid w:val="008163EA"/>
    <w:rsid w:val="008204A1"/>
    <w:rsid w:val="00822CA5"/>
    <w:rsid w:val="00825500"/>
    <w:rsid w:val="00826A22"/>
    <w:rsid w:val="00827F41"/>
    <w:rsid w:val="008327CB"/>
    <w:rsid w:val="008347E1"/>
    <w:rsid w:val="008355DF"/>
    <w:rsid w:val="00836022"/>
    <w:rsid w:val="00836246"/>
    <w:rsid w:val="00840D03"/>
    <w:rsid w:val="008423D8"/>
    <w:rsid w:val="00844F05"/>
    <w:rsid w:val="00845B74"/>
    <w:rsid w:val="00845C65"/>
    <w:rsid w:val="008466BB"/>
    <w:rsid w:val="008475B4"/>
    <w:rsid w:val="0085144D"/>
    <w:rsid w:val="00851EEB"/>
    <w:rsid w:val="008552F8"/>
    <w:rsid w:val="00861BFC"/>
    <w:rsid w:val="0086231E"/>
    <w:rsid w:val="00863850"/>
    <w:rsid w:val="00866EEC"/>
    <w:rsid w:val="008704DC"/>
    <w:rsid w:val="00871430"/>
    <w:rsid w:val="008722DD"/>
    <w:rsid w:val="00873AAA"/>
    <w:rsid w:val="00873C97"/>
    <w:rsid w:val="00876332"/>
    <w:rsid w:val="00877950"/>
    <w:rsid w:val="008838D5"/>
    <w:rsid w:val="0088698B"/>
    <w:rsid w:val="00891320"/>
    <w:rsid w:val="00893EEB"/>
    <w:rsid w:val="00896678"/>
    <w:rsid w:val="008A140F"/>
    <w:rsid w:val="008A22FA"/>
    <w:rsid w:val="008A2C78"/>
    <w:rsid w:val="008A3307"/>
    <w:rsid w:val="008A3A3F"/>
    <w:rsid w:val="008A478F"/>
    <w:rsid w:val="008A6554"/>
    <w:rsid w:val="008C56C5"/>
    <w:rsid w:val="008C5B50"/>
    <w:rsid w:val="008C6820"/>
    <w:rsid w:val="008C6CC4"/>
    <w:rsid w:val="008C75EE"/>
    <w:rsid w:val="008C7F80"/>
    <w:rsid w:val="008D3556"/>
    <w:rsid w:val="008D397D"/>
    <w:rsid w:val="008D6C3E"/>
    <w:rsid w:val="008E2E87"/>
    <w:rsid w:val="008E5523"/>
    <w:rsid w:val="008E5B9C"/>
    <w:rsid w:val="008F22BE"/>
    <w:rsid w:val="008F22F2"/>
    <w:rsid w:val="008F7818"/>
    <w:rsid w:val="00900173"/>
    <w:rsid w:val="009002A4"/>
    <w:rsid w:val="009005E1"/>
    <w:rsid w:val="009016C4"/>
    <w:rsid w:val="00904590"/>
    <w:rsid w:val="00905872"/>
    <w:rsid w:val="00906D56"/>
    <w:rsid w:val="00907A5E"/>
    <w:rsid w:val="00910682"/>
    <w:rsid w:val="009119E0"/>
    <w:rsid w:val="00911A38"/>
    <w:rsid w:val="00913FF9"/>
    <w:rsid w:val="009147C1"/>
    <w:rsid w:val="00917A25"/>
    <w:rsid w:val="00921F25"/>
    <w:rsid w:val="009228C7"/>
    <w:rsid w:val="00925AF0"/>
    <w:rsid w:val="00925F12"/>
    <w:rsid w:val="009316D4"/>
    <w:rsid w:val="009321BF"/>
    <w:rsid w:val="0093267C"/>
    <w:rsid w:val="00932CB0"/>
    <w:rsid w:val="00932DA9"/>
    <w:rsid w:val="00934329"/>
    <w:rsid w:val="00934D7C"/>
    <w:rsid w:val="009353C9"/>
    <w:rsid w:val="00944428"/>
    <w:rsid w:val="009477D4"/>
    <w:rsid w:val="00951629"/>
    <w:rsid w:val="00952808"/>
    <w:rsid w:val="00954307"/>
    <w:rsid w:val="00957C15"/>
    <w:rsid w:val="0096051D"/>
    <w:rsid w:val="00962F74"/>
    <w:rsid w:val="0096368A"/>
    <w:rsid w:val="00964AF0"/>
    <w:rsid w:val="009710C7"/>
    <w:rsid w:val="0097482E"/>
    <w:rsid w:val="00980970"/>
    <w:rsid w:val="00981979"/>
    <w:rsid w:val="00984A59"/>
    <w:rsid w:val="00986767"/>
    <w:rsid w:val="009875AF"/>
    <w:rsid w:val="009902CD"/>
    <w:rsid w:val="00991F74"/>
    <w:rsid w:val="00992B70"/>
    <w:rsid w:val="00993897"/>
    <w:rsid w:val="009955C9"/>
    <w:rsid w:val="009A0BFE"/>
    <w:rsid w:val="009A27FC"/>
    <w:rsid w:val="009A3335"/>
    <w:rsid w:val="009A337A"/>
    <w:rsid w:val="009A3714"/>
    <w:rsid w:val="009A4BC9"/>
    <w:rsid w:val="009A5555"/>
    <w:rsid w:val="009A6B6B"/>
    <w:rsid w:val="009B0E79"/>
    <w:rsid w:val="009B2E90"/>
    <w:rsid w:val="009B4023"/>
    <w:rsid w:val="009B4CC2"/>
    <w:rsid w:val="009B4CD1"/>
    <w:rsid w:val="009B6509"/>
    <w:rsid w:val="009C061A"/>
    <w:rsid w:val="009C0E98"/>
    <w:rsid w:val="009C393E"/>
    <w:rsid w:val="009C4AE5"/>
    <w:rsid w:val="009D0EB5"/>
    <w:rsid w:val="009D0F23"/>
    <w:rsid w:val="009D2239"/>
    <w:rsid w:val="009D4931"/>
    <w:rsid w:val="009D5B0B"/>
    <w:rsid w:val="009D65A6"/>
    <w:rsid w:val="009E0F74"/>
    <w:rsid w:val="009E6BA8"/>
    <w:rsid w:val="009E7E06"/>
    <w:rsid w:val="009F153C"/>
    <w:rsid w:val="009F2623"/>
    <w:rsid w:val="009F2662"/>
    <w:rsid w:val="009F2B21"/>
    <w:rsid w:val="009F37DD"/>
    <w:rsid w:val="009F6D6F"/>
    <w:rsid w:val="00A025A2"/>
    <w:rsid w:val="00A02AE1"/>
    <w:rsid w:val="00A0406B"/>
    <w:rsid w:val="00A04C27"/>
    <w:rsid w:val="00A04F46"/>
    <w:rsid w:val="00A05B60"/>
    <w:rsid w:val="00A0648B"/>
    <w:rsid w:val="00A064AD"/>
    <w:rsid w:val="00A067DA"/>
    <w:rsid w:val="00A07567"/>
    <w:rsid w:val="00A07A32"/>
    <w:rsid w:val="00A10114"/>
    <w:rsid w:val="00A10FE8"/>
    <w:rsid w:val="00A11F54"/>
    <w:rsid w:val="00A14D6A"/>
    <w:rsid w:val="00A1528C"/>
    <w:rsid w:val="00A170A8"/>
    <w:rsid w:val="00A209D9"/>
    <w:rsid w:val="00A2298D"/>
    <w:rsid w:val="00A236DC"/>
    <w:rsid w:val="00A24B6C"/>
    <w:rsid w:val="00A27D6C"/>
    <w:rsid w:val="00A27F22"/>
    <w:rsid w:val="00A313B5"/>
    <w:rsid w:val="00A32A85"/>
    <w:rsid w:val="00A32B13"/>
    <w:rsid w:val="00A33625"/>
    <w:rsid w:val="00A36409"/>
    <w:rsid w:val="00A36B6D"/>
    <w:rsid w:val="00A41077"/>
    <w:rsid w:val="00A41157"/>
    <w:rsid w:val="00A426A4"/>
    <w:rsid w:val="00A4614F"/>
    <w:rsid w:val="00A46F47"/>
    <w:rsid w:val="00A47BE1"/>
    <w:rsid w:val="00A47EB2"/>
    <w:rsid w:val="00A504F6"/>
    <w:rsid w:val="00A52C8C"/>
    <w:rsid w:val="00A56FE1"/>
    <w:rsid w:val="00A61978"/>
    <w:rsid w:val="00A61E7A"/>
    <w:rsid w:val="00A6225C"/>
    <w:rsid w:val="00A62A2C"/>
    <w:rsid w:val="00A62F4E"/>
    <w:rsid w:val="00A63FAC"/>
    <w:rsid w:val="00A64B81"/>
    <w:rsid w:val="00A64CEE"/>
    <w:rsid w:val="00A665E1"/>
    <w:rsid w:val="00A70BEB"/>
    <w:rsid w:val="00A7103A"/>
    <w:rsid w:val="00A71ECD"/>
    <w:rsid w:val="00A7477E"/>
    <w:rsid w:val="00A74BA5"/>
    <w:rsid w:val="00A76E6B"/>
    <w:rsid w:val="00A800BC"/>
    <w:rsid w:val="00A8076C"/>
    <w:rsid w:val="00A80F3E"/>
    <w:rsid w:val="00A81546"/>
    <w:rsid w:val="00A820FC"/>
    <w:rsid w:val="00A82F22"/>
    <w:rsid w:val="00A82FA0"/>
    <w:rsid w:val="00A84320"/>
    <w:rsid w:val="00A87AF3"/>
    <w:rsid w:val="00A87FC4"/>
    <w:rsid w:val="00A91C96"/>
    <w:rsid w:val="00A93C20"/>
    <w:rsid w:val="00A94D1B"/>
    <w:rsid w:val="00A94FF6"/>
    <w:rsid w:val="00A950DF"/>
    <w:rsid w:val="00A972D2"/>
    <w:rsid w:val="00A97AAA"/>
    <w:rsid w:val="00AA0DCB"/>
    <w:rsid w:val="00AA2401"/>
    <w:rsid w:val="00AA2516"/>
    <w:rsid w:val="00AA25BD"/>
    <w:rsid w:val="00AA58F9"/>
    <w:rsid w:val="00AA5C74"/>
    <w:rsid w:val="00AA7C29"/>
    <w:rsid w:val="00AA7FF8"/>
    <w:rsid w:val="00AB079C"/>
    <w:rsid w:val="00AB0B41"/>
    <w:rsid w:val="00AB2105"/>
    <w:rsid w:val="00AB5FDF"/>
    <w:rsid w:val="00AB6998"/>
    <w:rsid w:val="00AC276D"/>
    <w:rsid w:val="00AC3883"/>
    <w:rsid w:val="00AD05C6"/>
    <w:rsid w:val="00AD45D5"/>
    <w:rsid w:val="00AD470C"/>
    <w:rsid w:val="00AE11B9"/>
    <w:rsid w:val="00AE5687"/>
    <w:rsid w:val="00AF0706"/>
    <w:rsid w:val="00AF659C"/>
    <w:rsid w:val="00AF7028"/>
    <w:rsid w:val="00B00EF3"/>
    <w:rsid w:val="00B014AB"/>
    <w:rsid w:val="00B01D62"/>
    <w:rsid w:val="00B02549"/>
    <w:rsid w:val="00B045A8"/>
    <w:rsid w:val="00B050D0"/>
    <w:rsid w:val="00B06543"/>
    <w:rsid w:val="00B06A6B"/>
    <w:rsid w:val="00B103BD"/>
    <w:rsid w:val="00B116A7"/>
    <w:rsid w:val="00B1188D"/>
    <w:rsid w:val="00B13267"/>
    <w:rsid w:val="00B14BE2"/>
    <w:rsid w:val="00B14EC5"/>
    <w:rsid w:val="00B157E3"/>
    <w:rsid w:val="00B175C9"/>
    <w:rsid w:val="00B23171"/>
    <w:rsid w:val="00B23342"/>
    <w:rsid w:val="00B23963"/>
    <w:rsid w:val="00B255F5"/>
    <w:rsid w:val="00B2757E"/>
    <w:rsid w:val="00B30783"/>
    <w:rsid w:val="00B31C9E"/>
    <w:rsid w:val="00B32176"/>
    <w:rsid w:val="00B32F98"/>
    <w:rsid w:val="00B34AB9"/>
    <w:rsid w:val="00B34B57"/>
    <w:rsid w:val="00B3656E"/>
    <w:rsid w:val="00B37441"/>
    <w:rsid w:val="00B40914"/>
    <w:rsid w:val="00B426CD"/>
    <w:rsid w:val="00B437A8"/>
    <w:rsid w:val="00B446A3"/>
    <w:rsid w:val="00B447CF"/>
    <w:rsid w:val="00B458B2"/>
    <w:rsid w:val="00B458B4"/>
    <w:rsid w:val="00B464D2"/>
    <w:rsid w:val="00B518E0"/>
    <w:rsid w:val="00B52E6B"/>
    <w:rsid w:val="00B5371A"/>
    <w:rsid w:val="00B5419D"/>
    <w:rsid w:val="00B54A72"/>
    <w:rsid w:val="00B561E0"/>
    <w:rsid w:val="00B61004"/>
    <w:rsid w:val="00B62814"/>
    <w:rsid w:val="00B6720B"/>
    <w:rsid w:val="00B70C24"/>
    <w:rsid w:val="00B71095"/>
    <w:rsid w:val="00B722B0"/>
    <w:rsid w:val="00B77271"/>
    <w:rsid w:val="00B7757A"/>
    <w:rsid w:val="00B80102"/>
    <w:rsid w:val="00B803E3"/>
    <w:rsid w:val="00B80545"/>
    <w:rsid w:val="00B8142C"/>
    <w:rsid w:val="00B8283C"/>
    <w:rsid w:val="00B8297D"/>
    <w:rsid w:val="00B8327D"/>
    <w:rsid w:val="00B87D3E"/>
    <w:rsid w:val="00B90367"/>
    <w:rsid w:val="00B91A8B"/>
    <w:rsid w:val="00B92CE7"/>
    <w:rsid w:val="00B9316A"/>
    <w:rsid w:val="00B9370D"/>
    <w:rsid w:val="00B93F95"/>
    <w:rsid w:val="00B97F8D"/>
    <w:rsid w:val="00BA08B9"/>
    <w:rsid w:val="00BA33FC"/>
    <w:rsid w:val="00BA3E2E"/>
    <w:rsid w:val="00BA681D"/>
    <w:rsid w:val="00BA7D22"/>
    <w:rsid w:val="00BB1183"/>
    <w:rsid w:val="00BB126F"/>
    <w:rsid w:val="00BB1A8E"/>
    <w:rsid w:val="00BB2AD7"/>
    <w:rsid w:val="00BB3312"/>
    <w:rsid w:val="00BB38F3"/>
    <w:rsid w:val="00BB5A87"/>
    <w:rsid w:val="00BB7080"/>
    <w:rsid w:val="00BC040A"/>
    <w:rsid w:val="00BC0429"/>
    <w:rsid w:val="00BC045D"/>
    <w:rsid w:val="00BC23AE"/>
    <w:rsid w:val="00BC2845"/>
    <w:rsid w:val="00BC36E4"/>
    <w:rsid w:val="00BC4370"/>
    <w:rsid w:val="00BC50C8"/>
    <w:rsid w:val="00BC5210"/>
    <w:rsid w:val="00BC5B13"/>
    <w:rsid w:val="00BC5F99"/>
    <w:rsid w:val="00BD1FDB"/>
    <w:rsid w:val="00BD487D"/>
    <w:rsid w:val="00BD7DF5"/>
    <w:rsid w:val="00BE1A48"/>
    <w:rsid w:val="00BE5D78"/>
    <w:rsid w:val="00BE6894"/>
    <w:rsid w:val="00BE7D80"/>
    <w:rsid w:val="00BF20CC"/>
    <w:rsid w:val="00BF2CA8"/>
    <w:rsid w:val="00BF3AED"/>
    <w:rsid w:val="00BF4D19"/>
    <w:rsid w:val="00BF4FF9"/>
    <w:rsid w:val="00C0038E"/>
    <w:rsid w:val="00C00A71"/>
    <w:rsid w:val="00C00F43"/>
    <w:rsid w:val="00C01833"/>
    <w:rsid w:val="00C01A17"/>
    <w:rsid w:val="00C03DA5"/>
    <w:rsid w:val="00C0437A"/>
    <w:rsid w:val="00C044E0"/>
    <w:rsid w:val="00C044F9"/>
    <w:rsid w:val="00C050F1"/>
    <w:rsid w:val="00C05820"/>
    <w:rsid w:val="00C117EA"/>
    <w:rsid w:val="00C12E38"/>
    <w:rsid w:val="00C142A6"/>
    <w:rsid w:val="00C15B7F"/>
    <w:rsid w:val="00C17922"/>
    <w:rsid w:val="00C20100"/>
    <w:rsid w:val="00C226A7"/>
    <w:rsid w:val="00C22C08"/>
    <w:rsid w:val="00C24718"/>
    <w:rsid w:val="00C24B7C"/>
    <w:rsid w:val="00C26A3A"/>
    <w:rsid w:val="00C31069"/>
    <w:rsid w:val="00C319BC"/>
    <w:rsid w:val="00C32EBD"/>
    <w:rsid w:val="00C33438"/>
    <w:rsid w:val="00C334DC"/>
    <w:rsid w:val="00C33833"/>
    <w:rsid w:val="00C34B19"/>
    <w:rsid w:val="00C34C9E"/>
    <w:rsid w:val="00C360F4"/>
    <w:rsid w:val="00C36770"/>
    <w:rsid w:val="00C401F9"/>
    <w:rsid w:val="00C40637"/>
    <w:rsid w:val="00C40829"/>
    <w:rsid w:val="00C40FC6"/>
    <w:rsid w:val="00C41B9D"/>
    <w:rsid w:val="00C41D37"/>
    <w:rsid w:val="00C41FBF"/>
    <w:rsid w:val="00C43F10"/>
    <w:rsid w:val="00C44A62"/>
    <w:rsid w:val="00C44A7C"/>
    <w:rsid w:val="00C460DC"/>
    <w:rsid w:val="00C474F7"/>
    <w:rsid w:val="00C476F6"/>
    <w:rsid w:val="00C51B4F"/>
    <w:rsid w:val="00C5342F"/>
    <w:rsid w:val="00C53C1F"/>
    <w:rsid w:val="00C53E32"/>
    <w:rsid w:val="00C56EB1"/>
    <w:rsid w:val="00C57144"/>
    <w:rsid w:val="00C6045B"/>
    <w:rsid w:val="00C60E61"/>
    <w:rsid w:val="00C62661"/>
    <w:rsid w:val="00C632A0"/>
    <w:rsid w:val="00C646B3"/>
    <w:rsid w:val="00C653D8"/>
    <w:rsid w:val="00C66396"/>
    <w:rsid w:val="00C67BFE"/>
    <w:rsid w:val="00C708FF"/>
    <w:rsid w:val="00C71D0A"/>
    <w:rsid w:val="00C7418C"/>
    <w:rsid w:val="00C74279"/>
    <w:rsid w:val="00C765EB"/>
    <w:rsid w:val="00C76923"/>
    <w:rsid w:val="00C81758"/>
    <w:rsid w:val="00C81D5A"/>
    <w:rsid w:val="00C82285"/>
    <w:rsid w:val="00C84FC0"/>
    <w:rsid w:val="00C85DA3"/>
    <w:rsid w:val="00C87CB4"/>
    <w:rsid w:val="00C87E85"/>
    <w:rsid w:val="00C9219F"/>
    <w:rsid w:val="00C92B82"/>
    <w:rsid w:val="00C93278"/>
    <w:rsid w:val="00C93CE4"/>
    <w:rsid w:val="00C94E77"/>
    <w:rsid w:val="00C96F0E"/>
    <w:rsid w:val="00C97683"/>
    <w:rsid w:val="00C97E49"/>
    <w:rsid w:val="00CA12F7"/>
    <w:rsid w:val="00CA2793"/>
    <w:rsid w:val="00CA4ABE"/>
    <w:rsid w:val="00CA4EC3"/>
    <w:rsid w:val="00CA5F79"/>
    <w:rsid w:val="00CA73D6"/>
    <w:rsid w:val="00CB1CEA"/>
    <w:rsid w:val="00CB370B"/>
    <w:rsid w:val="00CB556F"/>
    <w:rsid w:val="00CC2E9D"/>
    <w:rsid w:val="00CC3461"/>
    <w:rsid w:val="00CC4A8D"/>
    <w:rsid w:val="00CC5749"/>
    <w:rsid w:val="00CC6B01"/>
    <w:rsid w:val="00CC71C4"/>
    <w:rsid w:val="00CC7834"/>
    <w:rsid w:val="00CD01D7"/>
    <w:rsid w:val="00CD04C1"/>
    <w:rsid w:val="00CD19EB"/>
    <w:rsid w:val="00CD274B"/>
    <w:rsid w:val="00CD3EA2"/>
    <w:rsid w:val="00CD4EA1"/>
    <w:rsid w:val="00CD5042"/>
    <w:rsid w:val="00CE1EAD"/>
    <w:rsid w:val="00CE265A"/>
    <w:rsid w:val="00CE4EDD"/>
    <w:rsid w:val="00CE4F01"/>
    <w:rsid w:val="00CE6B0E"/>
    <w:rsid w:val="00CE71A5"/>
    <w:rsid w:val="00CE781A"/>
    <w:rsid w:val="00CE7CEE"/>
    <w:rsid w:val="00CF32EE"/>
    <w:rsid w:val="00CF35FB"/>
    <w:rsid w:val="00CF61D1"/>
    <w:rsid w:val="00D012A3"/>
    <w:rsid w:val="00D01F10"/>
    <w:rsid w:val="00D02DC8"/>
    <w:rsid w:val="00D038E0"/>
    <w:rsid w:val="00D03BFC"/>
    <w:rsid w:val="00D03C65"/>
    <w:rsid w:val="00D04A27"/>
    <w:rsid w:val="00D058C1"/>
    <w:rsid w:val="00D07082"/>
    <w:rsid w:val="00D12F7B"/>
    <w:rsid w:val="00D1603D"/>
    <w:rsid w:val="00D1719C"/>
    <w:rsid w:val="00D2183D"/>
    <w:rsid w:val="00D24443"/>
    <w:rsid w:val="00D24850"/>
    <w:rsid w:val="00D24976"/>
    <w:rsid w:val="00D25320"/>
    <w:rsid w:val="00D276B0"/>
    <w:rsid w:val="00D27DDC"/>
    <w:rsid w:val="00D27E00"/>
    <w:rsid w:val="00D33B18"/>
    <w:rsid w:val="00D3416F"/>
    <w:rsid w:val="00D34C07"/>
    <w:rsid w:val="00D3526A"/>
    <w:rsid w:val="00D359BD"/>
    <w:rsid w:val="00D41EEA"/>
    <w:rsid w:val="00D43624"/>
    <w:rsid w:val="00D441CB"/>
    <w:rsid w:val="00D50889"/>
    <w:rsid w:val="00D51582"/>
    <w:rsid w:val="00D5412B"/>
    <w:rsid w:val="00D5609E"/>
    <w:rsid w:val="00D563F0"/>
    <w:rsid w:val="00D56BBB"/>
    <w:rsid w:val="00D56FF0"/>
    <w:rsid w:val="00D57265"/>
    <w:rsid w:val="00D5748C"/>
    <w:rsid w:val="00D61EE8"/>
    <w:rsid w:val="00D62740"/>
    <w:rsid w:val="00D66526"/>
    <w:rsid w:val="00D66971"/>
    <w:rsid w:val="00D66DD3"/>
    <w:rsid w:val="00D67490"/>
    <w:rsid w:val="00D677D5"/>
    <w:rsid w:val="00D70592"/>
    <w:rsid w:val="00D7160B"/>
    <w:rsid w:val="00D7227A"/>
    <w:rsid w:val="00D73CE8"/>
    <w:rsid w:val="00D73EF9"/>
    <w:rsid w:val="00D75379"/>
    <w:rsid w:val="00D7649D"/>
    <w:rsid w:val="00D76E5B"/>
    <w:rsid w:val="00D77FFA"/>
    <w:rsid w:val="00D8315F"/>
    <w:rsid w:val="00D84A8D"/>
    <w:rsid w:val="00D86D0D"/>
    <w:rsid w:val="00D86E56"/>
    <w:rsid w:val="00D9271C"/>
    <w:rsid w:val="00D93429"/>
    <w:rsid w:val="00D944B0"/>
    <w:rsid w:val="00D958DE"/>
    <w:rsid w:val="00D965C6"/>
    <w:rsid w:val="00D97B12"/>
    <w:rsid w:val="00D97BB4"/>
    <w:rsid w:val="00D97DEE"/>
    <w:rsid w:val="00DA04AC"/>
    <w:rsid w:val="00DA16A5"/>
    <w:rsid w:val="00DA1757"/>
    <w:rsid w:val="00DA2AD2"/>
    <w:rsid w:val="00DA3129"/>
    <w:rsid w:val="00DA3C84"/>
    <w:rsid w:val="00DA3EDA"/>
    <w:rsid w:val="00DA4B56"/>
    <w:rsid w:val="00DA645E"/>
    <w:rsid w:val="00DB29E2"/>
    <w:rsid w:val="00DB5F06"/>
    <w:rsid w:val="00DB674A"/>
    <w:rsid w:val="00DC0701"/>
    <w:rsid w:val="00DC0C64"/>
    <w:rsid w:val="00DC0F82"/>
    <w:rsid w:val="00DC17B5"/>
    <w:rsid w:val="00DC18BD"/>
    <w:rsid w:val="00DC2456"/>
    <w:rsid w:val="00DC74E3"/>
    <w:rsid w:val="00DC7751"/>
    <w:rsid w:val="00DC7F03"/>
    <w:rsid w:val="00DE0AAF"/>
    <w:rsid w:val="00DE0EBA"/>
    <w:rsid w:val="00DE2DBD"/>
    <w:rsid w:val="00DE449B"/>
    <w:rsid w:val="00DF0FC0"/>
    <w:rsid w:val="00DF14DB"/>
    <w:rsid w:val="00DF6076"/>
    <w:rsid w:val="00DF7141"/>
    <w:rsid w:val="00E00968"/>
    <w:rsid w:val="00E020E1"/>
    <w:rsid w:val="00E059D9"/>
    <w:rsid w:val="00E061C5"/>
    <w:rsid w:val="00E07307"/>
    <w:rsid w:val="00E10D2E"/>
    <w:rsid w:val="00E1536E"/>
    <w:rsid w:val="00E15B4D"/>
    <w:rsid w:val="00E20C0F"/>
    <w:rsid w:val="00E233A2"/>
    <w:rsid w:val="00E24232"/>
    <w:rsid w:val="00E26A34"/>
    <w:rsid w:val="00E27020"/>
    <w:rsid w:val="00E271AF"/>
    <w:rsid w:val="00E27407"/>
    <w:rsid w:val="00E3177A"/>
    <w:rsid w:val="00E3217A"/>
    <w:rsid w:val="00E34140"/>
    <w:rsid w:val="00E351AC"/>
    <w:rsid w:val="00E36084"/>
    <w:rsid w:val="00E3755C"/>
    <w:rsid w:val="00E37A4B"/>
    <w:rsid w:val="00E40520"/>
    <w:rsid w:val="00E42DAC"/>
    <w:rsid w:val="00E431D3"/>
    <w:rsid w:val="00E4323E"/>
    <w:rsid w:val="00E4405C"/>
    <w:rsid w:val="00E45015"/>
    <w:rsid w:val="00E450E9"/>
    <w:rsid w:val="00E47114"/>
    <w:rsid w:val="00E50193"/>
    <w:rsid w:val="00E5054A"/>
    <w:rsid w:val="00E524F6"/>
    <w:rsid w:val="00E52D47"/>
    <w:rsid w:val="00E602DA"/>
    <w:rsid w:val="00E60A2F"/>
    <w:rsid w:val="00E62525"/>
    <w:rsid w:val="00E64ABE"/>
    <w:rsid w:val="00E64F51"/>
    <w:rsid w:val="00E65941"/>
    <w:rsid w:val="00E66DE6"/>
    <w:rsid w:val="00E66F27"/>
    <w:rsid w:val="00E674A3"/>
    <w:rsid w:val="00E71383"/>
    <w:rsid w:val="00E7174A"/>
    <w:rsid w:val="00E71C8B"/>
    <w:rsid w:val="00E7234F"/>
    <w:rsid w:val="00E75BF5"/>
    <w:rsid w:val="00E770EC"/>
    <w:rsid w:val="00E81B23"/>
    <w:rsid w:val="00E83497"/>
    <w:rsid w:val="00E86012"/>
    <w:rsid w:val="00E87278"/>
    <w:rsid w:val="00E87BF4"/>
    <w:rsid w:val="00E92662"/>
    <w:rsid w:val="00E959F1"/>
    <w:rsid w:val="00E9651F"/>
    <w:rsid w:val="00E96754"/>
    <w:rsid w:val="00EA1734"/>
    <w:rsid w:val="00EA1B2B"/>
    <w:rsid w:val="00EA1CDB"/>
    <w:rsid w:val="00EA40F4"/>
    <w:rsid w:val="00EA7D49"/>
    <w:rsid w:val="00EB1558"/>
    <w:rsid w:val="00EB32B7"/>
    <w:rsid w:val="00EB3EAD"/>
    <w:rsid w:val="00EB4CEE"/>
    <w:rsid w:val="00EC05A0"/>
    <w:rsid w:val="00EC0C8C"/>
    <w:rsid w:val="00EC2EC2"/>
    <w:rsid w:val="00EC3CD8"/>
    <w:rsid w:val="00EC3D4F"/>
    <w:rsid w:val="00EC4BD7"/>
    <w:rsid w:val="00EC6BF6"/>
    <w:rsid w:val="00EC748F"/>
    <w:rsid w:val="00ED006A"/>
    <w:rsid w:val="00ED0B39"/>
    <w:rsid w:val="00ED138B"/>
    <w:rsid w:val="00ED14E4"/>
    <w:rsid w:val="00ED2C97"/>
    <w:rsid w:val="00ED2EEA"/>
    <w:rsid w:val="00ED42DE"/>
    <w:rsid w:val="00ED503B"/>
    <w:rsid w:val="00EE2DF9"/>
    <w:rsid w:val="00EE3EA9"/>
    <w:rsid w:val="00EE4C29"/>
    <w:rsid w:val="00EE6CFF"/>
    <w:rsid w:val="00EE6E12"/>
    <w:rsid w:val="00EE7DA8"/>
    <w:rsid w:val="00EF0B5F"/>
    <w:rsid w:val="00EF0DED"/>
    <w:rsid w:val="00EF161A"/>
    <w:rsid w:val="00EF2123"/>
    <w:rsid w:val="00EF65F7"/>
    <w:rsid w:val="00F03B34"/>
    <w:rsid w:val="00F0411A"/>
    <w:rsid w:val="00F042FE"/>
    <w:rsid w:val="00F04CB9"/>
    <w:rsid w:val="00F0607D"/>
    <w:rsid w:val="00F075BE"/>
    <w:rsid w:val="00F104F5"/>
    <w:rsid w:val="00F10A12"/>
    <w:rsid w:val="00F10C46"/>
    <w:rsid w:val="00F119E7"/>
    <w:rsid w:val="00F1207E"/>
    <w:rsid w:val="00F126DD"/>
    <w:rsid w:val="00F12D4F"/>
    <w:rsid w:val="00F1457D"/>
    <w:rsid w:val="00F17D2A"/>
    <w:rsid w:val="00F22855"/>
    <w:rsid w:val="00F2350E"/>
    <w:rsid w:val="00F237F8"/>
    <w:rsid w:val="00F249C2"/>
    <w:rsid w:val="00F24BAC"/>
    <w:rsid w:val="00F24FF2"/>
    <w:rsid w:val="00F26BCB"/>
    <w:rsid w:val="00F2C47E"/>
    <w:rsid w:val="00F31695"/>
    <w:rsid w:val="00F31FBD"/>
    <w:rsid w:val="00F3747D"/>
    <w:rsid w:val="00F402A4"/>
    <w:rsid w:val="00F40638"/>
    <w:rsid w:val="00F40E46"/>
    <w:rsid w:val="00F411E6"/>
    <w:rsid w:val="00F41C20"/>
    <w:rsid w:val="00F42614"/>
    <w:rsid w:val="00F4349E"/>
    <w:rsid w:val="00F45942"/>
    <w:rsid w:val="00F465FC"/>
    <w:rsid w:val="00F50341"/>
    <w:rsid w:val="00F50DF5"/>
    <w:rsid w:val="00F51146"/>
    <w:rsid w:val="00F53CB5"/>
    <w:rsid w:val="00F55770"/>
    <w:rsid w:val="00F56256"/>
    <w:rsid w:val="00F61A18"/>
    <w:rsid w:val="00F63ECB"/>
    <w:rsid w:val="00F641D0"/>
    <w:rsid w:val="00F6422F"/>
    <w:rsid w:val="00F664DE"/>
    <w:rsid w:val="00F66D89"/>
    <w:rsid w:val="00F67C04"/>
    <w:rsid w:val="00F70940"/>
    <w:rsid w:val="00F70D01"/>
    <w:rsid w:val="00F734CE"/>
    <w:rsid w:val="00F73D92"/>
    <w:rsid w:val="00F775CB"/>
    <w:rsid w:val="00F777AD"/>
    <w:rsid w:val="00F77842"/>
    <w:rsid w:val="00F80C48"/>
    <w:rsid w:val="00F82D14"/>
    <w:rsid w:val="00F835EC"/>
    <w:rsid w:val="00F87568"/>
    <w:rsid w:val="00F87C36"/>
    <w:rsid w:val="00F946D2"/>
    <w:rsid w:val="00F94813"/>
    <w:rsid w:val="00F94BD3"/>
    <w:rsid w:val="00F95F8C"/>
    <w:rsid w:val="00F974E5"/>
    <w:rsid w:val="00F977A1"/>
    <w:rsid w:val="00F97B2A"/>
    <w:rsid w:val="00FA04A6"/>
    <w:rsid w:val="00FA11E6"/>
    <w:rsid w:val="00FA190D"/>
    <w:rsid w:val="00FA3E06"/>
    <w:rsid w:val="00FA5E38"/>
    <w:rsid w:val="00FA5FC6"/>
    <w:rsid w:val="00FB3A08"/>
    <w:rsid w:val="00FB48E5"/>
    <w:rsid w:val="00FB4EC2"/>
    <w:rsid w:val="00FB6F05"/>
    <w:rsid w:val="00FC2E5D"/>
    <w:rsid w:val="00FC5CAC"/>
    <w:rsid w:val="00FC66C5"/>
    <w:rsid w:val="00FD03F4"/>
    <w:rsid w:val="00FD0B0A"/>
    <w:rsid w:val="00FD14EF"/>
    <w:rsid w:val="00FD1506"/>
    <w:rsid w:val="00FD2C5D"/>
    <w:rsid w:val="00FD7681"/>
    <w:rsid w:val="00FE047A"/>
    <w:rsid w:val="00FE053D"/>
    <w:rsid w:val="00FE1FD8"/>
    <w:rsid w:val="00FE435A"/>
    <w:rsid w:val="00FE52A3"/>
    <w:rsid w:val="00FE5657"/>
    <w:rsid w:val="00FE5DD8"/>
    <w:rsid w:val="00FE72CC"/>
    <w:rsid w:val="00FF48F2"/>
    <w:rsid w:val="00FF6094"/>
    <w:rsid w:val="00FF7591"/>
    <w:rsid w:val="00FF78B8"/>
    <w:rsid w:val="0AB3028D"/>
    <w:rsid w:val="0E87E7B8"/>
    <w:rsid w:val="0F07E55B"/>
    <w:rsid w:val="182FE199"/>
    <w:rsid w:val="19022342"/>
    <w:rsid w:val="1D2772CC"/>
    <w:rsid w:val="24310FB6"/>
    <w:rsid w:val="26ED7ABD"/>
    <w:rsid w:val="28CC4131"/>
    <w:rsid w:val="2A2F4700"/>
    <w:rsid w:val="2BA95B6C"/>
    <w:rsid w:val="306E1FE7"/>
    <w:rsid w:val="37022B4A"/>
    <w:rsid w:val="3C54AEBA"/>
    <w:rsid w:val="3F4C60C8"/>
    <w:rsid w:val="3F9E48E9"/>
    <w:rsid w:val="47D01DA2"/>
    <w:rsid w:val="48EB2A92"/>
    <w:rsid w:val="4AC9F66B"/>
    <w:rsid w:val="535F4941"/>
    <w:rsid w:val="541813D3"/>
    <w:rsid w:val="561191C2"/>
    <w:rsid w:val="58F5A81C"/>
    <w:rsid w:val="5D8714B0"/>
    <w:rsid w:val="5DBF036F"/>
    <w:rsid w:val="6DD8102D"/>
    <w:rsid w:val="6E5C8D28"/>
    <w:rsid w:val="6F60E42D"/>
    <w:rsid w:val="6FAA85F8"/>
    <w:rsid w:val="72300A0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FDEFE5"/>
  <w15:chartTrackingRefBased/>
  <w15:docId w15:val="{82C334B3-05B1-4C57-9B97-DDADCEBAF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6DB0"/>
    <w:pPr>
      <w:spacing w:after="120"/>
    </w:pPr>
    <w:rPr>
      <w:rFonts w:ascii="Arial" w:hAnsi="Arial"/>
    </w:rPr>
  </w:style>
  <w:style w:type="paragraph" w:styleId="Heading1">
    <w:name w:val="heading 1"/>
    <w:basedOn w:val="Normal"/>
    <w:next w:val="Normal"/>
    <w:link w:val="Heading1Char"/>
    <w:uiPriority w:val="9"/>
    <w:qFormat/>
    <w:rsid w:val="0065263F"/>
    <w:pPr>
      <w:keepNext/>
      <w:keepLines/>
      <w:spacing w:before="120" w:after="240"/>
      <w:outlineLvl w:val="0"/>
    </w:pPr>
    <w:rPr>
      <w:rFonts w:eastAsiaTheme="majorEastAsia" w:cstheme="majorBidi"/>
      <w:b/>
      <w:color w:val="002060"/>
      <w:sz w:val="48"/>
      <w:szCs w:val="40"/>
    </w:rPr>
  </w:style>
  <w:style w:type="paragraph" w:styleId="Heading2">
    <w:name w:val="heading 2"/>
    <w:basedOn w:val="Normal"/>
    <w:next w:val="Normal"/>
    <w:link w:val="Heading2Char"/>
    <w:uiPriority w:val="9"/>
    <w:unhideWhenUsed/>
    <w:qFormat/>
    <w:rsid w:val="006B73E6"/>
    <w:pPr>
      <w:keepNext/>
      <w:keepLines/>
      <w:outlineLvl w:val="1"/>
    </w:pPr>
    <w:rPr>
      <w:rFonts w:eastAsiaTheme="majorEastAsia" w:cstheme="majorBidi"/>
      <w:b/>
      <w:sz w:val="32"/>
      <w:szCs w:val="32"/>
      <w:u w:val="single"/>
    </w:rPr>
  </w:style>
  <w:style w:type="paragraph" w:styleId="Heading3">
    <w:name w:val="heading 3"/>
    <w:basedOn w:val="Normal"/>
    <w:next w:val="Normal"/>
    <w:link w:val="Heading3Char"/>
    <w:uiPriority w:val="9"/>
    <w:unhideWhenUsed/>
    <w:qFormat/>
    <w:rsid w:val="001B3A6C"/>
    <w:pPr>
      <w:keepNext/>
      <w:keepLines/>
      <w:spacing w:before="160" w:after="80"/>
      <w:outlineLvl w:val="2"/>
    </w:pPr>
    <w:rPr>
      <w:rFonts w:eastAsiaTheme="majorEastAsia" w:cstheme="majorBidi"/>
      <w:b/>
      <w:sz w:val="24"/>
      <w:szCs w:val="28"/>
      <w:u w:val="single"/>
    </w:rPr>
  </w:style>
  <w:style w:type="paragraph" w:styleId="Heading4">
    <w:name w:val="heading 4"/>
    <w:aliases w:val="Section heading"/>
    <w:basedOn w:val="Normal"/>
    <w:next w:val="Normal"/>
    <w:link w:val="Heading4Char"/>
    <w:uiPriority w:val="9"/>
    <w:unhideWhenUsed/>
    <w:qFormat/>
    <w:rsid w:val="004A6C49"/>
    <w:pPr>
      <w:keepNext/>
      <w:keepLines/>
      <w:spacing w:before="80" w:after="40"/>
      <w:outlineLvl w:val="3"/>
    </w:pPr>
    <w:rPr>
      <w:rFonts w:eastAsiaTheme="majorEastAsia" w:cstheme="majorBidi"/>
      <w:b/>
      <w:iCs/>
      <w:color w:val="002060"/>
      <w:sz w:val="40"/>
    </w:rPr>
  </w:style>
  <w:style w:type="paragraph" w:styleId="Heading5">
    <w:name w:val="heading 5"/>
    <w:basedOn w:val="Normal"/>
    <w:next w:val="Normal"/>
    <w:link w:val="Heading5Char"/>
    <w:uiPriority w:val="9"/>
    <w:semiHidden/>
    <w:unhideWhenUsed/>
    <w:qFormat/>
    <w:rsid w:val="00586D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6D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6D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6D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6D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263F"/>
    <w:rPr>
      <w:rFonts w:ascii="Arial" w:eastAsiaTheme="majorEastAsia" w:hAnsi="Arial" w:cstheme="majorBidi"/>
      <w:b/>
      <w:color w:val="002060"/>
      <w:sz w:val="48"/>
      <w:szCs w:val="40"/>
    </w:rPr>
  </w:style>
  <w:style w:type="character" w:customStyle="1" w:styleId="Heading2Char">
    <w:name w:val="Heading 2 Char"/>
    <w:basedOn w:val="DefaultParagraphFont"/>
    <w:link w:val="Heading2"/>
    <w:uiPriority w:val="9"/>
    <w:rsid w:val="006B73E6"/>
    <w:rPr>
      <w:rFonts w:ascii="Arial" w:eastAsiaTheme="majorEastAsia" w:hAnsi="Arial" w:cstheme="majorBidi"/>
      <w:b/>
      <w:sz w:val="32"/>
      <w:szCs w:val="32"/>
      <w:u w:val="single"/>
    </w:rPr>
  </w:style>
  <w:style w:type="character" w:customStyle="1" w:styleId="Heading3Char">
    <w:name w:val="Heading 3 Char"/>
    <w:basedOn w:val="DefaultParagraphFont"/>
    <w:link w:val="Heading3"/>
    <w:uiPriority w:val="9"/>
    <w:rsid w:val="001B3A6C"/>
    <w:rPr>
      <w:rFonts w:ascii="Arial" w:eastAsiaTheme="majorEastAsia" w:hAnsi="Arial" w:cstheme="majorBidi"/>
      <w:b/>
      <w:sz w:val="24"/>
      <w:szCs w:val="28"/>
      <w:u w:val="single"/>
    </w:rPr>
  </w:style>
  <w:style w:type="character" w:customStyle="1" w:styleId="Heading4Char">
    <w:name w:val="Heading 4 Char"/>
    <w:aliases w:val="Section heading Char"/>
    <w:basedOn w:val="DefaultParagraphFont"/>
    <w:link w:val="Heading4"/>
    <w:uiPriority w:val="9"/>
    <w:rsid w:val="004A6C49"/>
    <w:rPr>
      <w:rFonts w:ascii="Arial" w:eastAsiaTheme="majorEastAsia" w:hAnsi="Arial" w:cstheme="majorBidi"/>
      <w:b/>
      <w:iCs/>
      <w:color w:val="002060"/>
      <w:sz w:val="40"/>
    </w:rPr>
  </w:style>
  <w:style w:type="character" w:customStyle="1" w:styleId="Heading5Char">
    <w:name w:val="Heading 5 Char"/>
    <w:basedOn w:val="DefaultParagraphFont"/>
    <w:link w:val="Heading5"/>
    <w:uiPriority w:val="9"/>
    <w:semiHidden/>
    <w:rsid w:val="00586D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6D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6D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6D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6DB0"/>
    <w:rPr>
      <w:rFonts w:eastAsiaTheme="majorEastAsia" w:cstheme="majorBidi"/>
      <w:color w:val="272727" w:themeColor="text1" w:themeTint="D8"/>
    </w:rPr>
  </w:style>
  <w:style w:type="paragraph" w:styleId="Title">
    <w:name w:val="Title"/>
    <w:basedOn w:val="Normal"/>
    <w:next w:val="Normal"/>
    <w:link w:val="TitleChar"/>
    <w:uiPriority w:val="10"/>
    <w:qFormat/>
    <w:rsid w:val="00586DB0"/>
    <w:pPr>
      <w:spacing w:after="8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586DB0"/>
    <w:rPr>
      <w:rFonts w:ascii="Arial" w:eastAsiaTheme="majorEastAsia" w:hAnsi="Arial" w:cstheme="majorBidi"/>
      <w:b/>
      <w:spacing w:val="-10"/>
      <w:kern w:val="28"/>
      <w:sz w:val="56"/>
      <w:szCs w:val="56"/>
    </w:rPr>
  </w:style>
  <w:style w:type="paragraph" w:styleId="Subtitle">
    <w:name w:val="Subtitle"/>
    <w:basedOn w:val="Normal"/>
    <w:next w:val="Normal"/>
    <w:link w:val="SubtitleChar"/>
    <w:uiPriority w:val="11"/>
    <w:qFormat/>
    <w:rsid w:val="00586D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6D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6DB0"/>
    <w:pPr>
      <w:spacing w:before="160"/>
      <w:jc w:val="center"/>
    </w:pPr>
    <w:rPr>
      <w:i/>
      <w:iCs/>
      <w:color w:val="404040" w:themeColor="text1" w:themeTint="BF"/>
    </w:rPr>
  </w:style>
  <w:style w:type="character" w:customStyle="1" w:styleId="QuoteChar">
    <w:name w:val="Quote Char"/>
    <w:basedOn w:val="DefaultParagraphFont"/>
    <w:link w:val="Quote"/>
    <w:uiPriority w:val="29"/>
    <w:rsid w:val="00586DB0"/>
    <w:rPr>
      <w:i/>
      <w:iCs/>
      <w:color w:val="404040" w:themeColor="text1" w:themeTint="BF"/>
    </w:rPr>
  </w:style>
  <w:style w:type="paragraph" w:styleId="ListParagraph">
    <w:name w:val="List Paragraph"/>
    <w:aliases w:val="F5 List Paragraph,List Paragraph1,Dot pt,No Spacing1,List Paragraph Char Char Char,Indicator Text,Colorful List - Accent 11,Numbered Para 1,Bullet Points,MAIN CONTENT,List Paragraph2,Normal numbered,List Paragraph11,OBC Bullet,L,Bullet 1"/>
    <w:basedOn w:val="Normal"/>
    <w:link w:val="ListParagraphChar"/>
    <w:uiPriority w:val="34"/>
    <w:qFormat/>
    <w:rsid w:val="00586DB0"/>
    <w:pPr>
      <w:ind w:left="720"/>
      <w:contextualSpacing/>
    </w:pPr>
  </w:style>
  <w:style w:type="character" w:styleId="IntenseEmphasis">
    <w:name w:val="Intense Emphasis"/>
    <w:basedOn w:val="DefaultParagraphFont"/>
    <w:uiPriority w:val="21"/>
    <w:qFormat/>
    <w:rsid w:val="00586DB0"/>
    <w:rPr>
      <w:i/>
      <w:iCs/>
      <w:color w:val="0F4761" w:themeColor="accent1" w:themeShade="BF"/>
    </w:rPr>
  </w:style>
  <w:style w:type="paragraph" w:styleId="IntenseQuote">
    <w:name w:val="Intense Quote"/>
    <w:basedOn w:val="Normal"/>
    <w:next w:val="Normal"/>
    <w:link w:val="IntenseQuoteChar"/>
    <w:uiPriority w:val="30"/>
    <w:qFormat/>
    <w:rsid w:val="00586D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6DB0"/>
    <w:rPr>
      <w:i/>
      <w:iCs/>
      <w:color w:val="0F4761" w:themeColor="accent1" w:themeShade="BF"/>
    </w:rPr>
  </w:style>
  <w:style w:type="character" w:styleId="IntenseReference">
    <w:name w:val="Intense Reference"/>
    <w:basedOn w:val="DefaultParagraphFont"/>
    <w:uiPriority w:val="32"/>
    <w:qFormat/>
    <w:rsid w:val="00586DB0"/>
    <w:rPr>
      <w:b/>
      <w:bCs/>
      <w:smallCaps/>
      <w:color w:val="0F4761" w:themeColor="accent1" w:themeShade="BF"/>
      <w:spacing w:val="5"/>
    </w:rPr>
  </w:style>
  <w:style w:type="paragraph" w:styleId="NoSpacing">
    <w:name w:val="No Spacing"/>
    <w:uiPriority w:val="1"/>
    <w:qFormat/>
    <w:rsid w:val="00586DB0"/>
    <w:pPr>
      <w:spacing w:after="0" w:line="240" w:lineRule="auto"/>
    </w:pPr>
  </w:style>
  <w:style w:type="paragraph" w:customStyle="1" w:styleId="Subheader">
    <w:name w:val="Sub header"/>
    <w:basedOn w:val="Normal"/>
    <w:link w:val="SubheaderChar"/>
    <w:qFormat/>
    <w:rsid w:val="00586DB0"/>
    <w:rPr>
      <w:b/>
      <w:sz w:val="24"/>
    </w:rPr>
  </w:style>
  <w:style w:type="character" w:customStyle="1" w:styleId="SubheaderChar">
    <w:name w:val="Sub header Char"/>
    <w:basedOn w:val="DefaultParagraphFont"/>
    <w:link w:val="Subheader"/>
    <w:rsid w:val="00586DB0"/>
    <w:rPr>
      <w:rFonts w:ascii="Arial" w:hAnsi="Arial"/>
      <w:b/>
      <w:sz w:val="24"/>
    </w:rPr>
  </w:style>
  <w:style w:type="paragraph" w:styleId="Header">
    <w:name w:val="header"/>
    <w:basedOn w:val="Normal"/>
    <w:link w:val="HeaderChar"/>
    <w:uiPriority w:val="99"/>
    <w:unhideWhenUsed/>
    <w:rsid w:val="00586D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6DB0"/>
    <w:rPr>
      <w:rFonts w:ascii="Arial" w:hAnsi="Arial"/>
    </w:rPr>
  </w:style>
  <w:style w:type="paragraph" w:styleId="Footer">
    <w:name w:val="footer"/>
    <w:basedOn w:val="Normal"/>
    <w:link w:val="FooterChar"/>
    <w:uiPriority w:val="99"/>
    <w:unhideWhenUsed/>
    <w:rsid w:val="00586D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6DB0"/>
    <w:rPr>
      <w:rFonts w:ascii="Arial" w:hAnsi="Arial"/>
    </w:rPr>
  </w:style>
  <w:style w:type="paragraph" w:styleId="TOCHeading">
    <w:name w:val="TOC Heading"/>
    <w:basedOn w:val="Heading1"/>
    <w:next w:val="Normal"/>
    <w:uiPriority w:val="39"/>
    <w:unhideWhenUsed/>
    <w:qFormat/>
    <w:rsid w:val="00586DB0"/>
    <w:pPr>
      <w:spacing w:before="240" w:after="0"/>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2A22E5"/>
    <w:pPr>
      <w:spacing w:after="100"/>
    </w:pPr>
  </w:style>
  <w:style w:type="paragraph" w:styleId="TOC2">
    <w:name w:val="toc 2"/>
    <w:basedOn w:val="Normal"/>
    <w:next w:val="Normal"/>
    <w:autoRedefine/>
    <w:uiPriority w:val="39"/>
    <w:unhideWhenUsed/>
    <w:rsid w:val="00586DB0"/>
    <w:pPr>
      <w:spacing w:after="100"/>
      <w:ind w:left="220"/>
    </w:pPr>
  </w:style>
  <w:style w:type="character" w:styleId="Hyperlink">
    <w:name w:val="Hyperlink"/>
    <w:basedOn w:val="DefaultParagraphFont"/>
    <w:uiPriority w:val="99"/>
    <w:unhideWhenUsed/>
    <w:rsid w:val="00586DB0"/>
    <w:rPr>
      <w:color w:val="467886" w:themeColor="hyperlink"/>
      <w:u w:val="single"/>
    </w:rPr>
  </w:style>
  <w:style w:type="paragraph" w:styleId="TOC3">
    <w:name w:val="toc 3"/>
    <w:basedOn w:val="Normal"/>
    <w:next w:val="Normal"/>
    <w:autoRedefine/>
    <w:uiPriority w:val="39"/>
    <w:unhideWhenUsed/>
    <w:rsid w:val="00586DB0"/>
    <w:pPr>
      <w:spacing w:after="100"/>
      <w:ind w:left="440"/>
    </w:pPr>
  </w:style>
  <w:style w:type="paragraph" w:styleId="EndnoteText">
    <w:name w:val="endnote text"/>
    <w:basedOn w:val="Normal"/>
    <w:link w:val="EndnoteTextChar"/>
    <w:uiPriority w:val="99"/>
    <w:unhideWhenUsed/>
    <w:rsid w:val="004F5D5A"/>
    <w:pPr>
      <w:spacing w:after="0" w:line="240" w:lineRule="auto"/>
    </w:pPr>
    <w:rPr>
      <w:sz w:val="20"/>
      <w:szCs w:val="20"/>
    </w:rPr>
  </w:style>
  <w:style w:type="character" w:customStyle="1" w:styleId="EndnoteTextChar">
    <w:name w:val="Endnote Text Char"/>
    <w:basedOn w:val="DefaultParagraphFont"/>
    <w:link w:val="EndnoteText"/>
    <w:uiPriority w:val="99"/>
    <w:rsid w:val="004F5D5A"/>
    <w:rPr>
      <w:rFonts w:ascii="Arial" w:hAnsi="Arial"/>
      <w:sz w:val="20"/>
      <w:szCs w:val="20"/>
    </w:rPr>
  </w:style>
  <w:style w:type="character" w:styleId="EndnoteReference">
    <w:name w:val="endnote reference"/>
    <w:basedOn w:val="DefaultParagraphFont"/>
    <w:uiPriority w:val="99"/>
    <w:unhideWhenUsed/>
    <w:rsid w:val="004F5D5A"/>
    <w:rPr>
      <w:vertAlign w:val="superscript"/>
    </w:rPr>
  </w:style>
  <w:style w:type="table" w:styleId="TableGrid">
    <w:name w:val="Table Grid"/>
    <w:aliases w:val="Table_2 collumn colour"/>
    <w:basedOn w:val="TableNormal"/>
    <w:uiPriority w:val="39"/>
    <w:rsid w:val="00FF78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
    <w:name w:val="Box"/>
    <w:basedOn w:val="Normal"/>
    <w:link w:val="BoxChar"/>
    <w:qFormat/>
    <w:rsid w:val="00387E37"/>
    <w:pPr>
      <w:spacing w:before="60" w:line="240" w:lineRule="auto"/>
    </w:pPr>
  </w:style>
  <w:style w:type="character" w:customStyle="1" w:styleId="BoxChar">
    <w:name w:val="Box Char"/>
    <w:basedOn w:val="DefaultParagraphFont"/>
    <w:link w:val="Box"/>
    <w:rsid w:val="00387E37"/>
    <w:rPr>
      <w:rFonts w:ascii="Arial" w:hAnsi="Arial"/>
    </w:rPr>
  </w:style>
  <w:style w:type="character" w:styleId="UnresolvedMention">
    <w:name w:val="Unresolved Mention"/>
    <w:basedOn w:val="DefaultParagraphFont"/>
    <w:uiPriority w:val="99"/>
    <w:semiHidden/>
    <w:unhideWhenUsed/>
    <w:rsid w:val="00A32B13"/>
    <w:rPr>
      <w:color w:val="605E5C"/>
      <w:shd w:val="clear" w:color="auto" w:fill="E1DFDD"/>
    </w:rPr>
  </w:style>
  <w:style w:type="paragraph" w:styleId="FootnoteText">
    <w:name w:val="footnote text"/>
    <w:basedOn w:val="Normal"/>
    <w:link w:val="FootnoteTextChar"/>
    <w:uiPriority w:val="99"/>
    <w:rsid w:val="004E2450"/>
    <w:pPr>
      <w:spacing w:before="200" w:after="200" w:line="276" w:lineRule="auto"/>
    </w:pPr>
    <w:rPr>
      <w:rFonts w:eastAsia="Times New Roman" w:cs="Times New Roman"/>
      <w:kern w:val="0"/>
      <w:sz w:val="20"/>
      <w:szCs w:val="20"/>
      <w:lang w:val="en-US" w:bidi="en-US"/>
      <w14:ligatures w14:val="none"/>
    </w:rPr>
  </w:style>
  <w:style w:type="character" w:customStyle="1" w:styleId="FootnoteTextChar">
    <w:name w:val="Footnote Text Char"/>
    <w:basedOn w:val="DefaultParagraphFont"/>
    <w:link w:val="FootnoteText"/>
    <w:uiPriority w:val="99"/>
    <w:rsid w:val="004E2450"/>
    <w:rPr>
      <w:rFonts w:ascii="Arial" w:eastAsia="Times New Roman" w:hAnsi="Arial" w:cs="Times New Roman"/>
      <w:kern w:val="0"/>
      <w:sz w:val="20"/>
      <w:szCs w:val="20"/>
      <w:lang w:val="en-US" w:bidi="en-US"/>
      <w14:ligatures w14:val="none"/>
    </w:rPr>
  </w:style>
  <w:style w:type="character" w:customStyle="1" w:styleId="ListParagraphChar">
    <w:name w:val="List Paragraph Char"/>
    <w:aliases w:val="F5 List Paragraph Char,List Paragraph1 Char,Dot pt Char,No Spacing1 Char,List Paragraph Char Char Char Char,Indicator Text Char,Colorful List - Accent 11 Char,Numbered Para 1 Char,Bullet Points Char,MAIN CONTENT Char,OBC Bullet Char"/>
    <w:basedOn w:val="DefaultParagraphFont"/>
    <w:link w:val="ListParagraph"/>
    <w:uiPriority w:val="34"/>
    <w:qFormat/>
    <w:rsid w:val="00CF32EE"/>
    <w:rPr>
      <w:rFonts w:ascii="Arial" w:hAnsi="Arial"/>
    </w:rPr>
  </w:style>
  <w:style w:type="paragraph" w:styleId="ListBullet">
    <w:name w:val="List Bullet"/>
    <w:basedOn w:val="Normal"/>
    <w:autoRedefine/>
    <w:uiPriority w:val="99"/>
    <w:unhideWhenUsed/>
    <w:qFormat/>
    <w:rsid w:val="00844F05"/>
    <w:pPr>
      <w:numPr>
        <w:numId w:val="2"/>
      </w:numPr>
      <w:spacing w:line="240" w:lineRule="auto"/>
    </w:pPr>
    <w:rPr>
      <w:kern w:val="0"/>
      <w:sz w:val="24"/>
      <w:szCs w:val="24"/>
      <w14:ligatures w14:val="none"/>
    </w:rPr>
  </w:style>
  <w:style w:type="paragraph" w:customStyle="1" w:styleId="Default">
    <w:name w:val="Default"/>
    <w:rsid w:val="00844F05"/>
    <w:pPr>
      <w:autoSpaceDE w:val="0"/>
      <w:autoSpaceDN w:val="0"/>
      <w:adjustRightInd w:val="0"/>
      <w:spacing w:after="0" w:line="240" w:lineRule="auto"/>
    </w:pPr>
    <w:rPr>
      <w:rFonts w:ascii="Arial" w:eastAsia="MS Mincho" w:hAnsi="Arial" w:cs="Arial"/>
      <w:color w:val="000000"/>
      <w:kern w:val="0"/>
      <w:sz w:val="24"/>
      <w:szCs w:val="24"/>
      <w:lang w:eastAsia="en-GB"/>
      <w14:ligatures w14:val="none"/>
    </w:rPr>
  </w:style>
  <w:style w:type="character" w:customStyle="1" w:styleId="apple-converted-space">
    <w:name w:val="apple-converted-space"/>
    <w:rsid w:val="00844F05"/>
  </w:style>
  <w:style w:type="character" w:customStyle="1" w:styleId="prod-title">
    <w:name w:val="prod-title"/>
    <w:rsid w:val="00844F05"/>
  </w:style>
  <w:style w:type="character" w:customStyle="1" w:styleId="published-date">
    <w:name w:val="published-date"/>
    <w:rsid w:val="00844F05"/>
  </w:style>
  <w:style w:type="character" w:styleId="FollowedHyperlink">
    <w:name w:val="FollowedHyperlink"/>
    <w:basedOn w:val="DefaultParagraphFont"/>
    <w:uiPriority w:val="99"/>
    <w:semiHidden/>
    <w:unhideWhenUsed/>
    <w:rsid w:val="00744B05"/>
    <w:rPr>
      <w:color w:val="96607D" w:themeColor="followedHyperlink"/>
      <w:u w:val="single"/>
    </w:rPr>
  </w:style>
  <w:style w:type="paragraph" w:styleId="CommentText">
    <w:name w:val="annotation text"/>
    <w:basedOn w:val="Normal"/>
    <w:link w:val="CommentTextChar"/>
    <w:uiPriority w:val="99"/>
    <w:unhideWhenUsed/>
    <w:rsid w:val="00C81758"/>
    <w:pPr>
      <w:spacing w:after="200" w:line="240" w:lineRule="auto"/>
    </w:pPr>
    <w:rPr>
      <w:rFonts w:ascii="Cambria" w:eastAsia="MS Mincho" w:hAnsi="Cambria" w:cs="Cambria"/>
      <w:kern w:val="0"/>
      <w:sz w:val="20"/>
      <w:szCs w:val="20"/>
      <w:lang w:val="en-US" w:eastAsia="ja-JP"/>
      <w14:ligatures w14:val="none"/>
    </w:rPr>
  </w:style>
  <w:style w:type="character" w:customStyle="1" w:styleId="CommentTextChar">
    <w:name w:val="Comment Text Char"/>
    <w:basedOn w:val="DefaultParagraphFont"/>
    <w:link w:val="CommentText"/>
    <w:uiPriority w:val="99"/>
    <w:rsid w:val="00C81758"/>
    <w:rPr>
      <w:rFonts w:ascii="Cambria" w:eastAsia="MS Mincho" w:hAnsi="Cambria" w:cs="Cambria"/>
      <w:kern w:val="0"/>
      <w:sz w:val="20"/>
      <w:szCs w:val="20"/>
      <w:lang w:val="en-US" w:eastAsia="ja-JP"/>
      <w14:ligatures w14:val="none"/>
    </w:rPr>
  </w:style>
  <w:style w:type="character" w:styleId="CommentReference">
    <w:name w:val="annotation reference"/>
    <w:basedOn w:val="DefaultParagraphFont"/>
    <w:uiPriority w:val="99"/>
    <w:semiHidden/>
    <w:unhideWhenUsed/>
    <w:rsid w:val="00C81758"/>
    <w:rPr>
      <w:sz w:val="16"/>
      <w:szCs w:val="16"/>
    </w:rPr>
  </w:style>
  <w:style w:type="character" w:styleId="Emphasis">
    <w:name w:val="Emphasis"/>
    <w:basedOn w:val="DefaultParagraphFont"/>
    <w:uiPriority w:val="20"/>
    <w:qFormat/>
    <w:rsid w:val="009E6BA8"/>
    <w:rPr>
      <w:i/>
      <w:iCs/>
    </w:rPr>
  </w:style>
  <w:style w:type="character" w:styleId="FootnoteReference">
    <w:name w:val="footnote reference"/>
    <w:basedOn w:val="DefaultParagraphFont"/>
    <w:uiPriority w:val="99"/>
    <w:semiHidden/>
    <w:unhideWhenUsed/>
    <w:rsid w:val="009E6BA8"/>
    <w:rPr>
      <w:vertAlign w:val="superscript"/>
    </w:rPr>
  </w:style>
  <w:style w:type="paragraph" w:styleId="Revision">
    <w:name w:val="Revision"/>
    <w:hidden/>
    <w:uiPriority w:val="99"/>
    <w:semiHidden/>
    <w:rsid w:val="00EA1CDB"/>
    <w:pPr>
      <w:spacing w:after="0" w:line="240" w:lineRule="auto"/>
    </w:pPr>
    <w:rPr>
      <w:rFonts w:ascii="Arial" w:hAnsi="Arial"/>
    </w:rPr>
  </w:style>
  <w:style w:type="paragraph" w:styleId="CommentSubject">
    <w:name w:val="annotation subject"/>
    <w:basedOn w:val="CommentText"/>
    <w:next w:val="CommentText"/>
    <w:link w:val="CommentSubjectChar"/>
    <w:uiPriority w:val="99"/>
    <w:semiHidden/>
    <w:unhideWhenUsed/>
    <w:rsid w:val="00590E35"/>
    <w:pPr>
      <w:spacing w:after="120"/>
    </w:pPr>
    <w:rPr>
      <w:rFonts w:ascii="Arial" w:eastAsiaTheme="minorHAnsi" w:hAnsi="Arial" w:cstheme="minorBidi"/>
      <w:b/>
      <w:bCs/>
      <w:kern w:val="2"/>
      <w:lang w:val="en-GB" w:eastAsia="en-US"/>
      <w14:ligatures w14:val="standardContextual"/>
    </w:rPr>
  </w:style>
  <w:style w:type="character" w:customStyle="1" w:styleId="CommentSubjectChar">
    <w:name w:val="Comment Subject Char"/>
    <w:basedOn w:val="CommentTextChar"/>
    <w:link w:val="CommentSubject"/>
    <w:uiPriority w:val="99"/>
    <w:semiHidden/>
    <w:rsid w:val="00590E35"/>
    <w:rPr>
      <w:rFonts w:ascii="Arial" w:eastAsia="MS Mincho" w:hAnsi="Arial" w:cs="Cambria"/>
      <w:b/>
      <w:bCs/>
      <w:kern w:val="0"/>
      <w:sz w:val="20"/>
      <w:szCs w:val="20"/>
      <w:lang w:val="en-US" w:eastAsia="ja-JP"/>
      <w14:ligatures w14:val="none"/>
    </w:rPr>
  </w:style>
  <w:style w:type="character" w:styleId="Mention">
    <w:name w:val="Mention"/>
    <w:basedOn w:val="DefaultParagraphFont"/>
    <w:uiPriority w:val="99"/>
    <w:unhideWhenUsed/>
    <w:rsid w:val="00D12F7B"/>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25210">
      <w:bodyDiv w:val="1"/>
      <w:marLeft w:val="0"/>
      <w:marRight w:val="0"/>
      <w:marTop w:val="0"/>
      <w:marBottom w:val="0"/>
      <w:divBdr>
        <w:top w:val="none" w:sz="0" w:space="0" w:color="auto"/>
        <w:left w:val="none" w:sz="0" w:space="0" w:color="auto"/>
        <w:bottom w:val="none" w:sz="0" w:space="0" w:color="auto"/>
        <w:right w:val="none" w:sz="0" w:space="0" w:color="auto"/>
      </w:divBdr>
      <w:divsChild>
        <w:div w:id="103767662">
          <w:marLeft w:val="547"/>
          <w:marRight w:val="0"/>
          <w:marTop w:val="96"/>
          <w:marBottom w:val="0"/>
          <w:divBdr>
            <w:top w:val="none" w:sz="0" w:space="0" w:color="auto"/>
            <w:left w:val="none" w:sz="0" w:space="0" w:color="auto"/>
            <w:bottom w:val="none" w:sz="0" w:space="0" w:color="auto"/>
            <w:right w:val="none" w:sz="0" w:space="0" w:color="auto"/>
          </w:divBdr>
        </w:div>
        <w:div w:id="245769515">
          <w:marLeft w:val="547"/>
          <w:marRight w:val="0"/>
          <w:marTop w:val="96"/>
          <w:marBottom w:val="0"/>
          <w:divBdr>
            <w:top w:val="none" w:sz="0" w:space="0" w:color="auto"/>
            <w:left w:val="none" w:sz="0" w:space="0" w:color="auto"/>
            <w:bottom w:val="none" w:sz="0" w:space="0" w:color="auto"/>
            <w:right w:val="none" w:sz="0" w:space="0" w:color="auto"/>
          </w:divBdr>
        </w:div>
        <w:div w:id="739140119">
          <w:marLeft w:val="547"/>
          <w:marRight w:val="0"/>
          <w:marTop w:val="96"/>
          <w:marBottom w:val="0"/>
          <w:divBdr>
            <w:top w:val="none" w:sz="0" w:space="0" w:color="auto"/>
            <w:left w:val="none" w:sz="0" w:space="0" w:color="auto"/>
            <w:bottom w:val="none" w:sz="0" w:space="0" w:color="auto"/>
            <w:right w:val="none" w:sz="0" w:space="0" w:color="auto"/>
          </w:divBdr>
        </w:div>
      </w:divsChild>
    </w:div>
    <w:div w:id="154104560">
      <w:bodyDiv w:val="1"/>
      <w:marLeft w:val="0"/>
      <w:marRight w:val="0"/>
      <w:marTop w:val="0"/>
      <w:marBottom w:val="0"/>
      <w:divBdr>
        <w:top w:val="none" w:sz="0" w:space="0" w:color="auto"/>
        <w:left w:val="none" w:sz="0" w:space="0" w:color="auto"/>
        <w:bottom w:val="none" w:sz="0" w:space="0" w:color="auto"/>
        <w:right w:val="none" w:sz="0" w:space="0" w:color="auto"/>
      </w:divBdr>
    </w:div>
    <w:div w:id="252445253">
      <w:bodyDiv w:val="1"/>
      <w:marLeft w:val="0"/>
      <w:marRight w:val="0"/>
      <w:marTop w:val="0"/>
      <w:marBottom w:val="0"/>
      <w:divBdr>
        <w:top w:val="none" w:sz="0" w:space="0" w:color="auto"/>
        <w:left w:val="none" w:sz="0" w:space="0" w:color="auto"/>
        <w:bottom w:val="none" w:sz="0" w:space="0" w:color="auto"/>
        <w:right w:val="none" w:sz="0" w:space="0" w:color="auto"/>
      </w:divBdr>
    </w:div>
    <w:div w:id="327682753">
      <w:bodyDiv w:val="1"/>
      <w:marLeft w:val="0"/>
      <w:marRight w:val="0"/>
      <w:marTop w:val="0"/>
      <w:marBottom w:val="0"/>
      <w:divBdr>
        <w:top w:val="none" w:sz="0" w:space="0" w:color="auto"/>
        <w:left w:val="none" w:sz="0" w:space="0" w:color="auto"/>
        <w:bottom w:val="none" w:sz="0" w:space="0" w:color="auto"/>
        <w:right w:val="none" w:sz="0" w:space="0" w:color="auto"/>
      </w:divBdr>
    </w:div>
    <w:div w:id="345639942">
      <w:bodyDiv w:val="1"/>
      <w:marLeft w:val="0"/>
      <w:marRight w:val="0"/>
      <w:marTop w:val="0"/>
      <w:marBottom w:val="0"/>
      <w:divBdr>
        <w:top w:val="none" w:sz="0" w:space="0" w:color="auto"/>
        <w:left w:val="none" w:sz="0" w:space="0" w:color="auto"/>
        <w:bottom w:val="none" w:sz="0" w:space="0" w:color="auto"/>
        <w:right w:val="none" w:sz="0" w:space="0" w:color="auto"/>
      </w:divBdr>
    </w:div>
    <w:div w:id="354969291">
      <w:bodyDiv w:val="1"/>
      <w:marLeft w:val="0"/>
      <w:marRight w:val="0"/>
      <w:marTop w:val="0"/>
      <w:marBottom w:val="0"/>
      <w:divBdr>
        <w:top w:val="none" w:sz="0" w:space="0" w:color="auto"/>
        <w:left w:val="none" w:sz="0" w:space="0" w:color="auto"/>
        <w:bottom w:val="none" w:sz="0" w:space="0" w:color="auto"/>
        <w:right w:val="none" w:sz="0" w:space="0" w:color="auto"/>
      </w:divBdr>
    </w:div>
    <w:div w:id="429662762">
      <w:bodyDiv w:val="1"/>
      <w:marLeft w:val="0"/>
      <w:marRight w:val="0"/>
      <w:marTop w:val="0"/>
      <w:marBottom w:val="0"/>
      <w:divBdr>
        <w:top w:val="none" w:sz="0" w:space="0" w:color="auto"/>
        <w:left w:val="none" w:sz="0" w:space="0" w:color="auto"/>
        <w:bottom w:val="none" w:sz="0" w:space="0" w:color="auto"/>
        <w:right w:val="none" w:sz="0" w:space="0" w:color="auto"/>
      </w:divBdr>
    </w:div>
    <w:div w:id="456291856">
      <w:bodyDiv w:val="1"/>
      <w:marLeft w:val="0"/>
      <w:marRight w:val="0"/>
      <w:marTop w:val="0"/>
      <w:marBottom w:val="0"/>
      <w:divBdr>
        <w:top w:val="none" w:sz="0" w:space="0" w:color="auto"/>
        <w:left w:val="none" w:sz="0" w:space="0" w:color="auto"/>
        <w:bottom w:val="none" w:sz="0" w:space="0" w:color="auto"/>
        <w:right w:val="none" w:sz="0" w:space="0" w:color="auto"/>
      </w:divBdr>
    </w:div>
    <w:div w:id="733040041">
      <w:bodyDiv w:val="1"/>
      <w:marLeft w:val="0"/>
      <w:marRight w:val="0"/>
      <w:marTop w:val="0"/>
      <w:marBottom w:val="0"/>
      <w:divBdr>
        <w:top w:val="none" w:sz="0" w:space="0" w:color="auto"/>
        <w:left w:val="none" w:sz="0" w:space="0" w:color="auto"/>
        <w:bottom w:val="none" w:sz="0" w:space="0" w:color="auto"/>
        <w:right w:val="none" w:sz="0" w:space="0" w:color="auto"/>
      </w:divBdr>
    </w:div>
    <w:div w:id="740252337">
      <w:bodyDiv w:val="1"/>
      <w:marLeft w:val="0"/>
      <w:marRight w:val="0"/>
      <w:marTop w:val="0"/>
      <w:marBottom w:val="0"/>
      <w:divBdr>
        <w:top w:val="none" w:sz="0" w:space="0" w:color="auto"/>
        <w:left w:val="none" w:sz="0" w:space="0" w:color="auto"/>
        <w:bottom w:val="none" w:sz="0" w:space="0" w:color="auto"/>
        <w:right w:val="none" w:sz="0" w:space="0" w:color="auto"/>
      </w:divBdr>
      <w:divsChild>
        <w:div w:id="250773217">
          <w:marLeft w:val="547"/>
          <w:marRight w:val="0"/>
          <w:marTop w:val="96"/>
          <w:marBottom w:val="0"/>
          <w:divBdr>
            <w:top w:val="none" w:sz="0" w:space="0" w:color="auto"/>
            <w:left w:val="none" w:sz="0" w:space="0" w:color="auto"/>
            <w:bottom w:val="none" w:sz="0" w:space="0" w:color="auto"/>
            <w:right w:val="none" w:sz="0" w:space="0" w:color="auto"/>
          </w:divBdr>
        </w:div>
        <w:div w:id="1009453115">
          <w:marLeft w:val="547"/>
          <w:marRight w:val="0"/>
          <w:marTop w:val="96"/>
          <w:marBottom w:val="0"/>
          <w:divBdr>
            <w:top w:val="none" w:sz="0" w:space="0" w:color="auto"/>
            <w:left w:val="none" w:sz="0" w:space="0" w:color="auto"/>
            <w:bottom w:val="none" w:sz="0" w:space="0" w:color="auto"/>
            <w:right w:val="none" w:sz="0" w:space="0" w:color="auto"/>
          </w:divBdr>
        </w:div>
      </w:divsChild>
    </w:div>
    <w:div w:id="825316266">
      <w:bodyDiv w:val="1"/>
      <w:marLeft w:val="0"/>
      <w:marRight w:val="0"/>
      <w:marTop w:val="0"/>
      <w:marBottom w:val="0"/>
      <w:divBdr>
        <w:top w:val="none" w:sz="0" w:space="0" w:color="auto"/>
        <w:left w:val="none" w:sz="0" w:space="0" w:color="auto"/>
        <w:bottom w:val="none" w:sz="0" w:space="0" w:color="auto"/>
        <w:right w:val="none" w:sz="0" w:space="0" w:color="auto"/>
      </w:divBdr>
    </w:div>
    <w:div w:id="933978673">
      <w:bodyDiv w:val="1"/>
      <w:marLeft w:val="0"/>
      <w:marRight w:val="0"/>
      <w:marTop w:val="0"/>
      <w:marBottom w:val="0"/>
      <w:divBdr>
        <w:top w:val="none" w:sz="0" w:space="0" w:color="auto"/>
        <w:left w:val="none" w:sz="0" w:space="0" w:color="auto"/>
        <w:bottom w:val="none" w:sz="0" w:space="0" w:color="auto"/>
        <w:right w:val="none" w:sz="0" w:space="0" w:color="auto"/>
      </w:divBdr>
    </w:div>
    <w:div w:id="981734849">
      <w:bodyDiv w:val="1"/>
      <w:marLeft w:val="0"/>
      <w:marRight w:val="0"/>
      <w:marTop w:val="0"/>
      <w:marBottom w:val="0"/>
      <w:divBdr>
        <w:top w:val="none" w:sz="0" w:space="0" w:color="auto"/>
        <w:left w:val="none" w:sz="0" w:space="0" w:color="auto"/>
        <w:bottom w:val="none" w:sz="0" w:space="0" w:color="auto"/>
        <w:right w:val="none" w:sz="0" w:space="0" w:color="auto"/>
      </w:divBdr>
    </w:div>
    <w:div w:id="1019233231">
      <w:bodyDiv w:val="1"/>
      <w:marLeft w:val="0"/>
      <w:marRight w:val="0"/>
      <w:marTop w:val="0"/>
      <w:marBottom w:val="0"/>
      <w:divBdr>
        <w:top w:val="none" w:sz="0" w:space="0" w:color="auto"/>
        <w:left w:val="none" w:sz="0" w:space="0" w:color="auto"/>
        <w:bottom w:val="none" w:sz="0" w:space="0" w:color="auto"/>
        <w:right w:val="none" w:sz="0" w:space="0" w:color="auto"/>
      </w:divBdr>
    </w:div>
    <w:div w:id="1116220297">
      <w:bodyDiv w:val="1"/>
      <w:marLeft w:val="0"/>
      <w:marRight w:val="0"/>
      <w:marTop w:val="0"/>
      <w:marBottom w:val="0"/>
      <w:divBdr>
        <w:top w:val="none" w:sz="0" w:space="0" w:color="auto"/>
        <w:left w:val="none" w:sz="0" w:space="0" w:color="auto"/>
        <w:bottom w:val="none" w:sz="0" w:space="0" w:color="auto"/>
        <w:right w:val="none" w:sz="0" w:space="0" w:color="auto"/>
      </w:divBdr>
    </w:div>
    <w:div w:id="1125998975">
      <w:bodyDiv w:val="1"/>
      <w:marLeft w:val="0"/>
      <w:marRight w:val="0"/>
      <w:marTop w:val="0"/>
      <w:marBottom w:val="0"/>
      <w:divBdr>
        <w:top w:val="none" w:sz="0" w:space="0" w:color="auto"/>
        <w:left w:val="none" w:sz="0" w:space="0" w:color="auto"/>
        <w:bottom w:val="none" w:sz="0" w:space="0" w:color="auto"/>
        <w:right w:val="none" w:sz="0" w:space="0" w:color="auto"/>
      </w:divBdr>
    </w:div>
    <w:div w:id="1290744553">
      <w:bodyDiv w:val="1"/>
      <w:marLeft w:val="0"/>
      <w:marRight w:val="0"/>
      <w:marTop w:val="0"/>
      <w:marBottom w:val="0"/>
      <w:divBdr>
        <w:top w:val="none" w:sz="0" w:space="0" w:color="auto"/>
        <w:left w:val="none" w:sz="0" w:space="0" w:color="auto"/>
        <w:bottom w:val="none" w:sz="0" w:space="0" w:color="auto"/>
        <w:right w:val="none" w:sz="0" w:space="0" w:color="auto"/>
      </w:divBdr>
    </w:div>
    <w:div w:id="1334797347">
      <w:bodyDiv w:val="1"/>
      <w:marLeft w:val="0"/>
      <w:marRight w:val="0"/>
      <w:marTop w:val="0"/>
      <w:marBottom w:val="0"/>
      <w:divBdr>
        <w:top w:val="none" w:sz="0" w:space="0" w:color="auto"/>
        <w:left w:val="none" w:sz="0" w:space="0" w:color="auto"/>
        <w:bottom w:val="none" w:sz="0" w:space="0" w:color="auto"/>
        <w:right w:val="none" w:sz="0" w:space="0" w:color="auto"/>
      </w:divBdr>
    </w:div>
    <w:div w:id="1343361272">
      <w:bodyDiv w:val="1"/>
      <w:marLeft w:val="0"/>
      <w:marRight w:val="0"/>
      <w:marTop w:val="0"/>
      <w:marBottom w:val="0"/>
      <w:divBdr>
        <w:top w:val="none" w:sz="0" w:space="0" w:color="auto"/>
        <w:left w:val="none" w:sz="0" w:space="0" w:color="auto"/>
        <w:bottom w:val="none" w:sz="0" w:space="0" w:color="auto"/>
        <w:right w:val="none" w:sz="0" w:space="0" w:color="auto"/>
      </w:divBdr>
    </w:div>
    <w:div w:id="1595671691">
      <w:bodyDiv w:val="1"/>
      <w:marLeft w:val="0"/>
      <w:marRight w:val="0"/>
      <w:marTop w:val="0"/>
      <w:marBottom w:val="0"/>
      <w:divBdr>
        <w:top w:val="none" w:sz="0" w:space="0" w:color="auto"/>
        <w:left w:val="none" w:sz="0" w:space="0" w:color="auto"/>
        <w:bottom w:val="none" w:sz="0" w:space="0" w:color="auto"/>
        <w:right w:val="none" w:sz="0" w:space="0" w:color="auto"/>
      </w:divBdr>
    </w:div>
    <w:div w:id="1621565561">
      <w:bodyDiv w:val="1"/>
      <w:marLeft w:val="0"/>
      <w:marRight w:val="0"/>
      <w:marTop w:val="0"/>
      <w:marBottom w:val="0"/>
      <w:divBdr>
        <w:top w:val="none" w:sz="0" w:space="0" w:color="auto"/>
        <w:left w:val="none" w:sz="0" w:space="0" w:color="auto"/>
        <w:bottom w:val="none" w:sz="0" w:space="0" w:color="auto"/>
        <w:right w:val="none" w:sz="0" w:space="0" w:color="auto"/>
      </w:divBdr>
    </w:div>
    <w:div w:id="1707756807">
      <w:bodyDiv w:val="1"/>
      <w:marLeft w:val="0"/>
      <w:marRight w:val="0"/>
      <w:marTop w:val="0"/>
      <w:marBottom w:val="0"/>
      <w:divBdr>
        <w:top w:val="none" w:sz="0" w:space="0" w:color="auto"/>
        <w:left w:val="none" w:sz="0" w:space="0" w:color="auto"/>
        <w:bottom w:val="none" w:sz="0" w:space="0" w:color="auto"/>
        <w:right w:val="none" w:sz="0" w:space="0" w:color="auto"/>
      </w:divBdr>
    </w:div>
    <w:div w:id="1785808786">
      <w:bodyDiv w:val="1"/>
      <w:marLeft w:val="0"/>
      <w:marRight w:val="0"/>
      <w:marTop w:val="0"/>
      <w:marBottom w:val="0"/>
      <w:divBdr>
        <w:top w:val="none" w:sz="0" w:space="0" w:color="auto"/>
        <w:left w:val="none" w:sz="0" w:space="0" w:color="auto"/>
        <w:bottom w:val="none" w:sz="0" w:space="0" w:color="auto"/>
        <w:right w:val="none" w:sz="0" w:space="0" w:color="auto"/>
      </w:divBdr>
      <w:divsChild>
        <w:div w:id="1670018155">
          <w:marLeft w:val="0"/>
          <w:marRight w:val="0"/>
          <w:marTop w:val="0"/>
          <w:marBottom w:val="0"/>
          <w:divBdr>
            <w:top w:val="none" w:sz="0" w:space="0" w:color="auto"/>
            <w:left w:val="none" w:sz="0" w:space="0" w:color="auto"/>
            <w:bottom w:val="none" w:sz="0" w:space="0" w:color="auto"/>
            <w:right w:val="none" w:sz="0" w:space="0" w:color="auto"/>
          </w:divBdr>
          <w:divsChild>
            <w:div w:id="1060253415">
              <w:marLeft w:val="0"/>
              <w:marRight w:val="0"/>
              <w:marTop w:val="0"/>
              <w:marBottom w:val="0"/>
              <w:divBdr>
                <w:top w:val="none" w:sz="0" w:space="0" w:color="auto"/>
                <w:left w:val="none" w:sz="0" w:space="0" w:color="auto"/>
                <w:bottom w:val="none" w:sz="0" w:space="0" w:color="auto"/>
                <w:right w:val="none" w:sz="0" w:space="0" w:color="auto"/>
              </w:divBdr>
              <w:divsChild>
                <w:div w:id="1237742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034321">
      <w:bodyDiv w:val="1"/>
      <w:marLeft w:val="0"/>
      <w:marRight w:val="0"/>
      <w:marTop w:val="0"/>
      <w:marBottom w:val="0"/>
      <w:divBdr>
        <w:top w:val="none" w:sz="0" w:space="0" w:color="auto"/>
        <w:left w:val="none" w:sz="0" w:space="0" w:color="auto"/>
        <w:bottom w:val="none" w:sz="0" w:space="0" w:color="auto"/>
        <w:right w:val="none" w:sz="0" w:space="0" w:color="auto"/>
      </w:divBdr>
    </w:div>
    <w:div w:id="1899437733">
      <w:bodyDiv w:val="1"/>
      <w:marLeft w:val="0"/>
      <w:marRight w:val="0"/>
      <w:marTop w:val="0"/>
      <w:marBottom w:val="0"/>
      <w:divBdr>
        <w:top w:val="none" w:sz="0" w:space="0" w:color="auto"/>
        <w:left w:val="none" w:sz="0" w:space="0" w:color="auto"/>
        <w:bottom w:val="none" w:sz="0" w:space="0" w:color="auto"/>
        <w:right w:val="none" w:sz="0" w:space="0" w:color="auto"/>
      </w:divBdr>
    </w:div>
    <w:div w:id="1951350923">
      <w:bodyDiv w:val="1"/>
      <w:marLeft w:val="0"/>
      <w:marRight w:val="0"/>
      <w:marTop w:val="0"/>
      <w:marBottom w:val="0"/>
      <w:divBdr>
        <w:top w:val="none" w:sz="0" w:space="0" w:color="auto"/>
        <w:left w:val="none" w:sz="0" w:space="0" w:color="auto"/>
        <w:bottom w:val="none" w:sz="0" w:space="0" w:color="auto"/>
        <w:right w:val="none" w:sz="0" w:space="0" w:color="auto"/>
      </w:divBdr>
    </w:div>
    <w:div w:id="1985546139">
      <w:bodyDiv w:val="1"/>
      <w:marLeft w:val="0"/>
      <w:marRight w:val="0"/>
      <w:marTop w:val="0"/>
      <w:marBottom w:val="0"/>
      <w:divBdr>
        <w:top w:val="none" w:sz="0" w:space="0" w:color="auto"/>
        <w:left w:val="none" w:sz="0" w:space="0" w:color="auto"/>
        <w:bottom w:val="none" w:sz="0" w:space="0" w:color="auto"/>
        <w:right w:val="none" w:sz="0" w:space="0" w:color="auto"/>
      </w:divBdr>
    </w:div>
    <w:div w:id="1991130404">
      <w:bodyDiv w:val="1"/>
      <w:marLeft w:val="0"/>
      <w:marRight w:val="0"/>
      <w:marTop w:val="0"/>
      <w:marBottom w:val="0"/>
      <w:divBdr>
        <w:top w:val="none" w:sz="0" w:space="0" w:color="auto"/>
        <w:left w:val="none" w:sz="0" w:space="0" w:color="auto"/>
        <w:bottom w:val="none" w:sz="0" w:space="0" w:color="auto"/>
        <w:right w:val="none" w:sz="0" w:space="0" w:color="auto"/>
      </w:divBdr>
    </w:div>
    <w:div w:id="2005930292">
      <w:bodyDiv w:val="1"/>
      <w:marLeft w:val="0"/>
      <w:marRight w:val="0"/>
      <w:marTop w:val="0"/>
      <w:marBottom w:val="0"/>
      <w:divBdr>
        <w:top w:val="none" w:sz="0" w:space="0" w:color="auto"/>
        <w:left w:val="none" w:sz="0" w:space="0" w:color="auto"/>
        <w:bottom w:val="none" w:sz="0" w:space="0" w:color="auto"/>
        <w:right w:val="none" w:sz="0" w:space="0" w:color="auto"/>
      </w:divBdr>
    </w:div>
    <w:div w:id="2013101022">
      <w:bodyDiv w:val="1"/>
      <w:marLeft w:val="0"/>
      <w:marRight w:val="0"/>
      <w:marTop w:val="0"/>
      <w:marBottom w:val="0"/>
      <w:divBdr>
        <w:top w:val="none" w:sz="0" w:space="0" w:color="auto"/>
        <w:left w:val="none" w:sz="0" w:space="0" w:color="auto"/>
        <w:bottom w:val="none" w:sz="0" w:space="0" w:color="auto"/>
        <w:right w:val="none" w:sz="0" w:space="0" w:color="auto"/>
      </w:divBdr>
      <w:divsChild>
        <w:div w:id="797724647">
          <w:marLeft w:val="0"/>
          <w:marRight w:val="0"/>
          <w:marTop w:val="0"/>
          <w:marBottom w:val="0"/>
          <w:divBdr>
            <w:top w:val="none" w:sz="0" w:space="0" w:color="auto"/>
            <w:left w:val="none" w:sz="0" w:space="0" w:color="auto"/>
            <w:bottom w:val="none" w:sz="0" w:space="0" w:color="auto"/>
            <w:right w:val="none" w:sz="0" w:space="0" w:color="auto"/>
          </w:divBdr>
          <w:divsChild>
            <w:div w:id="1026058041">
              <w:marLeft w:val="0"/>
              <w:marRight w:val="0"/>
              <w:marTop w:val="0"/>
              <w:marBottom w:val="0"/>
              <w:divBdr>
                <w:top w:val="none" w:sz="0" w:space="0" w:color="auto"/>
                <w:left w:val="none" w:sz="0" w:space="0" w:color="auto"/>
                <w:bottom w:val="none" w:sz="0" w:space="0" w:color="auto"/>
                <w:right w:val="none" w:sz="0" w:space="0" w:color="auto"/>
              </w:divBdr>
              <w:divsChild>
                <w:div w:id="197336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236168">
      <w:bodyDiv w:val="1"/>
      <w:marLeft w:val="0"/>
      <w:marRight w:val="0"/>
      <w:marTop w:val="0"/>
      <w:marBottom w:val="0"/>
      <w:divBdr>
        <w:top w:val="none" w:sz="0" w:space="0" w:color="auto"/>
        <w:left w:val="none" w:sz="0" w:space="0" w:color="auto"/>
        <w:bottom w:val="none" w:sz="0" w:space="0" w:color="auto"/>
        <w:right w:val="none" w:sz="0" w:space="0" w:color="auto"/>
      </w:divBdr>
    </w:div>
    <w:div w:id="2062944000">
      <w:bodyDiv w:val="1"/>
      <w:marLeft w:val="0"/>
      <w:marRight w:val="0"/>
      <w:marTop w:val="0"/>
      <w:marBottom w:val="0"/>
      <w:divBdr>
        <w:top w:val="none" w:sz="0" w:space="0" w:color="auto"/>
        <w:left w:val="none" w:sz="0" w:space="0" w:color="auto"/>
        <w:bottom w:val="none" w:sz="0" w:space="0" w:color="auto"/>
        <w:right w:val="none" w:sz="0" w:space="0" w:color="auto"/>
      </w:divBdr>
    </w:div>
    <w:div w:id="2117559041">
      <w:bodyDiv w:val="1"/>
      <w:marLeft w:val="0"/>
      <w:marRight w:val="0"/>
      <w:marTop w:val="0"/>
      <w:marBottom w:val="0"/>
      <w:divBdr>
        <w:top w:val="none" w:sz="0" w:space="0" w:color="auto"/>
        <w:left w:val="none" w:sz="0" w:space="0" w:color="auto"/>
        <w:bottom w:val="none" w:sz="0" w:space="0" w:color="auto"/>
        <w:right w:val="none" w:sz="0" w:space="0" w:color="auto"/>
      </w:divBdr>
      <w:divsChild>
        <w:div w:id="261689821">
          <w:marLeft w:val="547"/>
          <w:marRight w:val="0"/>
          <w:marTop w:val="96"/>
          <w:marBottom w:val="0"/>
          <w:divBdr>
            <w:top w:val="none" w:sz="0" w:space="0" w:color="auto"/>
            <w:left w:val="none" w:sz="0" w:space="0" w:color="auto"/>
            <w:bottom w:val="none" w:sz="0" w:space="0" w:color="auto"/>
            <w:right w:val="none" w:sz="0" w:space="0" w:color="auto"/>
          </w:divBdr>
        </w:div>
        <w:div w:id="1954482874">
          <w:marLeft w:val="547"/>
          <w:marRight w:val="0"/>
          <w:marTop w:val="96"/>
          <w:marBottom w:val="0"/>
          <w:divBdr>
            <w:top w:val="none" w:sz="0" w:space="0" w:color="auto"/>
            <w:left w:val="none" w:sz="0" w:space="0" w:color="auto"/>
            <w:bottom w:val="none" w:sz="0" w:space="0" w:color="auto"/>
            <w:right w:val="none" w:sz="0" w:space="0" w:color="auto"/>
          </w:divBdr>
        </w:div>
      </w:divsChild>
    </w:div>
    <w:div w:id="2145002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fls@theros.org.uk" TargetMode="External"/><Relationship Id="rId18" Type="http://schemas.openxmlformats.org/officeDocument/2006/relationships/hyperlink" Target="https://www.england.nhs.uk/publication/joint-forward-plan/" TargetMode="External"/><Relationship Id="rId26" Type="http://schemas.openxmlformats.org/officeDocument/2006/relationships/hyperlink" Target="https://www.nogg.org.uk/" TargetMode="External"/><Relationship Id="rId39" Type="http://schemas.openxmlformats.org/officeDocument/2006/relationships/hyperlink" Target="https://www.nice.org.uk/guidance/ta161" TargetMode="External"/><Relationship Id="rId21" Type="http://schemas.openxmlformats.org/officeDocument/2006/relationships/hyperlink" Target="https://www.health-ni.gov.uk/publications/health-and-social-care-ni-three-year-plan" TargetMode="External"/><Relationship Id="rId34" Type="http://schemas.openxmlformats.org/officeDocument/2006/relationships/hyperlink" Target="https://www.nice.org.uk/guidance/qs86" TargetMode="External"/><Relationship Id="rId42" Type="http://schemas.openxmlformats.org/officeDocument/2006/relationships/hyperlink" Target="https://www.nice.org.uk/guidance/ta204" TargetMode="External"/><Relationship Id="rId47" Type="http://schemas.openxmlformats.org/officeDocument/2006/relationships/hyperlink" Target="mailto:fls@theros.org.uk" TargetMode="External"/><Relationship Id="rId50" Type="http://schemas.openxmlformats.org/officeDocument/2006/relationships/hyperlink" Target="mailto:fls@theros.org.uk" TargetMode="External"/><Relationship Id="rId55" Type="http://schemas.openxmlformats.org/officeDocument/2006/relationships/hyperlink" Target="https://www.fffap.org.uk/FLS/charts.nsf/"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bnf.nice.org.uk/drugs/alendronic-acid/medicinal-forms/" TargetMode="External"/><Relationship Id="rId29" Type="http://schemas.openxmlformats.org/officeDocument/2006/relationships/hyperlink" Target="https://www.sheffield.ac.uk/NOGG/NOGG%20Guideline%202017.pdf" TargetMode="External"/><Relationship Id="rId11" Type="http://schemas.openxmlformats.org/officeDocument/2006/relationships/hyperlink" Target="mailto:FLS@theros.org.uk" TargetMode="External"/><Relationship Id="rId24" Type="http://schemas.openxmlformats.org/officeDocument/2006/relationships/hyperlink" Target="https://theros.org.uk/ros-clinical-publications-and-resources/?_gl=1*5vovsk*_up*MQ..*_gs*MQ..&amp;gclid=CjwKCAjw24vBBhABEiwANFG7y2Svxb-DnLpJnJUhw-S8hhGozv5ehyJgzHBp1fDBWBg0n1jZU01lFRoCR60QAvD_BwE&amp;gbraid=0AAAAApWHy-veUmI0XYHDDU8hwrwbr422U" TargetMode="External"/><Relationship Id="rId32" Type="http://schemas.openxmlformats.org/officeDocument/2006/relationships/hyperlink" Target="https://www.nice.org.uk/guidance/ng259" TargetMode="External"/><Relationship Id="rId37" Type="http://schemas.openxmlformats.org/officeDocument/2006/relationships/hyperlink" Target="https://www.rcplondon.ac.uk/projects/outputs/fracture-liaison-service-database-commissioners-report-2019" TargetMode="External"/><Relationship Id="rId40" Type="http://schemas.openxmlformats.org/officeDocument/2006/relationships/hyperlink" Target="https://www.nice.org.uk/guidance/ta791" TargetMode="External"/><Relationship Id="rId45" Type="http://schemas.openxmlformats.org/officeDocument/2006/relationships/hyperlink" Target="mailto:fls@theros.org.uk" TargetMode="External"/><Relationship Id="rId53" Type="http://schemas.openxmlformats.org/officeDocument/2006/relationships/image" Target="media/image2.emf"/><Relationship Id="rId58" Type="http://schemas.openxmlformats.org/officeDocument/2006/relationships/header" Target="header1.xml"/><Relationship Id="rId5" Type="http://schemas.openxmlformats.org/officeDocument/2006/relationships/styles" Target="styles.xml"/><Relationship Id="rId19" Type="http://schemas.openxmlformats.org/officeDocument/2006/relationships/hyperlink" Target="https://www.gov.uk/government/news/landmark-plan-to-rebuild-nhs-in-working-class-communiti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fls@theros.org.uk" TargetMode="External"/><Relationship Id="rId22" Type="http://schemas.openxmlformats.org/officeDocument/2006/relationships/hyperlink" Target="https://www.alliance-scotland.org.uk/blog/news/scottish-government-publishes-nhs-scotland-operational-improvement-plan/" TargetMode="External"/><Relationship Id="rId27" Type="http://schemas.openxmlformats.org/officeDocument/2006/relationships/hyperlink" Target="https://www.sign.ac.uk/" TargetMode="External"/><Relationship Id="rId30" Type="http://schemas.openxmlformats.org/officeDocument/2006/relationships/hyperlink" Target="http://www.iofbonehealth.org/capture-fracture" TargetMode="External"/><Relationship Id="rId35" Type="http://schemas.openxmlformats.org/officeDocument/2006/relationships/hyperlink" Target="https://www.fffap.org.uk/fls/flsweb.nsf" TargetMode="External"/><Relationship Id="rId43" Type="http://schemas.openxmlformats.org/officeDocument/2006/relationships/hyperlink" Target="https://www.sign.ac.uk/media/1812/sign-142-osteoporosis-v3.pdf" TargetMode="External"/><Relationship Id="rId48" Type="http://schemas.openxmlformats.org/officeDocument/2006/relationships/hyperlink" Target="mailto:fls@theros.org.uk" TargetMode="External"/><Relationship Id="rId56" Type="http://schemas.openxmlformats.org/officeDocument/2006/relationships/hyperlink" Target="https://www.fffap.org.uk/FLS/charts.nsf/Benchmarks?ReadForm" TargetMode="External"/><Relationship Id="rId8" Type="http://schemas.openxmlformats.org/officeDocument/2006/relationships/footnotes" Target="footnotes.xml"/><Relationship Id="rId51" Type="http://schemas.openxmlformats.org/officeDocument/2006/relationships/hyperlink" Target="mailto:fls@theros.org.uk" TargetMode="External"/><Relationship Id="rId3" Type="http://schemas.openxmlformats.org/officeDocument/2006/relationships/customXml" Target="../customXml/item3.xml"/><Relationship Id="rId12" Type="http://schemas.openxmlformats.org/officeDocument/2006/relationships/hyperlink" Target="https://theros.org.uk/ros-clinical-publications-and-resources/?_gl=1*5vovsk*_up*MQ..*_gs*MQ..&amp;gclid=CjwKCAjw24vBBhABEiwANFG7y2Svxb-DnLpJnJUhw-S8hhGozv5ehyJgzHBp1fDBWBg0n1jZU01lFRoCR60QAvD_BwE&amp;gbraid=0AAAAApWHy-veUmI0XYHDDU8hwrwbr422U" TargetMode="External"/><Relationship Id="rId17" Type="http://schemas.openxmlformats.org/officeDocument/2006/relationships/hyperlink" Target="https://www.fffap.org.uk/FLS/charts.nsf/" TargetMode="External"/><Relationship Id="rId25" Type="http://schemas.openxmlformats.org/officeDocument/2006/relationships/hyperlink" Target="https://www.nice.org.uk/Guidance" TargetMode="External"/><Relationship Id="rId33" Type="http://schemas.openxmlformats.org/officeDocument/2006/relationships/hyperlink" Target="https://www.nice.org.uk/guidance/qs149/chapter/Quality-statements" TargetMode="External"/><Relationship Id="rId38" Type="http://schemas.openxmlformats.org/officeDocument/2006/relationships/hyperlink" Target="https://www.nice.org.uk/guidance/ta160" TargetMode="External"/><Relationship Id="rId46" Type="http://schemas.openxmlformats.org/officeDocument/2006/relationships/hyperlink" Target="mailto:fls@theros.org.uk" TargetMode="External"/><Relationship Id="rId59" Type="http://schemas.openxmlformats.org/officeDocument/2006/relationships/fontTable" Target="fontTable.xml"/><Relationship Id="rId20" Type="http://schemas.openxmlformats.org/officeDocument/2006/relationships/hyperlink" Target="https://www.gov.uk/government/publications/renewed-womens-health-strategy-for-england" TargetMode="External"/><Relationship Id="rId41" Type="http://schemas.openxmlformats.org/officeDocument/2006/relationships/hyperlink" Target="https://www.nice.org.uk/guidance/ta991" TargetMode="External"/><Relationship Id="rId54" Type="http://schemas.openxmlformats.org/officeDocument/2006/relationships/hyperlink" Target="https://www.fffap.org.uk/fls/flsweb.nsf/docs/About"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mailto:fls@theros.org.uk" TargetMode="External"/><Relationship Id="rId23" Type="http://schemas.openxmlformats.org/officeDocument/2006/relationships/hyperlink" Target="https://www.gov.wales/nhs-wales-planning-framework-2024-2027" TargetMode="External"/><Relationship Id="rId28" Type="http://schemas.openxmlformats.org/officeDocument/2006/relationships/hyperlink" Target="https://theros.org.uk/" TargetMode="External"/><Relationship Id="rId36" Type="http://schemas.openxmlformats.org/officeDocument/2006/relationships/hyperlink" Target="https://www.fffap.org.uk/80257FC4002BDD96" TargetMode="External"/><Relationship Id="rId49" Type="http://schemas.openxmlformats.org/officeDocument/2006/relationships/hyperlink" Target="mailto:fls@theros.org.uk" TargetMode="External"/><Relationship Id="rId57" Type="http://schemas.openxmlformats.org/officeDocument/2006/relationships/footer" Target="footer1.xml"/><Relationship Id="rId10" Type="http://schemas.openxmlformats.org/officeDocument/2006/relationships/image" Target="media/image1.jpeg"/><Relationship Id="rId31" Type="http://schemas.openxmlformats.org/officeDocument/2006/relationships/hyperlink" Target="http://share.iofbonehealth.org/EU-6-Material/Reports/IOF%20Report_EU.pdf" TargetMode="External"/><Relationship Id="rId44" Type="http://schemas.openxmlformats.org/officeDocument/2006/relationships/hyperlink" Target="mailto:fls@theros.org.uk" TargetMode="External"/><Relationship Id="rId52" Type="http://schemas.openxmlformats.org/officeDocument/2006/relationships/hyperlink" Target="mailto:fls@theros.org.uk" TargetMode="External"/><Relationship Id="rId60"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www.healthcareimprovementscotland.org/previous_resources/audit_report/osteoporotic_fractures_audit.aspx" TargetMode="External"/><Relationship Id="rId13" Type="http://schemas.openxmlformats.org/officeDocument/2006/relationships/hyperlink" Target="https://www.ncbi.nlm.nih.gov/pmc/articles/PMC5237590/" TargetMode="External"/><Relationship Id="rId18" Type="http://schemas.openxmlformats.org/officeDocument/2006/relationships/hyperlink" Target="https://theros.org.uk/media/1eubz33w/ros-clinical-standards-for-fracture-liaison-services-august-2019.pdf" TargetMode="External"/><Relationship Id="rId26" Type="http://schemas.openxmlformats.org/officeDocument/2006/relationships/hyperlink" Target="https://digital.nhs.uk/data-and-information/publications/statistical/hospital-admitted-patient-care-activity/2023-24" TargetMode="External"/><Relationship Id="rId3" Type="http://schemas.openxmlformats.org/officeDocument/2006/relationships/hyperlink" Target="https://www.sciencedirect.com/journal/injury/vol/54/suppl/S5" TargetMode="External"/><Relationship Id="rId21" Type="http://schemas.openxmlformats.org/officeDocument/2006/relationships/hyperlink" Target="https://theros.org.uk/media/1eubz33w/ros-clinical-standards-for-fracture-liaison-services-august-2019.pdf" TargetMode="External"/><Relationship Id="rId7" Type="http://schemas.openxmlformats.org/officeDocument/2006/relationships/hyperlink" Target="http://www.healthcareimprovementscotland.org/previous_resources/audit_report/osteoporotic_fractures_audit.aspx" TargetMode="External"/><Relationship Id="rId12" Type="http://schemas.openxmlformats.org/officeDocument/2006/relationships/hyperlink" Target="https://www.ncbi.nlm.nih.gov/pubmed/?term=Sahota%20O%5BAuthor%5D&amp;cauthor=true&amp;cauthor_uid=28138228" TargetMode="External"/><Relationship Id="rId17" Type="http://schemas.openxmlformats.org/officeDocument/2006/relationships/hyperlink" Target="https://www.sign.ac.uk/" TargetMode="External"/><Relationship Id="rId25" Type="http://schemas.openxmlformats.org/officeDocument/2006/relationships/hyperlink" Target="https://digital.nhs.uk/data-and-information/publications/statistical/hospital-admitted-patient-care-activity/2023-24" TargetMode="External"/><Relationship Id="rId2" Type="http://schemas.openxmlformats.org/officeDocument/2006/relationships/hyperlink" Target="https://www.nhfd.co.uk/FFFAP/Reports.nsf/0/8E1A90378EAFB92E80258A43002E3680/$file/NHFD_2023_Annual_Report_v1a.pdf" TargetMode="External"/><Relationship Id="rId16" Type="http://schemas.openxmlformats.org/officeDocument/2006/relationships/hyperlink" Target="https://www.nice.org.uk/" TargetMode="External"/><Relationship Id="rId20" Type="http://schemas.openxmlformats.org/officeDocument/2006/relationships/hyperlink" Target="https://www.england.nhs.uk/long-read/2025-26-priorities-and-operational-planning-guidance/" TargetMode="External"/><Relationship Id="rId1" Type="http://schemas.openxmlformats.org/officeDocument/2006/relationships/hyperlink" Target="https://www.nos.org.uk/file/fls-toolkit-/FLSIT-Call-to-Action-V2-8.pdf?pdf=toolkit-call-to-action" TargetMode="External"/><Relationship Id="rId6" Type="http://schemas.openxmlformats.org/officeDocument/2006/relationships/hyperlink" Target="https://www.nice.org.uk/guidance/cg146?unlid" TargetMode="External"/><Relationship Id="rId11" Type="http://schemas.openxmlformats.org/officeDocument/2006/relationships/hyperlink" Target="https://www.ncbi.nlm.nih.gov/pubmed/?term=Ong%20T%5BAuthor%5D&amp;cauthor=true&amp;cauthor_uid=28138228" TargetMode="External"/><Relationship Id="rId24" Type="http://schemas.openxmlformats.org/officeDocument/2006/relationships/hyperlink" Target="https://www.nhfd.co.uk/20/nhfdcharts.nsf/fmbenchmarks?readform&amp;report=outcomes&amp;year=2023" TargetMode="External"/><Relationship Id="rId5" Type="http://schemas.openxmlformats.org/officeDocument/2006/relationships/hyperlink" Target="https://theros.org.uk/media/1eubz33w/ros-clinical-standards-for-fracture-liaison-services-august-2019.pdf" TargetMode="External"/><Relationship Id="rId15" Type="http://schemas.openxmlformats.org/officeDocument/2006/relationships/hyperlink" Target="https://doi.org/10.1007/s40520-021-01844-9" TargetMode="External"/><Relationship Id="rId23" Type="http://schemas.openxmlformats.org/officeDocument/2006/relationships/hyperlink" Target="https://kar.kent.ac.uk/105685/" TargetMode="External"/><Relationship Id="rId28" Type="http://schemas.openxmlformats.org/officeDocument/2006/relationships/hyperlink" Target="https://kar.kent.ac.uk/105685/" TargetMode="External"/><Relationship Id="rId10" Type="http://schemas.openxmlformats.org/officeDocument/2006/relationships/hyperlink" Target="https://www.ncbi.nlm.nih.gov/pubmed/?term=Khan%20T%5BAuthor%5D&amp;cauthor=true&amp;cauthor_uid=28138228" TargetMode="External"/><Relationship Id="rId19" Type="http://schemas.openxmlformats.org/officeDocument/2006/relationships/hyperlink" Target="https://www.england.nhs.uk/long-read/nhs-productivity/" TargetMode="External"/><Relationship Id="rId4" Type="http://schemas.openxmlformats.org/officeDocument/2006/relationships/hyperlink" Target="https://doi.org/10.1302/0301-620X.106B1.BJJ-2023-0740.R1" TargetMode="External"/><Relationship Id="rId9" Type="http://schemas.openxmlformats.org/officeDocument/2006/relationships/hyperlink" Target="https://www.ncbi.nlm.nih.gov/pubmed/?term=Walters%20S%5BAuthor%5D&amp;cauthor=true&amp;cauthor_uid=28138228" TargetMode="External"/><Relationship Id="rId14" Type="http://schemas.openxmlformats.org/officeDocument/2006/relationships/hyperlink" Target="https://theros.org.uk/healthcare-professionals/fracture-liaison-services/implementation-toolkit/" TargetMode="External"/><Relationship Id="rId22" Type="http://schemas.openxmlformats.org/officeDocument/2006/relationships/hyperlink" Target="https://www.england.nhs.uk/publication/2023-25-nhs-payment-scheme/" TargetMode="External"/><Relationship Id="rId27" Type="http://schemas.openxmlformats.org/officeDocument/2006/relationships/hyperlink" Target="https://publichealthscotland.scot/publications/scottish-hip-fracture-audit/scottish-hip-fracture-audit-reporting-on-2023/dashboard/"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Word Document" ma:contentTypeID="0x0101009A3574456A5AA64F8FAB1A91F40DCA7E" ma:contentTypeVersion="53" ma:contentTypeDescription="Create a new document." ma:contentTypeScope="" ma:versionID="0d85d11177acc556192611c71d8a5897">
  <xsd:schema xmlns:xsd="http://www.w3.org/2001/XMLSchema" xmlns:xs="http://www.w3.org/2001/XMLSchema" xmlns:p="http://schemas.microsoft.com/office/2006/metadata/properties" xmlns:ns1="http://schemas.microsoft.com/sharepoint/v3" xmlns:ns2="5174190d-c54a-49d0-989e-8efa7c5085b2" xmlns:ns3="c8c20058-494d-43f0-b534-aac60bcd117f" targetNamespace="http://schemas.microsoft.com/office/2006/metadata/properties" ma:root="true" ma:fieldsID="97720133a3c211a553b80d43bbbf2718" ns1:_="" ns2:_="" ns3:_="">
    <xsd:import namespace="http://schemas.microsoft.com/sharepoint/v3"/>
    <xsd:import namespace="5174190d-c54a-49d0-989e-8efa7c5085b2"/>
    <xsd:import namespace="c8c20058-494d-43f0-b534-aac60bcd117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No_x002e_" minOccurs="0"/>
                <xsd:element ref="ns3:FileNo_x002e_" minOccurs="0"/>
                <xsd:element ref="ns3:Status" minOccurs="0"/>
                <xsd:element ref="ns3:Filepath" minOccurs="0"/>
                <xsd:element ref="ns1:_ip_UnifiedCompliancePolicyProperties" minOccurs="0"/>
                <xsd:element ref="ns1:_ip_UnifiedCompliancePolicyUIAction" minOccurs="0"/>
                <xsd:element ref="ns3:MediaServiceAutoKeyPoints" minOccurs="0"/>
                <xsd:element ref="ns3:MediaServiceKeyPoints" minOccurs="0"/>
                <xsd:element ref="ns3:MCWorkplan2020" minOccurs="0"/>
                <xsd:element ref="ns3:dateadded" minOccurs="0"/>
                <xsd:element ref="ns3:Comments" minOccurs="0"/>
                <xsd:element ref="ns3:MediaLengthInSeconds" minOccurs="0"/>
                <xsd:element ref="ns3:_Flow_SignoffStatus" minOccurs="0"/>
                <xsd:element ref="ns3:Date" minOccurs="0"/>
                <xsd:element ref="ns3:London" minOccurs="0"/>
                <xsd:element ref="ns3:64e6b524-7219-4aa1-83ed-fd102d1aba44CountryOrRegion" minOccurs="0"/>
                <xsd:element ref="ns3:64e6b524-7219-4aa1-83ed-fd102d1aba44State" minOccurs="0"/>
                <xsd:element ref="ns3:64e6b524-7219-4aa1-83ed-fd102d1aba44City" minOccurs="0"/>
                <xsd:element ref="ns3:64e6b524-7219-4aa1-83ed-fd102d1aba44PostalCode" minOccurs="0"/>
                <xsd:element ref="ns3:64e6b524-7219-4aa1-83ed-fd102d1aba44Street" minOccurs="0"/>
                <xsd:element ref="ns3:64e6b524-7219-4aa1-83ed-fd102d1aba44GeoLoc" minOccurs="0"/>
                <xsd:element ref="ns3:64e6b524-7219-4aa1-83ed-fd102d1aba44DispName" minOccurs="0"/>
                <xsd:element ref="ns3:lcf76f155ced4ddcb4097134ff3c332f" minOccurs="0"/>
                <xsd:element ref="ns2:TaxCatchAll" minOccurs="0"/>
                <xsd:element ref="ns3:MediaServiceSearchProperties" minOccurs="0"/>
                <xsd:element ref="ns3:SLAScomment" minOccurs="0"/>
                <xsd:element ref="ns3:MediaServiceObjectDetectorVersions" minOccurs="0"/>
                <xsd:element ref="ns3:Notes" minOccurs="0"/>
                <xsd:element ref="ns3:MediaServiceBillingMetadata" minOccurs="0"/>
                <xsd:element ref="ns3:CountryOrRegion64e6b524-7219-4aa1-83ed-fd102d1aba44" minOccurs="0"/>
                <xsd:element ref="ns3:State64e6b524-7219-4aa1-83ed-fd102d1aba44" minOccurs="0"/>
                <xsd:element ref="ns3:City64e6b524-7219-4aa1-83ed-fd102d1aba44" minOccurs="0"/>
                <xsd:element ref="ns3:PostalCode64e6b524-7219-4aa1-83ed-fd102d1aba44" minOccurs="0"/>
                <xsd:element ref="ns3:Street64e6b524-7219-4aa1-83ed-fd102d1aba44" minOccurs="0"/>
                <xsd:element ref="ns3:GeoLoc64e6b524-7219-4aa1-83ed-fd102d1aba44" minOccurs="0"/>
                <xsd:element ref="ns3:DispName64e6b524-7219-4aa1-83ed-fd102d1aba44" minOccurs="0"/>
                <xsd:element ref="ns3:DispName64e6b524-7219-4aa1-83ed-fd102d1aba44"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174190d-c54a-49d0-989e-8efa7c5085b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42" nillable="true" ma:displayName="Taxonomy Catch All Column" ma:hidden="true" ma:list="{b8daca0b-1394-43b8-803f-8f3df97c84b0}" ma:internalName="TaxCatchAll" ma:showField="CatchAllData" ma:web="5174190d-c54a-49d0-989e-8efa7c5085b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8c20058-494d-43f0-b534-aac60bcd117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description=""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No_x002e_" ma:index="18" nillable="true" ma:displayName="No." ma:decimals="0" ma:format="Dropdown" ma:internalName="No_x002e_" ma:percentage="FALSE">
      <xsd:simpleType>
        <xsd:restriction base="dms:Number"/>
      </xsd:simpleType>
    </xsd:element>
    <xsd:element name="FileNo_x002e_" ma:index="19" nillable="true" ma:displayName="File No." ma:format="Dropdown" ma:internalName="FileNo_x002e_" ma:percentage="FALSE">
      <xsd:simpleType>
        <xsd:restriction base="dms:Number">
          <xsd:maxInclusive value="12"/>
          <xsd:minInclusive value="1"/>
        </xsd:restriction>
      </xsd:simpleType>
    </xsd:element>
    <xsd:element name="Status" ma:index="20" nillable="true" ma:displayName="Status" ma:format="Dropdown" ma:internalName="Status">
      <xsd:simpleType>
        <xsd:restriction base="dms:Text">
          <xsd:maxLength value="255"/>
        </xsd:restriction>
      </xsd:simpleType>
    </xsd:element>
    <xsd:element name="Filepath" ma:index="21" nillable="true" ma:displayName="File path" ma:format="Hyperlink" ma:internalName="Filepath">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24" nillable="true" ma:displayName="MediaServiceAutoKeyPoints" ma:hidden="true" ma:internalName="MediaServiceAutoKeyPoints" ma:readOnly="true">
      <xsd:simpleType>
        <xsd:restriction base="dms:Note"/>
      </xsd:simpleType>
    </xsd:element>
    <xsd:element name="MediaServiceKeyPoints" ma:index="25" nillable="true" ma:displayName="KeyPoints" ma:internalName="MediaServiceKeyPoints" ma:readOnly="true">
      <xsd:simpleType>
        <xsd:restriction base="dms:Note">
          <xsd:maxLength value="255"/>
        </xsd:restriction>
      </xsd:simpleType>
    </xsd:element>
    <xsd:element name="MCWorkplan2020" ma:index="26" nillable="true" ma:displayName="M&amp;C Workplan 2020" ma:format="Hyperlink" ma:internalName="MCWorkplan2020">
      <xsd:complexType>
        <xsd:complexContent>
          <xsd:extension base="dms:URL">
            <xsd:sequence>
              <xsd:element name="Url" type="dms:ValidUrl" minOccurs="0" nillable="true"/>
              <xsd:element name="Description" type="xsd:string" nillable="true"/>
            </xsd:sequence>
          </xsd:extension>
        </xsd:complexContent>
      </xsd:complexType>
    </xsd:element>
    <xsd:element name="dateadded" ma:index="27" nillable="true" ma:displayName="date added" ma:format="DateOnly" ma:internalName="dateadded">
      <xsd:simpleType>
        <xsd:restriction base="dms:DateTime"/>
      </xsd:simpleType>
    </xsd:element>
    <xsd:element name="Comments" ma:index="28" nillable="true" ma:displayName="Comments" ma:description="No CSV - Emailed Customer 05/01/2021" ma:format="Dropdown" ma:internalName="Comments">
      <xsd:simpleType>
        <xsd:restriction base="dms:Text">
          <xsd:maxLength value="255"/>
        </xsd:restriction>
      </xsd:simpleType>
    </xsd:element>
    <xsd:element name="MediaLengthInSeconds" ma:index="29" nillable="true" ma:displayName="Length (seconds)" ma:internalName="MediaLengthInSeconds" ma:readOnly="true">
      <xsd:simpleType>
        <xsd:restriction base="dms:Unknown"/>
      </xsd:simpleType>
    </xsd:element>
    <xsd:element name="_Flow_SignoffStatus" ma:index="30" nillable="true" ma:displayName="Sign-off status" ma:internalName="Sign_x002d_off_x0020_status">
      <xsd:simpleType>
        <xsd:restriction base="dms:Text"/>
      </xsd:simpleType>
    </xsd:element>
    <xsd:element name="Date" ma:index="31" nillable="true" ma:displayName="Date" ma:format="DateOnly" ma:internalName="Date">
      <xsd:simpleType>
        <xsd:restriction base="dms:DateTime"/>
      </xsd:simpleType>
    </xsd:element>
    <xsd:element name="London" ma:index="32" nillable="true" ma:displayName="London" ma:format="Dropdown" ma:internalName="London">
      <xsd:simpleType>
        <xsd:restriction base="dms:Unknown"/>
      </xsd:simpleType>
    </xsd:element>
    <xsd:element name="64e6b524-7219-4aa1-83ed-fd102d1aba44CountryOrRegion" ma:index="33" nillable="true" ma:displayName="London: Country/Region" ma:internalName="CountryOrRegion" ma:readOnly="true">
      <xsd:simpleType>
        <xsd:restriction base="dms:Text"/>
      </xsd:simpleType>
    </xsd:element>
    <xsd:element name="64e6b524-7219-4aa1-83ed-fd102d1aba44State" ma:index="34" nillable="true" ma:displayName="London: State" ma:internalName="State" ma:readOnly="true">
      <xsd:simpleType>
        <xsd:restriction base="dms:Text"/>
      </xsd:simpleType>
    </xsd:element>
    <xsd:element name="64e6b524-7219-4aa1-83ed-fd102d1aba44City" ma:index="35" nillable="true" ma:displayName="London: City" ma:internalName="City" ma:readOnly="true">
      <xsd:simpleType>
        <xsd:restriction base="dms:Text"/>
      </xsd:simpleType>
    </xsd:element>
    <xsd:element name="64e6b524-7219-4aa1-83ed-fd102d1aba44PostalCode" ma:index="36" nillable="true" ma:displayName="London: Postal Code" ma:internalName="PostalCode" ma:readOnly="true">
      <xsd:simpleType>
        <xsd:restriction base="dms:Text"/>
      </xsd:simpleType>
    </xsd:element>
    <xsd:element name="64e6b524-7219-4aa1-83ed-fd102d1aba44Street" ma:index="37" nillable="true" ma:displayName="London: Street" ma:internalName="Street" ma:readOnly="true">
      <xsd:simpleType>
        <xsd:restriction base="dms:Text"/>
      </xsd:simpleType>
    </xsd:element>
    <xsd:element name="64e6b524-7219-4aa1-83ed-fd102d1aba44GeoLoc" ma:index="38" nillable="true" ma:displayName="London: Coordinates" ma:internalName="GeoLoc" ma:readOnly="true">
      <xsd:simpleType>
        <xsd:restriction base="dms:Unknown"/>
      </xsd:simpleType>
    </xsd:element>
    <xsd:element name="64e6b524-7219-4aa1-83ed-fd102d1aba44DispName" ma:index="39" nillable="true" ma:displayName="London: Name" ma:internalName="DispNam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65395198-b78a-4fa9-a5a0-ede234e1131f" ma:termSetId="09814cd3-568e-fe90-9814-8d621ff8fb84" ma:anchorId="fba54fb3-c3e1-fe81-a776-ca4b69148c4d" ma:open="true" ma:isKeyword="false">
      <xsd:complexType>
        <xsd:sequence>
          <xsd:element ref="pc:Terms" minOccurs="0" maxOccurs="1"/>
        </xsd:sequence>
      </xsd:complexType>
    </xsd:element>
    <xsd:element name="MediaServiceSearchProperties" ma:index="43" nillable="true" ma:displayName="MediaServiceSearchProperties" ma:hidden="true" ma:internalName="MediaServiceSearchProperties" ma:readOnly="true">
      <xsd:simpleType>
        <xsd:restriction base="dms:Note"/>
      </xsd:simpleType>
    </xsd:element>
    <xsd:element name="SLAScomment" ma:index="44" nillable="true" ma:displayName="SL  comment" ma:format="Dropdown" ma:internalName="SLAScomment">
      <xsd:simpleType>
        <xsd:restriction base="dms:Text">
          <xsd:maxLength value="255"/>
        </xsd:restriction>
      </xsd:simpleType>
    </xsd:element>
    <xsd:element name="MediaServiceObjectDetectorVersions" ma:index="45" nillable="true" ma:displayName="MediaServiceObjectDetectorVersions" ma:description="" ma:hidden="true" ma:indexed="true" ma:internalName="MediaServiceObjectDetectorVersions" ma:readOnly="true">
      <xsd:simpleType>
        <xsd:restriction base="dms:Text"/>
      </xsd:simpleType>
    </xsd:element>
    <xsd:element name="Notes" ma:index="46" nillable="true" ma:displayName="Notes" ma:format="Dropdown" ma:internalName="Notes">
      <xsd:simpleType>
        <xsd:restriction base="dms:Text">
          <xsd:maxLength value="255"/>
        </xsd:restriction>
      </xsd:simpleType>
    </xsd:element>
    <xsd:element name="MediaServiceBillingMetadata" ma:index="47" nillable="true" ma:displayName="MediaServiceBillingMetadata" ma:hidden="true" ma:internalName="MediaServiceBillingMetadata" ma:readOnly="true">
      <xsd:simpleType>
        <xsd:restriction base="dms:Note"/>
      </xsd:simpleType>
    </xsd:element>
    <xsd:element name="CountryOrRegion64e6b524-7219-4aa1-83ed-fd102d1aba44" ma:index="48" nillable="true" ma:displayName="London: Country/Region" ma:internalName="CountryOrRegion0" ma:readOnly="true">
      <xsd:simpleType>
        <xsd:restriction base="dms:Text"/>
      </xsd:simpleType>
    </xsd:element>
    <xsd:element name="State64e6b524-7219-4aa1-83ed-fd102d1aba44" ma:index="49" nillable="true" ma:displayName="London: State" ma:internalName="State0" ma:readOnly="true">
      <xsd:simpleType>
        <xsd:restriction base="dms:Text"/>
      </xsd:simpleType>
    </xsd:element>
    <xsd:element name="City64e6b524-7219-4aa1-83ed-fd102d1aba44" ma:index="50" nillable="true" ma:displayName="London: City" ma:internalName="City0" ma:readOnly="true">
      <xsd:simpleType>
        <xsd:restriction base="dms:Text"/>
      </xsd:simpleType>
    </xsd:element>
    <xsd:element name="PostalCode64e6b524-7219-4aa1-83ed-fd102d1aba44" ma:index="51" nillable="true" ma:displayName="London: Postal Code" ma:internalName="PostalCode0" ma:readOnly="true">
      <xsd:simpleType>
        <xsd:restriction base="dms:Text"/>
      </xsd:simpleType>
    </xsd:element>
    <xsd:element name="Street64e6b524-7219-4aa1-83ed-fd102d1aba44" ma:index="52" nillable="true" ma:displayName="London: Street" ma:internalName="Street0" ma:readOnly="true">
      <xsd:simpleType>
        <xsd:restriction base="dms:Text"/>
      </xsd:simpleType>
    </xsd:element>
    <xsd:element name="GeoLoc64e6b524-7219-4aa1-83ed-fd102d1aba44" ma:index="53" nillable="true" ma:displayName="London: Coordinates" ma:internalName="GeoLoc0" ma:readOnly="true">
      <xsd:simpleType>
        <xsd:restriction base="dms:Unknown"/>
      </xsd:simpleType>
    </xsd:element>
    <xsd:element name="DispName64e6b524-7219-4aa1-83ed-fd102d1aba44" ma:index="54" nillable="true" ma:displayName="London: Name" ma:internalName="DispName0" ma:readOnly="true">
      <xsd:simpleType>
        <xsd:restriction base="dms:Text"/>
      </xsd:simpleType>
    </xsd:element>
    <xsd:element name="DispName64e6b524-7219-4aa1-83ed-fd102d1aba44" ma:index="55" nillable="true" ma:displayName="London: Name" ma:internalName="DispName1"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FF09B3-D090-4497-B125-DB8B7B25266F}">
  <ds:schemaRefs>
    <ds:schemaRef ds:uri="http://schemas.microsoft.com/sharepoint/v3/contenttype/forms"/>
  </ds:schemaRefs>
</ds:datastoreItem>
</file>

<file path=customXml/itemProps2.xml><?xml version="1.0" encoding="utf-8"?>
<ds:datastoreItem xmlns:ds="http://schemas.openxmlformats.org/officeDocument/2006/customXml" ds:itemID="{B4105D42-56C1-42B0-9E32-7BA8ADC6254C}">
  <ds:schemaRefs>
    <ds:schemaRef ds:uri="http://schemas.openxmlformats.org/officeDocument/2006/bibliography"/>
  </ds:schemaRefs>
</ds:datastoreItem>
</file>

<file path=customXml/itemProps3.xml><?xml version="1.0" encoding="utf-8"?>
<ds:datastoreItem xmlns:ds="http://schemas.openxmlformats.org/officeDocument/2006/customXml" ds:itemID="{506AEE92-F626-4813-A0A1-9327630BE5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174190d-c54a-49d0-989e-8efa7c5085b2"/>
    <ds:schemaRef ds:uri="c8c20058-494d-43f0-b534-aac60bcd11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10084</Words>
  <Characters>54958</Characters>
  <Application>Microsoft Office Word</Application>
  <DocSecurity>0</DocSecurity>
  <Lines>1831</Lines>
  <Paragraphs>844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Jones</dc:creator>
  <cp:keywords/>
  <dc:description/>
  <cp:lastModifiedBy>Naomi Stanhope</cp:lastModifiedBy>
  <cp:revision>3</cp:revision>
  <dcterms:created xsi:type="dcterms:W3CDTF">2026-09-02T14:47:00Z</dcterms:created>
  <dcterms:modified xsi:type="dcterms:W3CDTF">2026-09-02T14:48:00Z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0x0101009A3574456A5AA64F8FAB1A91F40DCA7E</vt:lpwstr>
  </property>
  <property fmtid="{D5CDD505-2E9C-101B-9397-08002B2CF9AE}" pid="3" name="GrammarlyDocumentId">
    <vt:lpwstr>fb91670f-1dc7-4a99-bbf4-3b0f8b3e531e</vt:lpwstr>
  </property>
</Properties>
</file>